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F3" w:rsidRDefault="00337DF3" w:rsidP="00337DF3">
      <w:pPr>
        <w:spacing w:line="240" w:lineRule="auto"/>
        <w:ind w:left="708" w:firstLine="708"/>
      </w:pPr>
      <w:r>
        <w:rPr>
          <w:noProof/>
          <w:lang w:eastAsia="es-ES"/>
        </w:rPr>
        <w:drawing>
          <wp:inline distT="0" distB="0" distL="0" distR="0">
            <wp:extent cx="4343400" cy="1371600"/>
            <wp:effectExtent l="19050" t="0" r="0" b="0"/>
            <wp:docPr id="1" name="0 Imagen" descr="Logo Oficina Prácticas Extern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na Prácticas Externas.bmp"/>
                    <pic:cNvPicPr/>
                  </pic:nvPicPr>
                  <pic:blipFill>
                    <a:blip r:embed="rId5" cstate="print"/>
                    <a:stretch>
                      <a:fillRect/>
                    </a:stretch>
                  </pic:blipFill>
                  <pic:spPr>
                    <a:xfrm>
                      <a:off x="0" y="0"/>
                      <a:ext cx="4343400" cy="1371600"/>
                    </a:xfrm>
                    <a:prstGeom prst="rect">
                      <a:avLst/>
                    </a:prstGeom>
                  </pic:spPr>
                </pic:pic>
              </a:graphicData>
            </a:graphic>
          </wp:inline>
        </w:drawing>
      </w:r>
    </w:p>
    <w:p w:rsidR="00624603" w:rsidRDefault="00C47846" w:rsidP="00337DF3">
      <w:pPr>
        <w:spacing w:line="240" w:lineRule="auto"/>
        <w:ind w:left="708" w:firstLine="708"/>
      </w:pPr>
      <w:r>
        <w:t>INSTRUCCIONES PARA CUMPLIMENTAR EL PLAN FORMATIVO</w:t>
      </w:r>
    </w:p>
    <w:p w:rsidR="00624603" w:rsidRDefault="00624603" w:rsidP="00624603">
      <w:pPr>
        <w:spacing w:line="240" w:lineRule="auto"/>
        <w:jc w:val="both"/>
      </w:pPr>
      <w:r>
        <w:t>La empresa o institución deberá rellenar los siguientes apartados del Plan Formativo: formación a recibir, competencias genéricas a desarrollar por el estudiante y competencias específicas. A continuación se ofrecen algunas indicaciones o sugerencias sobre cómo elaborar el plan formativo.</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24"/>
      </w:tblGrid>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C47846" w:rsidRPr="00C47846" w:rsidRDefault="00C47846" w:rsidP="00C47846">
            <w:pPr>
              <w:spacing w:after="0" w:line="240" w:lineRule="auto"/>
              <w:rPr>
                <w:rFonts w:ascii="Times New Roman" w:hAnsi="Times New Roman" w:cs="Times New Roman"/>
                <w:sz w:val="24"/>
                <w:szCs w:val="24"/>
                <w:lang w:eastAsia="es-ES"/>
              </w:rPr>
            </w:pPr>
            <w:r w:rsidRPr="00C47846">
              <w:rPr>
                <w:rFonts w:ascii="Calibri" w:hAnsi="Calibri" w:cs="Times New Roman"/>
                <w:color w:val="FFFFFF"/>
                <w:sz w:val="20"/>
                <w:szCs w:val="20"/>
                <w:lang w:eastAsia="es-ES"/>
              </w:rPr>
              <w:t xml:space="preserve"> Proyecto formativo</w:t>
            </w:r>
            <w:r w:rsidRPr="00C47846">
              <w:rPr>
                <w:rFonts w:ascii="Times New Roman" w:hAnsi="Times New Roman" w:cs="Times New Roman"/>
                <w:sz w:val="24"/>
                <w:szCs w:val="24"/>
                <w:lang w:eastAsia="es-ES"/>
              </w:rPr>
              <w:t xml:space="preserve"> </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C47846" w:rsidRPr="00C47846" w:rsidRDefault="00C47846" w:rsidP="00C47846">
            <w:pPr>
              <w:spacing w:after="0" w:line="240" w:lineRule="auto"/>
              <w:rPr>
                <w:rFonts w:ascii="Times New Roman" w:hAnsi="Times New Roman" w:cs="Times New Roman"/>
                <w:sz w:val="24"/>
                <w:szCs w:val="24"/>
                <w:lang w:eastAsia="es-ES"/>
              </w:rPr>
            </w:pPr>
            <w:r w:rsidRPr="00C47846">
              <w:rPr>
                <w:rFonts w:ascii="Calibri" w:hAnsi="Calibri" w:cs="Times New Roman"/>
                <w:sz w:val="20"/>
                <w:szCs w:val="20"/>
                <w:lang w:eastAsia="es-ES"/>
              </w:rPr>
              <w:t>Objetivos educativos:</w:t>
            </w:r>
            <w:r w:rsidRPr="00C47846">
              <w:rPr>
                <w:rFonts w:ascii="Times New Roman" w:hAnsi="Times New Roman" w:cs="Times New Roman"/>
                <w:sz w:val="24"/>
                <w:szCs w:val="24"/>
                <w:lang w:eastAsia="es-ES"/>
              </w:rPr>
              <w:t xml:space="preserve"> </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47846" w:rsidRPr="00C47846" w:rsidRDefault="00C47846" w:rsidP="00C47846">
            <w:pPr>
              <w:spacing w:after="0" w:line="240" w:lineRule="auto"/>
              <w:rPr>
                <w:rFonts w:ascii="Arial" w:hAnsi="Arial" w:cs="Arial"/>
                <w:sz w:val="20"/>
                <w:szCs w:val="20"/>
                <w:lang w:eastAsia="es-ES"/>
              </w:rPr>
            </w:pPr>
            <w:r w:rsidRPr="00C47846">
              <w:rPr>
                <w:rFonts w:ascii="Arial" w:hAnsi="Arial" w:cs="Arial"/>
                <w:b/>
                <w:bCs/>
                <w:sz w:val="20"/>
                <w:szCs w:val="20"/>
                <w:lang w:eastAsia="es-ES"/>
              </w:rPr>
              <w:t>Formación a recibir:</w:t>
            </w:r>
            <w:r w:rsidRPr="00C47846">
              <w:rPr>
                <w:rFonts w:ascii="Arial" w:hAnsi="Arial" w:cs="Arial"/>
                <w:sz w:val="20"/>
                <w:szCs w:val="20"/>
                <w:lang w:eastAsia="es-ES"/>
              </w:rPr>
              <w:t xml:space="preserve"> </w:t>
            </w:r>
          </w:p>
          <w:p w:rsidR="00CE6D1A" w:rsidRDefault="00C47846" w:rsidP="00736CFC">
            <w:pPr>
              <w:jc w:val="both"/>
              <w:rPr>
                <w:rFonts w:ascii="Arial" w:hAnsi="Arial" w:cs="Arial"/>
                <w:sz w:val="20"/>
                <w:szCs w:val="20"/>
              </w:rPr>
            </w:pPr>
            <w:r w:rsidRPr="00C47846">
              <w:rPr>
                <w:rFonts w:ascii="Arial" w:hAnsi="Arial" w:cs="Arial"/>
                <w:sz w:val="20"/>
                <w:szCs w:val="20"/>
              </w:rPr>
              <w:t>Se debe vincular este apartado con las actividades que va a desempeñar el</w:t>
            </w:r>
            <w:r w:rsidR="00736CFC">
              <w:rPr>
                <w:rFonts w:ascii="Arial" w:hAnsi="Arial" w:cs="Arial"/>
                <w:sz w:val="20"/>
                <w:szCs w:val="20"/>
              </w:rPr>
              <w:t xml:space="preserve"> estudiante. </w:t>
            </w:r>
            <w:r w:rsidRPr="00C47846">
              <w:rPr>
                <w:rFonts w:ascii="Arial" w:hAnsi="Arial" w:cs="Arial"/>
                <w:sz w:val="20"/>
                <w:szCs w:val="20"/>
              </w:rPr>
              <w:t>La empresa/institución debe concretar la formación que va a dar al estudiante para la realización de dichas actividades.</w:t>
            </w:r>
            <w:r w:rsidR="00736CFC">
              <w:rPr>
                <w:rFonts w:ascii="Arial" w:hAnsi="Arial" w:cs="Arial"/>
                <w:sz w:val="20"/>
                <w:szCs w:val="20"/>
              </w:rPr>
              <w:t xml:space="preserve"> </w:t>
            </w:r>
          </w:p>
          <w:p w:rsidR="00C47846" w:rsidRDefault="00736CFC" w:rsidP="00736CFC">
            <w:pPr>
              <w:jc w:val="both"/>
              <w:rPr>
                <w:rFonts w:ascii="Arial" w:hAnsi="Arial" w:cs="Arial"/>
                <w:sz w:val="20"/>
                <w:szCs w:val="20"/>
              </w:rPr>
            </w:pPr>
            <w:r>
              <w:rPr>
                <w:rFonts w:ascii="Arial" w:hAnsi="Arial" w:cs="Arial"/>
                <w:sz w:val="20"/>
                <w:szCs w:val="20"/>
              </w:rPr>
              <w:t xml:space="preserve">Por ejemplo, en un banco la actividad a realizar puede ser colaborar en el Departamento de </w:t>
            </w:r>
            <w:proofErr w:type="spellStart"/>
            <w:r>
              <w:rPr>
                <w:rFonts w:ascii="Arial" w:hAnsi="Arial" w:cs="Arial"/>
                <w:sz w:val="20"/>
                <w:szCs w:val="20"/>
              </w:rPr>
              <w:t>Corporate</w:t>
            </w:r>
            <w:proofErr w:type="spellEnd"/>
            <w:r>
              <w:rPr>
                <w:rFonts w:ascii="Arial" w:hAnsi="Arial" w:cs="Arial"/>
                <w:sz w:val="20"/>
                <w:szCs w:val="20"/>
              </w:rPr>
              <w:t xml:space="preserve"> </w:t>
            </w:r>
            <w:proofErr w:type="spellStart"/>
            <w:r>
              <w:rPr>
                <w:rFonts w:ascii="Arial" w:hAnsi="Arial" w:cs="Arial"/>
                <w:sz w:val="20"/>
                <w:szCs w:val="20"/>
              </w:rPr>
              <w:t>Banking</w:t>
            </w:r>
            <w:proofErr w:type="spellEnd"/>
            <w:r>
              <w:rPr>
                <w:rFonts w:ascii="Arial" w:hAnsi="Arial" w:cs="Arial"/>
                <w:sz w:val="20"/>
                <w:szCs w:val="20"/>
              </w:rPr>
              <w:t>, asistiendo al cliente y gestionando diferentes productos (que se especificarían). La formación a recibir sería formación en el bastanteo de escrituras, formación en diferentes productos del banco, formación en la operativa diaria de un banco (cumplimentación de contratos, en los documentos operativos del banco, en el contacto con el cliente</w:t>
            </w:r>
            <w:r w:rsidR="00A8472E">
              <w:rPr>
                <w:rFonts w:ascii="Arial" w:hAnsi="Arial" w:cs="Arial"/>
                <w:sz w:val="20"/>
                <w:szCs w:val="20"/>
              </w:rPr>
              <w:t>, derecho mercantil</w:t>
            </w:r>
            <w:r>
              <w:rPr>
                <w:rFonts w:ascii="Arial" w:hAnsi="Arial" w:cs="Arial"/>
                <w:sz w:val="20"/>
                <w:szCs w:val="20"/>
              </w:rPr>
              <w:t>…).</w:t>
            </w:r>
          </w:p>
          <w:p w:rsidR="00D74AFB" w:rsidRPr="00C47846" w:rsidRDefault="00D74AFB" w:rsidP="00736CFC">
            <w:pPr>
              <w:jc w:val="both"/>
            </w:pPr>
            <w:r>
              <w:rPr>
                <w:rFonts w:ascii="Arial" w:hAnsi="Arial" w:cs="Arial"/>
                <w:sz w:val="20"/>
                <w:szCs w:val="20"/>
              </w:rPr>
              <w:t>En un departamento legal de una empresa o en un despacho de abogad</w:t>
            </w:r>
            <w:r w:rsidR="00A8472E">
              <w:rPr>
                <w:rFonts w:ascii="Arial" w:hAnsi="Arial" w:cs="Arial"/>
                <w:sz w:val="20"/>
                <w:szCs w:val="20"/>
              </w:rPr>
              <w:t xml:space="preserve">os se puede formar al estudiante, por ejemplo, </w:t>
            </w:r>
            <w:r>
              <w:rPr>
                <w:rFonts w:ascii="Arial" w:hAnsi="Arial" w:cs="Arial"/>
                <w:sz w:val="20"/>
                <w:szCs w:val="20"/>
              </w:rPr>
              <w:t xml:space="preserve">en la redacción de contratos, </w:t>
            </w:r>
            <w:r w:rsidR="005523B1">
              <w:rPr>
                <w:rFonts w:ascii="Arial" w:hAnsi="Arial" w:cs="Arial"/>
                <w:sz w:val="20"/>
                <w:szCs w:val="20"/>
              </w:rPr>
              <w:t>en el desarrollo de</w:t>
            </w:r>
            <w:r>
              <w:rPr>
                <w:rFonts w:ascii="Arial" w:hAnsi="Arial" w:cs="Arial"/>
                <w:sz w:val="20"/>
                <w:szCs w:val="20"/>
              </w:rPr>
              <w:t xml:space="preserve"> diferentes tipos de p</w:t>
            </w:r>
            <w:r w:rsidR="005523B1">
              <w:rPr>
                <w:rFonts w:ascii="Arial" w:hAnsi="Arial" w:cs="Arial"/>
                <w:sz w:val="20"/>
                <w:szCs w:val="20"/>
              </w:rPr>
              <w:t>roceso</w:t>
            </w:r>
            <w:r>
              <w:rPr>
                <w:rFonts w:ascii="Arial" w:hAnsi="Arial" w:cs="Arial"/>
                <w:sz w:val="20"/>
                <w:szCs w:val="20"/>
              </w:rPr>
              <w:t xml:space="preserve"> (ejemplo, el monitorio) y </w:t>
            </w:r>
            <w:r w:rsidR="00A8472E">
              <w:rPr>
                <w:rFonts w:ascii="Arial" w:hAnsi="Arial" w:cs="Arial"/>
                <w:sz w:val="20"/>
                <w:szCs w:val="20"/>
              </w:rPr>
              <w:t>en sus diferentes</w:t>
            </w:r>
            <w:r>
              <w:rPr>
                <w:rFonts w:ascii="Arial" w:hAnsi="Arial" w:cs="Arial"/>
                <w:sz w:val="20"/>
                <w:szCs w:val="20"/>
              </w:rPr>
              <w:t xml:space="preserve"> fases, </w:t>
            </w:r>
            <w:r w:rsidR="00A8472E">
              <w:rPr>
                <w:rFonts w:ascii="Arial" w:hAnsi="Arial" w:cs="Arial"/>
                <w:sz w:val="20"/>
                <w:szCs w:val="20"/>
              </w:rPr>
              <w:t>en la selección de jurisprudencia sobre determinada materia, en legislación concreta de un sector y su aplicación</w:t>
            </w:r>
            <w:r w:rsidR="005523B1">
              <w:rPr>
                <w:rFonts w:ascii="Arial" w:hAnsi="Arial" w:cs="Arial"/>
                <w:sz w:val="20"/>
                <w:szCs w:val="20"/>
              </w:rPr>
              <w:t>, en contabilidad básica</w:t>
            </w:r>
            <w:r w:rsidR="00A8472E">
              <w:rPr>
                <w:rFonts w:ascii="Arial" w:hAnsi="Arial" w:cs="Arial"/>
                <w:sz w:val="20"/>
                <w:szCs w:val="20"/>
              </w:rPr>
              <w:t>…</w:t>
            </w: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47846" w:rsidRPr="00C47846" w:rsidRDefault="00C47846" w:rsidP="00CE6D1A">
            <w:pPr>
              <w:spacing w:after="0"/>
              <w:rPr>
                <w:rFonts w:ascii="Times New Roman" w:hAnsi="Times New Roman" w:cs="Times New Roman"/>
                <w:sz w:val="24"/>
                <w:szCs w:val="24"/>
                <w:lang w:eastAsia="es-ES"/>
              </w:rPr>
            </w:pPr>
            <w:r w:rsidRPr="00C47846">
              <w:rPr>
                <w:rFonts w:ascii="Arial" w:hAnsi="Arial" w:cs="Arial"/>
                <w:b/>
                <w:bCs/>
                <w:sz w:val="20"/>
                <w:szCs w:val="20"/>
                <w:lang w:eastAsia="es-ES"/>
              </w:rPr>
              <w:t>Competencias genéricas:</w:t>
            </w:r>
            <w:r w:rsidRPr="00C47846">
              <w:rPr>
                <w:rFonts w:ascii="Times New Roman" w:hAnsi="Times New Roman" w:cs="Times New Roman"/>
                <w:sz w:val="24"/>
                <w:szCs w:val="24"/>
                <w:lang w:eastAsia="es-ES"/>
              </w:rPr>
              <w:t xml:space="preserve"> </w:t>
            </w:r>
          </w:p>
          <w:p w:rsidR="00C47846" w:rsidRDefault="00736CFC" w:rsidP="00CE6D1A">
            <w:pPr>
              <w:spacing w:after="0"/>
              <w:jc w:val="both"/>
              <w:rPr>
                <w:rFonts w:ascii="Arial" w:hAnsi="Arial" w:cs="Arial"/>
                <w:sz w:val="20"/>
                <w:szCs w:val="20"/>
                <w:lang w:eastAsia="es-ES"/>
              </w:rPr>
            </w:pPr>
            <w:r>
              <w:rPr>
                <w:rFonts w:ascii="Arial" w:hAnsi="Arial" w:cs="Arial"/>
                <w:sz w:val="20"/>
                <w:szCs w:val="20"/>
                <w:lang w:eastAsia="es-ES"/>
              </w:rPr>
              <w:t xml:space="preserve">Se debe indicar qué capacidades genéricas va a desarrollar el estudiante. La empresa/institución puede </w:t>
            </w:r>
            <w:r w:rsidR="00CE6D1A">
              <w:rPr>
                <w:rFonts w:ascii="Arial" w:hAnsi="Arial" w:cs="Arial"/>
                <w:sz w:val="20"/>
                <w:szCs w:val="20"/>
                <w:lang w:eastAsia="es-ES"/>
              </w:rPr>
              <w:t>seleccionar todas o varias de las competencias siguientes</w:t>
            </w:r>
            <w:r w:rsidR="00D46089">
              <w:rPr>
                <w:rFonts w:ascii="Arial" w:hAnsi="Arial" w:cs="Arial"/>
                <w:sz w:val="20"/>
                <w:szCs w:val="20"/>
                <w:lang w:eastAsia="es-ES"/>
              </w:rPr>
              <w:t>,</w:t>
            </w:r>
            <w:r w:rsidR="00780EB4">
              <w:rPr>
                <w:rFonts w:ascii="Arial" w:hAnsi="Arial" w:cs="Arial"/>
                <w:sz w:val="20"/>
                <w:szCs w:val="20"/>
                <w:lang w:eastAsia="es-ES"/>
              </w:rPr>
              <w:t xml:space="preserve"> si las considera adecuadas o añadir aquellas otras que les parezca oportunas</w:t>
            </w:r>
            <w:r w:rsidR="00CE6D1A">
              <w:rPr>
                <w:rFonts w:ascii="Arial" w:hAnsi="Arial" w:cs="Arial"/>
                <w:sz w:val="20"/>
                <w:szCs w:val="20"/>
                <w:lang w:eastAsia="es-ES"/>
              </w:rPr>
              <w:t>.</w:t>
            </w:r>
          </w:p>
          <w:p w:rsidR="00780EB4" w:rsidRDefault="00780EB4" w:rsidP="00CE6D1A">
            <w:pPr>
              <w:spacing w:after="0"/>
              <w:jc w:val="both"/>
              <w:rPr>
                <w:rFonts w:ascii="Arial" w:hAnsi="Arial" w:cs="Arial"/>
                <w:sz w:val="20"/>
                <w:szCs w:val="20"/>
                <w:lang w:eastAsia="es-ES"/>
              </w:rPr>
            </w:pPr>
          </w:p>
          <w:p w:rsidR="00CE6D1A" w:rsidRDefault="00CE6D1A"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para aplicar los conocimientos teóricos y prácticos a la realidad profesional</w:t>
            </w:r>
          </w:p>
          <w:p w:rsidR="00CE6D1A" w:rsidRDefault="00CE6D1A"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Dominio de técnicas, herramientas</w:t>
            </w:r>
            <w:r w:rsidR="00D46089">
              <w:rPr>
                <w:rFonts w:ascii="Arial" w:hAnsi="Arial" w:cs="Arial"/>
                <w:sz w:val="20"/>
                <w:szCs w:val="20"/>
                <w:lang w:eastAsia="es-ES"/>
              </w:rPr>
              <w:t xml:space="preserve"> y metodologías propias del puesto (capacidad técnica)</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Compromiso de calidad</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de aprendizaje</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Autonomía en el desempeño de las actividades</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Facilidad de adaptación</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Capacidad de trabajo en equipo y de relación con su entorno laboral</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Habilidades de comunicación oral o escrita</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Motivación e implicación personal</w:t>
            </w:r>
          </w:p>
          <w:p w:rsidR="005E3139" w:rsidRPr="005E3139" w:rsidRDefault="005E313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rPr>
              <w:t xml:space="preserve">Adquirir una actitud crítica ante la realidad y las ideas, y de apertura e interés por el </w:t>
            </w:r>
            <w:r w:rsidRPr="005E3139">
              <w:rPr>
                <w:rFonts w:ascii="Arial" w:hAnsi="Arial" w:cs="Arial"/>
                <w:sz w:val="20"/>
                <w:szCs w:val="20"/>
              </w:rPr>
              <w:lastRenderedPageBreak/>
              <w:t>trabajo intelectual y sus resultados</w:t>
            </w:r>
          </w:p>
          <w:p w:rsidR="00D46089" w:rsidRPr="005E3139" w:rsidRDefault="00D4608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lang w:eastAsia="es-ES"/>
              </w:rPr>
              <w:t>Sentido de la responsabilidad</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Creatividad e iniciativa/emprendimiento</w:t>
            </w:r>
          </w:p>
          <w:p w:rsidR="00D46089" w:rsidRDefault="00D46089" w:rsidP="00CE6D1A">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Receptividad a las críticas</w:t>
            </w:r>
          </w:p>
          <w:p w:rsidR="00D46089" w:rsidRPr="005E3139" w:rsidRDefault="00D46089" w:rsidP="00CE6D1A">
            <w:pPr>
              <w:pStyle w:val="Prrafodelista"/>
              <w:numPr>
                <w:ilvl w:val="0"/>
                <w:numId w:val="1"/>
              </w:numPr>
              <w:spacing w:after="0"/>
              <w:jc w:val="both"/>
              <w:rPr>
                <w:rFonts w:ascii="Arial" w:hAnsi="Arial" w:cs="Arial"/>
                <w:sz w:val="20"/>
                <w:szCs w:val="20"/>
                <w:lang w:eastAsia="es-ES"/>
              </w:rPr>
            </w:pPr>
            <w:r w:rsidRPr="005E3139">
              <w:rPr>
                <w:rFonts w:ascii="Arial" w:hAnsi="Arial" w:cs="Arial"/>
                <w:sz w:val="20"/>
                <w:szCs w:val="20"/>
                <w:lang w:eastAsia="es-ES"/>
              </w:rPr>
              <w:t>Gestión del tiempo</w:t>
            </w:r>
            <w:r w:rsidR="005E3139" w:rsidRPr="005E3139">
              <w:rPr>
                <w:rFonts w:ascii="Arial" w:hAnsi="Arial" w:cs="Arial"/>
                <w:sz w:val="20"/>
                <w:szCs w:val="20"/>
              </w:rPr>
              <w:t xml:space="preserve"> (aprender a diseñar, planificar y organizar el propio trabajo)</w:t>
            </w:r>
          </w:p>
          <w:p w:rsidR="00D46089" w:rsidRPr="00D46089" w:rsidRDefault="00D46089" w:rsidP="00D46089">
            <w:pPr>
              <w:pStyle w:val="Prrafodelista"/>
              <w:numPr>
                <w:ilvl w:val="0"/>
                <w:numId w:val="1"/>
              </w:numPr>
              <w:spacing w:after="0"/>
              <w:jc w:val="both"/>
              <w:rPr>
                <w:rFonts w:ascii="Arial" w:hAnsi="Arial" w:cs="Arial"/>
                <w:sz w:val="20"/>
                <w:szCs w:val="20"/>
                <w:lang w:eastAsia="es-ES"/>
              </w:rPr>
            </w:pPr>
            <w:r>
              <w:rPr>
                <w:rFonts w:ascii="Arial" w:hAnsi="Arial" w:cs="Arial"/>
                <w:sz w:val="20"/>
                <w:szCs w:val="20"/>
                <w:lang w:eastAsia="es-ES"/>
              </w:rPr>
              <w:t>Comprensión de la necesidad de un comportamiento ético</w:t>
            </w:r>
          </w:p>
          <w:p w:rsidR="00C47846" w:rsidRPr="00C47846" w:rsidRDefault="00C47846" w:rsidP="00C47846">
            <w:pPr>
              <w:spacing w:after="0" w:line="240" w:lineRule="auto"/>
              <w:rPr>
                <w:rFonts w:ascii="Times New Roman" w:hAnsi="Times New Roman" w:cs="Times New Roman"/>
                <w:sz w:val="24"/>
                <w:szCs w:val="24"/>
                <w:lang w:eastAsia="es-ES"/>
              </w:rPr>
            </w:pPr>
          </w:p>
        </w:tc>
      </w:tr>
      <w:tr w:rsidR="00C47846" w:rsidRPr="00C47846" w:rsidTr="00C4784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24415" w:rsidRDefault="00C47846" w:rsidP="00C47846">
            <w:pPr>
              <w:spacing w:after="0" w:line="240" w:lineRule="auto"/>
              <w:rPr>
                <w:rFonts w:ascii="Times New Roman" w:hAnsi="Times New Roman" w:cs="Times New Roman"/>
                <w:sz w:val="24"/>
                <w:szCs w:val="24"/>
                <w:lang w:eastAsia="es-ES"/>
              </w:rPr>
            </w:pPr>
            <w:r w:rsidRPr="00C47846">
              <w:rPr>
                <w:rFonts w:ascii="Arial" w:hAnsi="Arial" w:cs="Arial"/>
                <w:b/>
                <w:bCs/>
                <w:sz w:val="20"/>
                <w:szCs w:val="20"/>
                <w:lang w:eastAsia="es-ES"/>
              </w:rPr>
              <w:lastRenderedPageBreak/>
              <w:t>Competencias específicas:</w:t>
            </w:r>
            <w:r w:rsidRPr="00C47846">
              <w:rPr>
                <w:rFonts w:ascii="Times New Roman" w:hAnsi="Times New Roman" w:cs="Times New Roman"/>
                <w:sz w:val="24"/>
                <w:szCs w:val="24"/>
                <w:lang w:eastAsia="es-ES"/>
              </w:rPr>
              <w:t xml:space="preserve"> </w:t>
            </w:r>
          </w:p>
          <w:p w:rsidR="00524415" w:rsidRDefault="00C47846" w:rsidP="00C47846">
            <w:pPr>
              <w:spacing w:after="0" w:line="240" w:lineRule="auto"/>
              <w:rPr>
                <w:rFonts w:ascii="Arial" w:hAnsi="Arial" w:cs="Arial"/>
                <w:sz w:val="20"/>
                <w:szCs w:val="20"/>
                <w:lang w:eastAsia="es-ES"/>
              </w:rPr>
            </w:pPr>
            <w:r w:rsidRPr="00C47846">
              <w:rPr>
                <w:rFonts w:ascii="Times New Roman" w:hAnsi="Times New Roman" w:cs="Times New Roman"/>
                <w:sz w:val="24"/>
                <w:szCs w:val="24"/>
                <w:lang w:eastAsia="es-ES"/>
              </w:rPr>
              <w:br/>
            </w:r>
            <w:r w:rsidR="00D46089">
              <w:rPr>
                <w:rFonts w:ascii="Arial" w:hAnsi="Arial" w:cs="Arial"/>
                <w:sz w:val="20"/>
                <w:szCs w:val="20"/>
                <w:lang w:eastAsia="es-ES"/>
              </w:rPr>
              <w:t>Estas competencias son aquéllas que se relacionan más directamente con el plan de estudios del estudiante. Por ejemplo, en un estudiante de ADE que va a una consultora una competencia específica que puede adquirir es la p</w:t>
            </w:r>
            <w:r w:rsidRPr="00C47846">
              <w:rPr>
                <w:rFonts w:ascii="Arial" w:hAnsi="Arial" w:cs="Arial"/>
                <w:sz w:val="20"/>
                <w:szCs w:val="20"/>
                <w:lang w:eastAsia="es-ES"/>
              </w:rPr>
              <w:t>rogresión en el aprendizaje de los procesos de auditoría, adquisición de conocimientos técnicos en el ámbito de la auditoría financiera y contabl</w:t>
            </w:r>
            <w:r w:rsidR="00452E6F">
              <w:rPr>
                <w:rFonts w:ascii="Arial" w:hAnsi="Arial" w:cs="Arial"/>
                <w:sz w:val="20"/>
                <w:szCs w:val="20"/>
                <w:lang w:eastAsia="es-ES"/>
              </w:rPr>
              <w:t>e, etc.</w:t>
            </w:r>
          </w:p>
          <w:p w:rsidR="00452E6F" w:rsidRDefault="00452E6F" w:rsidP="00C47846">
            <w:pPr>
              <w:spacing w:after="0" w:line="240" w:lineRule="auto"/>
              <w:rPr>
                <w:rFonts w:ascii="Arial" w:hAnsi="Arial" w:cs="Arial"/>
                <w:sz w:val="20"/>
                <w:szCs w:val="20"/>
                <w:lang w:eastAsia="es-ES"/>
              </w:rPr>
            </w:pPr>
          </w:p>
          <w:p w:rsidR="00452E6F" w:rsidRPr="005E3139" w:rsidRDefault="00452E6F" w:rsidP="005E3139">
            <w:pPr>
              <w:spacing w:after="0"/>
              <w:jc w:val="both"/>
              <w:rPr>
                <w:rFonts w:ascii="Arial" w:hAnsi="Arial" w:cs="Arial"/>
                <w:sz w:val="20"/>
                <w:szCs w:val="20"/>
                <w:lang w:eastAsia="es-ES"/>
              </w:rPr>
            </w:pPr>
            <w:r>
              <w:rPr>
                <w:rFonts w:ascii="Arial" w:hAnsi="Arial" w:cs="Arial"/>
                <w:sz w:val="20"/>
                <w:szCs w:val="20"/>
                <w:lang w:eastAsia="es-ES"/>
              </w:rPr>
              <w:t>En el caso de los estudiantes de</w:t>
            </w:r>
            <w:r w:rsidR="00EC65A4">
              <w:rPr>
                <w:rFonts w:ascii="Arial" w:hAnsi="Arial" w:cs="Arial"/>
                <w:sz w:val="20"/>
                <w:szCs w:val="20"/>
                <w:lang w:eastAsia="es-ES"/>
              </w:rPr>
              <w:t xml:space="preserve"> la Derecho y/o Ciencias Políticas</w:t>
            </w:r>
            <w:r>
              <w:rPr>
                <w:rFonts w:ascii="Arial" w:hAnsi="Arial" w:cs="Arial"/>
                <w:sz w:val="20"/>
                <w:szCs w:val="20"/>
                <w:lang w:eastAsia="es-ES"/>
              </w:rPr>
              <w:t>, pueden elegir entre las siguientes competencias si les parecen adecuadas o añadir aquellas otras que consideren oportunas:</w:t>
            </w:r>
          </w:p>
          <w:p w:rsidR="005E3139" w:rsidRPr="005E3139" w:rsidRDefault="005E3139" w:rsidP="005E3139">
            <w:pPr>
              <w:pStyle w:val="Prrafodelista"/>
              <w:numPr>
                <w:ilvl w:val="0"/>
                <w:numId w:val="4"/>
              </w:numPr>
              <w:spacing w:after="0"/>
              <w:jc w:val="both"/>
              <w:rPr>
                <w:rFonts w:ascii="Arial" w:hAnsi="Arial" w:cs="Arial"/>
                <w:sz w:val="20"/>
                <w:szCs w:val="20"/>
              </w:rPr>
            </w:pPr>
            <w:r w:rsidRPr="005E3139">
              <w:rPr>
                <w:rFonts w:ascii="Arial" w:hAnsi="Arial" w:cs="Arial"/>
                <w:sz w:val="20"/>
                <w:szCs w:val="20"/>
              </w:rPr>
              <w:t>Adquirir una actitud crítica ante la realidad y las ideas, y de apertura e interés por el trabajo intelectual y sus resultados.</w:t>
            </w:r>
          </w:p>
          <w:p w:rsidR="005E3139" w:rsidRPr="005E3139" w:rsidRDefault="005E3139" w:rsidP="005E3139">
            <w:pPr>
              <w:pStyle w:val="Prrafodelista"/>
              <w:numPr>
                <w:ilvl w:val="0"/>
                <w:numId w:val="4"/>
              </w:numPr>
              <w:spacing w:after="0"/>
              <w:jc w:val="both"/>
              <w:rPr>
                <w:rFonts w:ascii="Arial" w:hAnsi="Arial" w:cs="Arial"/>
                <w:sz w:val="20"/>
                <w:szCs w:val="20"/>
              </w:rPr>
            </w:pPr>
            <w:r w:rsidRPr="005E3139">
              <w:rPr>
                <w:rFonts w:ascii="Arial" w:hAnsi="Arial" w:cs="Arial"/>
                <w:sz w:val="20"/>
                <w:szCs w:val="20"/>
              </w:rPr>
              <w:t>Aprender a analizar críticamente la dimensión ética y política de las instituciones, los problemas y las soluciones jurídicas.</w:t>
            </w:r>
          </w:p>
          <w:p w:rsidR="005E3139" w:rsidRPr="005E3139" w:rsidRDefault="005E3139" w:rsidP="005E3139">
            <w:pPr>
              <w:pStyle w:val="Prrafodelista"/>
              <w:numPr>
                <w:ilvl w:val="0"/>
                <w:numId w:val="4"/>
              </w:numPr>
              <w:spacing w:after="0"/>
              <w:jc w:val="both"/>
              <w:rPr>
                <w:rFonts w:ascii="Arial" w:hAnsi="Arial" w:cs="Arial"/>
                <w:sz w:val="20"/>
                <w:szCs w:val="20"/>
              </w:rPr>
            </w:pPr>
            <w:r w:rsidRPr="005E3139">
              <w:rPr>
                <w:rFonts w:ascii="Arial" w:hAnsi="Arial" w:cs="Arial"/>
                <w:sz w:val="20"/>
                <w:szCs w:val="20"/>
              </w:rPr>
              <w:t>Aprender a utilizar las nuevas tecnologías e Internet como instrumentos de trabajo.</w:t>
            </w:r>
          </w:p>
          <w:p w:rsidR="005E3139" w:rsidRPr="005E3139" w:rsidRDefault="005E3139" w:rsidP="005E3139">
            <w:pPr>
              <w:pStyle w:val="Prrafodelista"/>
              <w:numPr>
                <w:ilvl w:val="0"/>
                <w:numId w:val="4"/>
              </w:numPr>
              <w:spacing w:after="0"/>
              <w:jc w:val="both"/>
              <w:rPr>
                <w:rFonts w:ascii="Arial" w:hAnsi="Arial" w:cs="Arial"/>
                <w:sz w:val="20"/>
                <w:szCs w:val="20"/>
              </w:rPr>
            </w:pPr>
            <w:r w:rsidRPr="005E3139">
              <w:rPr>
                <w:rFonts w:ascii="Arial" w:hAnsi="Arial" w:cs="Arial"/>
                <w:sz w:val="20"/>
                <w:szCs w:val="20"/>
              </w:rPr>
              <w:t>Buscar, seleccionar, analizar y sintetizar inform</w:t>
            </w:r>
            <w:r w:rsidR="005229BD">
              <w:rPr>
                <w:rFonts w:ascii="Arial" w:hAnsi="Arial" w:cs="Arial"/>
                <w:sz w:val="20"/>
                <w:szCs w:val="20"/>
              </w:rPr>
              <w:t>ación jurídica (indicar de qué tipo).</w:t>
            </w:r>
          </w:p>
          <w:p w:rsidR="005E3139" w:rsidRPr="005E3139" w:rsidRDefault="005E3139" w:rsidP="005E3139">
            <w:pPr>
              <w:pStyle w:val="Prrafodelista"/>
              <w:numPr>
                <w:ilvl w:val="0"/>
                <w:numId w:val="4"/>
              </w:numPr>
              <w:spacing w:after="0"/>
              <w:jc w:val="both"/>
              <w:rPr>
                <w:rFonts w:ascii="Arial" w:hAnsi="Arial" w:cs="Arial"/>
                <w:sz w:val="20"/>
                <w:szCs w:val="20"/>
              </w:rPr>
            </w:pPr>
            <w:r w:rsidRPr="005E3139">
              <w:rPr>
                <w:rFonts w:ascii="Arial" w:hAnsi="Arial" w:cs="Arial"/>
                <w:sz w:val="20"/>
                <w:szCs w:val="20"/>
              </w:rPr>
              <w:t>Redactar de forma ordenada y co</w:t>
            </w:r>
            <w:r w:rsidR="005229BD">
              <w:rPr>
                <w:rFonts w:ascii="Arial" w:hAnsi="Arial" w:cs="Arial"/>
                <w:sz w:val="20"/>
                <w:szCs w:val="20"/>
              </w:rPr>
              <w:t>mprensible documentos jurídicos (detallar cuáles).</w:t>
            </w:r>
          </w:p>
          <w:p w:rsidR="00C47846" w:rsidRPr="005E3139" w:rsidRDefault="005E3139" w:rsidP="00452E6F">
            <w:pPr>
              <w:pStyle w:val="Prrafodelista"/>
              <w:numPr>
                <w:ilvl w:val="0"/>
                <w:numId w:val="4"/>
              </w:numPr>
              <w:spacing w:after="0"/>
              <w:jc w:val="both"/>
              <w:rPr>
                <w:rFonts w:ascii="Arial" w:hAnsi="Arial" w:cs="Arial"/>
                <w:sz w:val="20"/>
                <w:szCs w:val="20"/>
              </w:rPr>
            </w:pPr>
            <w:r w:rsidRPr="005E3139">
              <w:rPr>
                <w:rFonts w:ascii="Arial" w:hAnsi="Arial" w:cs="Arial"/>
                <w:sz w:val="20"/>
                <w:szCs w:val="20"/>
              </w:rPr>
              <w:t>Exponer oralmente en público de forma ordenada y comprensible argumentaciones jurídicas</w:t>
            </w:r>
          </w:p>
          <w:p w:rsidR="00C47846" w:rsidRPr="00C47846" w:rsidRDefault="00C47846" w:rsidP="00C47846">
            <w:pPr>
              <w:spacing w:after="0" w:line="240" w:lineRule="auto"/>
              <w:rPr>
                <w:rFonts w:ascii="Times New Roman" w:hAnsi="Times New Roman" w:cs="Times New Roman"/>
                <w:sz w:val="24"/>
                <w:szCs w:val="24"/>
                <w:lang w:eastAsia="es-ES"/>
              </w:rPr>
            </w:pPr>
          </w:p>
        </w:tc>
      </w:tr>
    </w:tbl>
    <w:p w:rsidR="00C47846" w:rsidRPr="00C47846" w:rsidRDefault="00C47846" w:rsidP="00C47846">
      <w:pPr>
        <w:spacing w:after="0" w:line="240" w:lineRule="auto"/>
        <w:rPr>
          <w:rFonts w:ascii="Times New Roman" w:hAnsi="Times New Roman" w:cs="Times New Roman"/>
          <w:sz w:val="24"/>
          <w:szCs w:val="24"/>
          <w:lang w:eastAsia="es-ES"/>
        </w:rPr>
      </w:pPr>
    </w:p>
    <w:p w:rsidR="00C47846" w:rsidRDefault="00C47846" w:rsidP="00C47846"/>
    <w:p w:rsidR="00C47846" w:rsidRPr="00C47846" w:rsidRDefault="00C47846" w:rsidP="00C47846">
      <w:pPr>
        <w:rPr>
          <w:u w:val="single"/>
        </w:rPr>
      </w:pPr>
    </w:p>
    <w:sectPr w:rsidR="00C47846" w:rsidRPr="00C47846" w:rsidSect="00601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36A9"/>
    <w:multiLevelType w:val="hybridMultilevel"/>
    <w:tmpl w:val="2AA0A3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FC04154"/>
    <w:multiLevelType w:val="hybridMultilevel"/>
    <w:tmpl w:val="84788218"/>
    <w:lvl w:ilvl="0" w:tplc="E1701D72">
      <w:start w:val="1"/>
      <w:numFmt w:val="bullet"/>
      <w:lvlText w:val=""/>
      <w:lvlJc w:val="left"/>
      <w:pPr>
        <w:ind w:left="36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52717AD3"/>
    <w:multiLevelType w:val="hybridMultilevel"/>
    <w:tmpl w:val="7F50C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D2606A"/>
    <w:multiLevelType w:val="hybridMultilevel"/>
    <w:tmpl w:val="3B189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C47846"/>
    <w:rsid w:val="00017D41"/>
    <w:rsid w:val="0004787E"/>
    <w:rsid w:val="00076550"/>
    <w:rsid w:val="001E3D8A"/>
    <w:rsid w:val="00281A24"/>
    <w:rsid w:val="00337DF3"/>
    <w:rsid w:val="003D024F"/>
    <w:rsid w:val="00452E6F"/>
    <w:rsid w:val="004F3A1B"/>
    <w:rsid w:val="005229BD"/>
    <w:rsid w:val="00524415"/>
    <w:rsid w:val="005523B1"/>
    <w:rsid w:val="005E3139"/>
    <w:rsid w:val="005F78E4"/>
    <w:rsid w:val="0060156F"/>
    <w:rsid w:val="00624603"/>
    <w:rsid w:val="006A1E46"/>
    <w:rsid w:val="00735E22"/>
    <w:rsid w:val="00736CFC"/>
    <w:rsid w:val="007632F6"/>
    <w:rsid w:val="007749E3"/>
    <w:rsid w:val="00780EB4"/>
    <w:rsid w:val="007F7251"/>
    <w:rsid w:val="008B23CA"/>
    <w:rsid w:val="00937082"/>
    <w:rsid w:val="00965288"/>
    <w:rsid w:val="00A166B9"/>
    <w:rsid w:val="00A8472E"/>
    <w:rsid w:val="00BD2E1D"/>
    <w:rsid w:val="00BE47F5"/>
    <w:rsid w:val="00C47846"/>
    <w:rsid w:val="00C500FE"/>
    <w:rsid w:val="00C642DB"/>
    <w:rsid w:val="00CE6D1A"/>
    <w:rsid w:val="00D46089"/>
    <w:rsid w:val="00D74AFB"/>
    <w:rsid w:val="00DF7B7A"/>
    <w:rsid w:val="00EC65A4"/>
    <w:rsid w:val="00F76E12"/>
    <w:rsid w:val="00F827D6"/>
    <w:rsid w:val="00F935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D1A"/>
    <w:pPr>
      <w:ind w:left="720"/>
      <w:contextualSpacing/>
    </w:pPr>
  </w:style>
  <w:style w:type="paragraph" w:styleId="Textodeglobo">
    <w:name w:val="Balloon Text"/>
    <w:basedOn w:val="Normal"/>
    <w:link w:val="TextodegloboCar"/>
    <w:uiPriority w:val="99"/>
    <w:semiHidden/>
    <w:unhideWhenUsed/>
    <w:rsid w:val="00337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906300">
      <w:bodyDiv w:val="1"/>
      <w:marLeft w:val="0"/>
      <w:marRight w:val="0"/>
      <w:marTop w:val="0"/>
      <w:marBottom w:val="0"/>
      <w:divBdr>
        <w:top w:val="none" w:sz="0" w:space="0" w:color="auto"/>
        <w:left w:val="none" w:sz="0" w:space="0" w:color="auto"/>
        <w:bottom w:val="none" w:sz="0" w:space="0" w:color="auto"/>
        <w:right w:val="none" w:sz="0" w:space="0" w:color="auto"/>
      </w:divBdr>
      <w:divsChild>
        <w:div w:id="1887254498">
          <w:marLeft w:val="0"/>
          <w:marRight w:val="0"/>
          <w:marTop w:val="0"/>
          <w:marBottom w:val="0"/>
          <w:divBdr>
            <w:top w:val="none" w:sz="0" w:space="0" w:color="auto"/>
            <w:left w:val="none" w:sz="0" w:space="0" w:color="auto"/>
            <w:bottom w:val="none" w:sz="0" w:space="0" w:color="auto"/>
            <w:right w:val="none" w:sz="0" w:space="0" w:color="auto"/>
          </w:divBdr>
        </w:div>
        <w:div w:id="1994218826">
          <w:marLeft w:val="0"/>
          <w:marRight w:val="0"/>
          <w:marTop w:val="0"/>
          <w:marBottom w:val="0"/>
          <w:divBdr>
            <w:top w:val="none" w:sz="0" w:space="0" w:color="auto"/>
            <w:left w:val="none" w:sz="0" w:space="0" w:color="auto"/>
            <w:bottom w:val="none" w:sz="0" w:space="0" w:color="auto"/>
            <w:right w:val="none" w:sz="0" w:space="0" w:color="auto"/>
          </w:divBdr>
        </w:div>
        <w:div w:id="214276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10</cp:revision>
  <cp:lastPrinted>2013-02-14T13:22:00Z</cp:lastPrinted>
  <dcterms:created xsi:type="dcterms:W3CDTF">2013-02-14T13:42:00Z</dcterms:created>
  <dcterms:modified xsi:type="dcterms:W3CDTF">2013-02-28T12:27:00Z</dcterms:modified>
</cp:coreProperties>
</file>