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96FF4" w14:textId="77777777" w:rsidR="00423416" w:rsidRDefault="00423416" w:rsidP="0082646E">
      <w:pPr>
        <w:jc w:val="center"/>
        <w:rPr>
          <w:rFonts w:ascii="Arial" w:hAnsi="Arial" w:cs="Arial"/>
          <w:b/>
          <w:sz w:val="22"/>
          <w:szCs w:val="22"/>
        </w:rPr>
      </w:pPr>
    </w:p>
    <w:p w14:paraId="21B8A880" w14:textId="77777777" w:rsidR="005B140D" w:rsidRPr="00E86061" w:rsidRDefault="005B140D" w:rsidP="005B140D">
      <w:pPr>
        <w:tabs>
          <w:tab w:val="left" w:pos="11624"/>
        </w:tabs>
        <w:spacing w:line="280" w:lineRule="exact"/>
        <w:jc w:val="center"/>
        <w:rPr>
          <w:rFonts w:ascii="Arial Narrow" w:hAnsi="Arial Narrow" w:cs="Arial"/>
          <w:b/>
          <w:sz w:val="26"/>
          <w:szCs w:val="26"/>
        </w:rPr>
      </w:pPr>
      <w:r w:rsidRPr="00E86061">
        <w:rPr>
          <w:rFonts w:ascii="Arial Narrow" w:hAnsi="Arial Narrow" w:cs="Arial"/>
          <w:b/>
          <w:sz w:val="26"/>
          <w:szCs w:val="26"/>
        </w:rPr>
        <w:t xml:space="preserve">COOPERATION AGREEMENT </w:t>
      </w:r>
    </w:p>
    <w:p w14:paraId="44250D91" w14:textId="77777777" w:rsidR="005B140D" w:rsidRPr="00E86061" w:rsidRDefault="005B140D" w:rsidP="005B140D">
      <w:pPr>
        <w:tabs>
          <w:tab w:val="left" w:pos="11624"/>
        </w:tabs>
        <w:spacing w:line="280" w:lineRule="exact"/>
        <w:jc w:val="center"/>
        <w:rPr>
          <w:rFonts w:ascii="Arial Narrow" w:hAnsi="Arial Narrow" w:cs="Arial"/>
          <w:b/>
          <w:sz w:val="26"/>
          <w:szCs w:val="26"/>
        </w:rPr>
      </w:pPr>
      <w:r w:rsidRPr="00E86061">
        <w:rPr>
          <w:rFonts w:ascii="Arial Narrow" w:hAnsi="Arial Narrow" w:cs="Arial"/>
          <w:b/>
          <w:sz w:val="26"/>
          <w:szCs w:val="26"/>
        </w:rPr>
        <w:t>between the</w:t>
      </w:r>
    </w:p>
    <w:bookmarkStart w:id="0" w:name="Texto1"/>
    <w:p w14:paraId="5C865010" w14:textId="77777777" w:rsidR="005B140D" w:rsidRPr="00E86061" w:rsidRDefault="005B140D" w:rsidP="005B14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Narrow" w:hAnsi="Arial Narrow" w:cs="Arial"/>
          <w:b/>
          <w:bCs/>
          <w:sz w:val="26"/>
          <w:szCs w:val="26"/>
          <w:lang w:val="en-GB"/>
        </w:rPr>
      </w:pPr>
      <w:r w:rsidRPr="00E86061">
        <w:rPr>
          <w:rFonts w:ascii="Arial Narrow" w:hAnsi="Arial Narrow" w:cs="Arial"/>
          <w:b/>
          <w:bCs/>
          <w:sz w:val="26"/>
          <w:szCs w:val="26"/>
          <w:lang w:val="en-GB"/>
        </w:rPr>
        <w:fldChar w:fldCharType="begin">
          <w:ffData>
            <w:name w:val="Texto1"/>
            <w:enabled/>
            <w:calcOnExit w:val="0"/>
            <w:textInput>
              <w:default w:val="[NAME OF THE INSTITUTION]"/>
              <w:format w:val="UPPERCASE"/>
            </w:textInput>
          </w:ffData>
        </w:fldChar>
      </w:r>
      <w:r w:rsidRPr="00E86061">
        <w:rPr>
          <w:rFonts w:ascii="Arial Narrow" w:hAnsi="Arial Narrow" w:cs="Arial"/>
          <w:b/>
          <w:bCs/>
          <w:sz w:val="26"/>
          <w:szCs w:val="26"/>
          <w:lang w:val="en-GB"/>
        </w:rPr>
        <w:instrText xml:space="preserve"> FORMTEXT </w:instrText>
      </w:r>
      <w:r w:rsidRPr="00E86061">
        <w:rPr>
          <w:rFonts w:ascii="Arial Narrow" w:hAnsi="Arial Narrow" w:cs="Arial"/>
          <w:b/>
          <w:bCs/>
          <w:sz w:val="26"/>
          <w:szCs w:val="26"/>
          <w:lang w:val="en-GB"/>
        </w:rPr>
      </w:r>
      <w:r w:rsidRPr="00E86061">
        <w:rPr>
          <w:rFonts w:ascii="Arial Narrow" w:hAnsi="Arial Narrow" w:cs="Arial"/>
          <w:b/>
          <w:bCs/>
          <w:sz w:val="26"/>
          <w:szCs w:val="26"/>
          <w:lang w:val="en-GB"/>
        </w:rPr>
        <w:fldChar w:fldCharType="separate"/>
      </w:r>
      <w:r w:rsidRPr="00E86061">
        <w:rPr>
          <w:rFonts w:ascii="Arial Narrow" w:hAnsi="Arial Narrow" w:cs="Arial"/>
          <w:b/>
          <w:bCs/>
          <w:noProof/>
          <w:sz w:val="26"/>
          <w:szCs w:val="26"/>
          <w:lang w:val="en-GB"/>
        </w:rPr>
        <w:t>[NAME OF THE INSTITUTION]</w:t>
      </w:r>
      <w:r w:rsidRPr="00E86061">
        <w:rPr>
          <w:rFonts w:ascii="Arial Narrow" w:hAnsi="Arial Narrow" w:cs="Arial"/>
          <w:b/>
          <w:bCs/>
          <w:sz w:val="26"/>
          <w:szCs w:val="26"/>
          <w:lang w:val="en-GB"/>
        </w:rPr>
        <w:fldChar w:fldCharType="end"/>
      </w:r>
      <w:bookmarkEnd w:id="0"/>
      <w:r w:rsidRPr="00E86061">
        <w:rPr>
          <w:rFonts w:ascii="Arial Narrow" w:hAnsi="Arial Narrow" w:cs="Arial"/>
          <w:b/>
          <w:bCs/>
          <w:sz w:val="26"/>
          <w:szCs w:val="26"/>
          <w:lang w:val="en-GB"/>
        </w:rPr>
        <w:t xml:space="preserve">, </w:t>
      </w:r>
      <w:r w:rsidRPr="00E86061">
        <w:rPr>
          <w:rFonts w:ascii="Arial Narrow" w:hAnsi="Arial Narrow" w:cs="Arial"/>
          <w:b/>
          <w:bCs/>
          <w:sz w:val="26"/>
          <w:szCs w:val="26"/>
          <w:lang w:val="en-GB"/>
        </w:rPr>
        <w:fldChar w:fldCharType="begin">
          <w:ffData>
            <w:name w:val="Texto1"/>
            <w:enabled/>
            <w:calcOnExit w:val="0"/>
            <w:textInput>
              <w:default w:val="[NAME OF THE INSTITUTION]"/>
              <w:format w:val="UPPERCASE"/>
            </w:textInput>
          </w:ffData>
        </w:fldChar>
      </w:r>
      <w:r w:rsidRPr="00E86061">
        <w:rPr>
          <w:rFonts w:ascii="Arial Narrow" w:hAnsi="Arial Narrow" w:cs="Arial"/>
          <w:b/>
          <w:bCs/>
          <w:sz w:val="26"/>
          <w:szCs w:val="26"/>
          <w:lang w:val="en-GB"/>
        </w:rPr>
        <w:instrText xml:space="preserve"> FORMTEXT </w:instrText>
      </w:r>
      <w:r w:rsidRPr="00E86061">
        <w:rPr>
          <w:rFonts w:ascii="Arial Narrow" w:hAnsi="Arial Narrow" w:cs="Arial"/>
          <w:b/>
          <w:bCs/>
          <w:sz w:val="26"/>
          <w:szCs w:val="26"/>
          <w:lang w:val="en-GB"/>
        </w:rPr>
      </w:r>
      <w:r w:rsidRPr="00E86061">
        <w:rPr>
          <w:rFonts w:ascii="Arial Narrow" w:hAnsi="Arial Narrow" w:cs="Arial"/>
          <w:b/>
          <w:bCs/>
          <w:sz w:val="26"/>
          <w:szCs w:val="26"/>
          <w:lang w:val="en-GB"/>
        </w:rPr>
        <w:fldChar w:fldCharType="separate"/>
      </w:r>
      <w:r w:rsidRPr="00E86061">
        <w:rPr>
          <w:rFonts w:ascii="Arial Narrow" w:hAnsi="Arial Narrow" w:cs="Arial"/>
          <w:b/>
          <w:bCs/>
          <w:noProof/>
          <w:sz w:val="26"/>
          <w:szCs w:val="26"/>
          <w:lang w:val="en-GB"/>
        </w:rPr>
        <w:t>[COUNTRY]</w:t>
      </w:r>
      <w:r w:rsidRPr="00E86061">
        <w:rPr>
          <w:rFonts w:ascii="Arial Narrow" w:hAnsi="Arial Narrow" w:cs="Arial"/>
          <w:b/>
          <w:bCs/>
          <w:sz w:val="26"/>
          <w:szCs w:val="26"/>
          <w:lang w:val="en-GB"/>
        </w:rPr>
        <w:fldChar w:fldCharType="end"/>
      </w:r>
    </w:p>
    <w:p w14:paraId="27BA4E3B" w14:textId="77777777" w:rsidR="005B140D" w:rsidRPr="00EA0DF6" w:rsidRDefault="005B140D" w:rsidP="005B140D">
      <w:pPr>
        <w:tabs>
          <w:tab w:val="left" w:pos="11624"/>
        </w:tabs>
        <w:spacing w:line="280" w:lineRule="exact"/>
        <w:jc w:val="center"/>
        <w:rPr>
          <w:rFonts w:ascii="Arial Narrow" w:hAnsi="Arial Narrow" w:cs="Arial"/>
          <w:b/>
          <w:sz w:val="26"/>
          <w:szCs w:val="26"/>
          <w:lang w:val="es-ES"/>
        </w:rPr>
      </w:pPr>
      <w:r w:rsidRPr="00EA0DF6">
        <w:rPr>
          <w:rFonts w:ascii="Arial Narrow" w:hAnsi="Arial Narrow" w:cs="Arial"/>
          <w:b/>
          <w:sz w:val="26"/>
          <w:szCs w:val="26"/>
          <w:lang w:val="es-ES"/>
        </w:rPr>
        <w:t>and</w:t>
      </w:r>
    </w:p>
    <w:p w14:paraId="3157EDCC" w14:textId="77777777" w:rsidR="005B140D" w:rsidRPr="00EA0DF6" w:rsidRDefault="005B140D" w:rsidP="005B140D">
      <w:pPr>
        <w:tabs>
          <w:tab w:val="left" w:pos="11624"/>
        </w:tabs>
        <w:spacing w:line="280" w:lineRule="exact"/>
        <w:jc w:val="center"/>
        <w:rPr>
          <w:rFonts w:ascii="Arial Narrow" w:hAnsi="Arial Narrow" w:cs="Arial"/>
          <w:b/>
          <w:sz w:val="26"/>
          <w:szCs w:val="26"/>
          <w:lang w:val="es-ES"/>
        </w:rPr>
      </w:pPr>
      <w:r w:rsidRPr="00EA0DF6">
        <w:rPr>
          <w:rFonts w:ascii="Arial Narrow" w:hAnsi="Arial Narrow" w:cs="Arial"/>
          <w:b/>
          <w:sz w:val="26"/>
          <w:szCs w:val="26"/>
          <w:lang w:val="es-ES"/>
        </w:rPr>
        <w:t>THE UNIVERSIDAD AUTÓNOMA DE MADRID, SPAIN</w:t>
      </w:r>
    </w:p>
    <w:p w14:paraId="154A8613" w14:textId="77777777" w:rsidR="005B140D" w:rsidRPr="00E86061" w:rsidRDefault="005B140D" w:rsidP="005B140D">
      <w:pPr>
        <w:tabs>
          <w:tab w:val="left" w:pos="11624"/>
        </w:tabs>
        <w:spacing w:line="280" w:lineRule="exact"/>
        <w:jc w:val="center"/>
        <w:rPr>
          <w:rFonts w:ascii="Arial Narrow" w:hAnsi="Arial Narrow" w:cs="Arial"/>
          <w:b/>
          <w:sz w:val="26"/>
          <w:szCs w:val="26"/>
        </w:rPr>
      </w:pPr>
      <w:r w:rsidRPr="00E86061">
        <w:rPr>
          <w:rFonts w:ascii="Arial Narrow" w:hAnsi="Arial Narrow" w:cs="Arial"/>
          <w:b/>
          <w:sz w:val="26"/>
          <w:szCs w:val="26"/>
        </w:rPr>
        <w:t>On</w:t>
      </w:r>
    </w:p>
    <w:p w14:paraId="67064E02" w14:textId="77777777" w:rsidR="005B140D" w:rsidRPr="00E86061" w:rsidRDefault="005B140D" w:rsidP="005B140D">
      <w:pPr>
        <w:tabs>
          <w:tab w:val="left" w:pos="11624"/>
        </w:tabs>
        <w:spacing w:line="280" w:lineRule="exact"/>
        <w:jc w:val="center"/>
        <w:rPr>
          <w:rFonts w:ascii="Arial Narrow" w:hAnsi="Arial Narrow" w:cs="Arial"/>
          <w:b/>
          <w:sz w:val="26"/>
          <w:szCs w:val="26"/>
        </w:rPr>
      </w:pPr>
      <w:r>
        <w:rPr>
          <w:rFonts w:ascii="Arial Narrow" w:hAnsi="Arial Narrow" w:cs="Arial"/>
          <w:b/>
          <w:sz w:val="26"/>
          <w:szCs w:val="26"/>
        </w:rPr>
        <w:t>ACADEMIC</w:t>
      </w:r>
      <w:r w:rsidRPr="00E86061">
        <w:rPr>
          <w:rFonts w:ascii="Arial Narrow" w:hAnsi="Arial Narrow" w:cs="Arial"/>
          <w:b/>
          <w:sz w:val="26"/>
          <w:szCs w:val="26"/>
        </w:rPr>
        <w:t xml:space="preserve"> EXCHANGE </w:t>
      </w:r>
    </w:p>
    <w:p w14:paraId="77EB8B06" w14:textId="77777777" w:rsidR="004A0D4D" w:rsidRPr="005B140D" w:rsidRDefault="004A0D4D" w:rsidP="005B224F">
      <w:pPr>
        <w:tabs>
          <w:tab w:val="left" w:pos="11624"/>
        </w:tabs>
        <w:rPr>
          <w:rFonts w:ascii="Arial Narrow" w:hAnsi="Arial Narrow" w:cs="Arial"/>
          <w:sz w:val="22"/>
          <w:szCs w:val="22"/>
        </w:rPr>
      </w:pPr>
    </w:p>
    <w:p w14:paraId="22415F64" w14:textId="1EF09A63" w:rsidR="00430337" w:rsidRPr="007B56E4" w:rsidRDefault="005B140D" w:rsidP="00050A3D">
      <w:pPr>
        <w:rPr>
          <w:rFonts w:ascii="Arial Narrow" w:hAnsi="Arial Narrow" w:cs="Arial"/>
        </w:rPr>
      </w:pPr>
      <w:r w:rsidRPr="007B56E4">
        <w:rPr>
          <w:rFonts w:ascii="Arial Narrow" w:hAnsi="Arial Narrow" w:cs="Arial"/>
        </w:rPr>
        <w:t xml:space="preserve">Recognizing the benefits of collaboration programs in higher education and desiring to promote scholarly research and to contribute to international education, Universidad Autónoma de Madrid, Public Law institution of the Kingdom of Spain (hereinafter referred to as UAM), located at C/Einstein No. 1, Ciudad Universitaria de Cantoblanco 28049 Madrid, Spain, represented by the Vice-Rector for Internationalization, </w:t>
      </w:r>
      <w:r w:rsidR="0086551A" w:rsidRPr="004C3DDD">
        <w:rPr>
          <w:rFonts w:ascii="Arial Narrow" w:eastAsia="Times New Roman" w:hAnsi="Arial Narrow" w:cstheme="minorHAnsi"/>
          <w:lang w:eastAsia="es-ES"/>
        </w:rPr>
        <w:t xml:space="preserve">Prof. </w:t>
      </w:r>
      <w:r w:rsidR="00A83BC3">
        <w:rPr>
          <w:rFonts w:ascii="Arial Narrow" w:eastAsia="Times New Roman" w:hAnsi="Arial Narrow" w:cstheme="minorHAnsi"/>
          <w:lang w:eastAsia="es-ES"/>
        </w:rPr>
        <w:t>Irene Martín Cortés</w:t>
      </w:r>
      <w:r w:rsidR="0086551A" w:rsidRPr="004C3DDD">
        <w:rPr>
          <w:rFonts w:ascii="Arial Narrow" w:eastAsia="Times New Roman" w:hAnsi="Arial Narrow" w:cstheme="minorHAnsi"/>
          <w:lang w:eastAsia="es-ES"/>
        </w:rPr>
        <w:t xml:space="preserve">, acting under the delegation of powers granted by Rector’s Resolution of </w:t>
      </w:r>
      <w:r w:rsidR="00A83BC3">
        <w:rPr>
          <w:rFonts w:ascii="Arial Narrow" w:eastAsia="Times New Roman" w:hAnsi="Arial Narrow" w:cstheme="minorHAnsi"/>
          <w:lang w:eastAsia="es-ES"/>
        </w:rPr>
        <w:t>July</w:t>
      </w:r>
      <w:r w:rsidR="0086551A" w:rsidRPr="004C3DDD">
        <w:rPr>
          <w:rFonts w:ascii="Arial Narrow" w:eastAsia="Times New Roman" w:hAnsi="Arial Narrow" w:cstheme="minorHAnsi"/>
          <w:lang w:eastAsia="es-ES"/>
        </w:rPr>
        <w:t xml:space="preserve"> </w:t>
      </w:r>
      <w:r w:rsidR="00A83BC3">
        <w:rPr>
          <w:rFonts w:ascii="Arial Narrow" w:eastAsia="Times New Roman" w:hAnsi="Arial Narrow" w:cstheme="minorHAnsi"/>
          <w:lang w:eastAsia="es-ES"/>
        </w:rPr>
        <w:t>2</w:t>
      </w:r>
      <w:r w:rsidR="00A83BC3">
        <w:rPr>
          <w:rFonts w:ascii="Arial Narrow" w:eastAsia="Times New Roman" w:hAnsi="Arial Narrow" w:cstheme="minorHAnsi"/>
          <w:color w:val="000000"/>
          <w:vertAlign w:val="superscript"/>
          <w:lang w:eastAsia="es-ES"/>
        </w:rPr>
        <w:t>nd</w:t>
      </w:r>
      <w:r w:rsidR="0086551A" w:rsidRPr="004C3DDD">
        <w:rPr>
          <w:rFonts w:ascii="Arial Narrow" w:eastAsia="Times New Roman" w:hAnsi="Arial Narrow" w:cstheme="minorHAnsi"/>
          <w:lang w:eastAsia="es-ES"/>
        </w:rPr>
        <w:t>, 20</w:t>
      </w:r>
      <w:r w:rsidR="00A83BC3">
        <w:rPr>
          <w:rFonts w:ascii="Arial Narrow" w:eastAsia="Times New Roman" w:hAnsi="Arial Narrow" w:cstheme="minorHAnsi"/>
          <w:lang w:eastAsia="es-ES"/>
        </w:rPr>
        <w:t xml:space="preserve">21 </w:t>
      </w:r>
      <w:r w:rsidR="0086551A" w:rsidRPr="004C3DDD">
        <w:rPr>
          <w:rFonts w:ascii="Arial Narrow" w:eastAsia="Times New Roman" w:hAnsi="Arial Narrow" w:cstheme="minorHAnsi"/>
          <w:lang w:eastAsia="es-ES"/>
        </w:rPr>
        <w:t>(B.O.C.M J</w:t>
      </w:r>
      <w:r w:rsidR="00A83BC3">
        <w:rPr>
          <w:rFonts w:ascii="Arial Narrow" w:eastAsia="Times New Roman" w:hAnsi="Arial Narrow" w:cstheme="minorHAnsi"/>
          <w:lang w:eastAsia="es-ES"/>
        </w:rPr>
        <w:t>ul</w:t>
      </w:r>
      <w:r w:rsidR="0086551A" w:rsidRPr="004C3DDD">
        <w:rPr>
          <w:rFonts w:ascii="Arial Narrow" w:eastAsia="Times New Roman" w:hAnsi="Arial Narrow" w:cstheme="minorHAnsi"/>
          <w:lang w:eastAsia="es-ES"/>
        </w:rPr>
        <w:t xml:space="preserve">y </w:t>
      </w:r>
      <w:r w:rsidR="00A83BC3">
        <w:rPr>
          <w:rFonts w:ascii="Arial Narrow" w:eastAsia="Times New Roman" w:hAnsi="Arial Narrow" w:cstheme="minorHAnsi"/>
          <w:lang w:eastAsia="es-ES"/>
        </w:rPr>
        <w:t>8</w:t>
      </w:r>
      <w:r w:rsidR="0086551A" w:rsidRPr="004C3DDD">
        <w:rPr>
          <w:rFonts w:ascii="Arial Narrow" w:eastAsia="Times New Roman" w:hAnsi="Arial Narrow" w:cstheme="minorHAnsi"/>
          <w:color w:val="000000"/>
          <w:vertAlign w:val="superscript"/>
          <w:lang w:eastAsia="es-ES"/>
        </w:rPr>
        <w:t>th</w:t>
      </w:r>
      <w:r w:rsidR="0086551A" w:rsidRPr="004C3DDD">
        <w:rPr>
          <w:rFonts w:ascii="Arial Narrow" w:eastAsia="Times New Roman" w:hAnsi="Arial Narrow" w:cstheme="minorHAnsi"/>
          <w:lang w:eastAsia="es-ES"/>
        </w:rPr>
        <w:t>, 202</w:t>
      </w:r>
      <w:r w:rsidR="00A83BC3">
        <w:rPr>
          <w:rFonts w:ascii="Arial Narrow" w:eastAsia="Times New Roman" w:hAnsi="Arial Narrow" w:cstheme="minorHAnsi"/>
          <w:lang w:eastAsia="es-ES"/>
        </w:rPr>
        <w:t>1</w:t>
      </w:r>
      <w:r w:rsidR="0086551A" w:rsidRPr="004C3DDD">
        <w:rPr>
          <w:rFonts w:ascii="Arial Narrow" w:eastAsia="Times New Roman" w:hAnsi="Arial Narrow" w:cstheme="minorHAnsi"/>
          <w:lang w:eastAsia="es-ES"/>
        </w:rPr>
        <w:t>);</w:t>
      </w:r>
      <w:r w:rsidR="0086551A">
        <w:rPr>
          <w:rFonts w:ascii="Arial Narrow" w:eastAsia="Times New Roman" w:hAnsi="Arial Narrow" w:cstheme="minorHAnsi"/>
          <w:lang w:eastAsia="es-ES"/>
        </w:rPr>
        <w:t xml:space="preserve"> </w:t>
      </w:r>
      <w:r w:rsidRPr="007B56E4">
        <w:rPr>
          <w:rFonts w:ascii="Arial Narrow" w:hAnsi="Arial Narrow" w:cs="Arial"/>
        </w:rPr>
        <w:t>and [</w:t>
      </w:r>
      <w:r w:rsidRPr="007B56E4">
        <w:rPr>
          <w:rFonts w:ascii="Arial Narrow" w:hAnsi="Arial Narrow" w:cs="Arial"/>
          <w:highlight w:val="lightGray"/>
        </w:rPr>
        <w:t>Name of the institution</w:t>
      </w:r>
      <w:r w:rsidRPr="007B56E4">
        <w:rPr>
          <w:rFonts w:ascii="Arial Narrow" w:hAnsi="Arial Narrow" w:cs="Arial"/>
        </w:rPr>
        <w:t>] (hereinafter referred to as [</w:t>
      </w:r>
      <w:r w:rsidRPr="007B56E4">
        <w:rPr>
          <w:rFonts w:ascii="Arial Narrow" w:hAnsi="Arial Narrow" w:cs="Arial"/>
          <w:highlight w:val="lightGray"/>
        </w:rPr>
        <w:t>acronym</w:t>
      </w:r>
      <w:r w:rsidRPr="007B56E4">
        <w:rPr>
          <w:rFonts w:ascii="Arial Narrow" w:hAnsi="Arial Narrow" w:cs="Arial"/>
        </w:rPr>
        <w:t>]), located at [address], represented by [</w:t>
      </w:r>
      <w:r w:rsidRPr="007B56E4">
        <w:rPr>
          <w:rFonts w:ascii="Arial Narrow" w:hAnsi="Arial Narrow" w:cs="Arial"/>
          <w:highlight w:val="lightGray"/>
        </w:rPr>
        <w:t>Position</w:t>
      </w:r>
      <w:r w:rsidRPr="007B56E4">
        <w:rPr>
          <w:rFonts w:ascii="Arial Narrow" w:hAnsi="Arial Narrow" w:cs="Arial"/>
        </w:rPr>
        <w:t>] [</w:t>
      </w:r>
      <w:r w:rsidRPr="007B56E4">
        <w:rPr>
          <w:rFonts w:ascii="Arial Narrow" w:hAnsi="Arial Narrow" w:cs="Arial"/>
          <w:highlight w:val="lightGray"/>
        </w:rPr>
        <w:t>Name</w:t>
      </w:r>
      <w:r w:rsidRPr="007B56E4">
        <w:rPr>
          <w:rFonts w:ascii="Arial Narrow" w:hAnsi="Arial Narrow" w:cs="Arial"/>
        </w:rPr>
        <w:t>]; they hereby agree on the present agreement in the following terms:</w:t>
      </w:r>
    </w:p>
    <w:p w14:paraId="40F53CB2" w14:textId="77777777" w:rsidR="005B140D" w:rsidRPr="007B56E4" w:rsidRDefault="005B140D" w:rsidP="00EF0D98">
      <w:pPr>
        <w:rPr>
          <w:rFonts w:ascii="Arial Narrow" w:hAnsi="Arial Narrow" w:cs="Arial"/>
          <w:b/>
        </w:rPr>
      </w:pPr>
    </w:p>
    <w:p w14:paraId="1B264970" w14:textId="77777777" w:rsidR="008307CF" w:rsidRPr="007B56E4" w:rsidRDefault="008307CF" w:rsidP="00EF0D98">
      <w:pPr>
        <w:rPr>
          <w:rFonts w:ascii="Arial Narrow" w:hAnsi="Arial Narrow" w:cs="Arial"/>
          <w:b/>
        </w:rPr>
      </w:pPr>
    </w:p>
    <w:p w14:paraId="26DC202F" w14:textId="77777777" w:rsidR="006129E0" w:rsidRPr="007B56E4" w:rsidRDefault="005B140D" w:rsidP="00EF0D98">
      <w:pPr>
        <w:rPr>
          <w:rFonts w:ascii="Arial Narrow" w:hAnsi="Arial Narrow" w:cs="Arial"/>
          <w:b/>
        </w:rPr>
      </w:pPr>
      <w:r w:rsidRPr="007B56E4">
        <w:rPr>
          <w:rFonts w:ascii="Arial Narrow" w:hAnsi="Arial Narrow" w:cs="Arial"/>
          <w:b/>
        </w:rPr>
        <w:t>Article I</w:t>
      </w:r>
      <w:r w:rsidR="00EF0D98" w:rsidRPr="007B56E4">
        <w:rPr>
          <w:rFonts w:ascii="Arial Narrow" w:hAnsi="Arial Narrow" w:cs="Arial"/>
          <w:b/>
        </w:rPr>
        <w:t xml:space="preserve"> - </w:t>
      </w:r>
      <w:r w:rsidRPr="007B56E4">
        <w:rPr>
          <w:rFonts w:ascii="Arial Narrow" w:hAnsi="Arial Narrow" w:cs="Arial"/>
          <w:b/>
        </w:rPr>
        <w:t>Purpose</w:t>
      </w:r>
    </w:p>
    <w:p w14:paraId="65CB8463" w14:textId="77777777" w:rsidR="00EF0D98" w:rsidRPr="007B56E4" w:rsidRDefault="00EF0D98" w:rsidP="006129E0">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rPr>
      </w:pPr>
    </w:p>
    <w:p w14:paraId="4BA2B796" w14:textId="77777777" w:rsidR="005B140D" w:rsidRPr="00B42C63" w:rsidRDefault="00B42C63" w:rsidP="006129E0">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rPr>
      </w:pPr>
      <w:r>
        <w:rPr>
          <w:rFonts w:ascii="Arial Narrow" w:hAnsi="Arial Narrow" w:cs="Arial"/>
        </w:rPr>
        <w:t xml:space="preserve">The </w:t>
      </w:r>
      <w:r w:rsidRPr="00B42C63">
        <w:rPr>
          <w:rFonts w:ascii="Arial Narrow" w:hAnsi="Arial Narrow" w:cs="Arial"/>
        </w:rPr>
        <w:t xml:space="preserve">present Agreement aims at establishing the basis for </w:t>
      </w:r>
      <w:proofErr w:type="gramStart"/>
      <w:r w:rsidRPr="00B42C63">
        <w:rPr>
          <w:rFonts w:ascii="Arial Narrow" w:hAnsi="Arial Narrow" w:cs="Arial"/>
        </w:rPr>
        <w:t>a mutual cooperation</w:t>
      </w:r>
      <w:proofErr w:type="gramEnd"/>
      <w:r w:rsidRPr="00B42C63">
        <w:rPr>
          <w:rFonts w:ascii="Arial Narrow" w:hAnsi="Arial Narrow" w:cs="Arial"/>
        </w:rPr>
        <w:t xml:space="preserve"> between the Parties, envisaging the exchange of undergraduate and postgraduate students</w:t>
      </w:r>
      <w:r>
        <w:rPr>
          <w:rFonts w:ascii="Arial Narrow" w:hAnsi="Arial Narrow" w:cs="Arial"/>
        </w:rPr>
        <w:t>, as well as the exchange of faculty members of both institutions.</w:t>
      </w:r>
    </w:p>
    <w:p w14:paraId="3C69C55E" w14:textId="77777777" w:rsidR="00EF0D98" w:rsidRPr="007B56E4" w:rsidRDefault="00EF0D98" w:rsidP="00B42C63">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b/>
        </w:rPr>
      </w:pPr>
    </w:p>
    <w:p w14:paraId="40C572C0" w14:textId="77777777" w:rsidR="00B42C63" w:rsidRPr="007B56E4" w:rsidRDefault="00B42C63" w:rsidP="00EF0D98">
      <w:pPr>
        <w:widowControl/>
        <w:spacing w:line="240" w:lineRule="exact"/>
        <w:rPr>
          <w:rFonts w:ascii="Arial Narrow" w:hAnsi="Arial Narrow" w:cs="Arial"/>
          <w:b/>
        </w:rPr>
      </w:pPr>
    </w:p>
    <w:p w14:paraId="71D01427" w14:textId="77777777" w:rsidR="006129E0" w:rsidRPr="007B56E4" w:rsidRDefault="005B140D" w:rsidP="00EF0D98">
      <w:pPr>
        <w:widowControl/>
        <w:spacing w:line="240" w:lineRule="exact"/>
        <w:rPr>
          <w:rFonts w:ascii="Arial Narrow" w:hAnsi="Arial Narrow" w:cs="Arial"/>
          <w:b/>
        </w:rPr>
      </w:pPr>
      <w:r w:rsidRPr="007B56E4">
        <w:rPr>
          <w:rFonts w:ascii="Arial Narrow" w:hAnsi="Arial Narrow" w:cs="Arial"/>
          <w:b/>
        </w:rPr>
        <w:t>Article II</w:t>
      </w:r>
      <w:r w:rsidR="00EF0D98" w:rsidRPr="007B56E4">
        <w:rPr>
          <w:rFonts w:ascii="Arial Narrow" w:hAnsi="Arial Narrow" w:cs="Arial"/>
          <w:b/>
        </w:rPr>
        <w:t xml:space="preserve">- </w:t>
      </w:r>
      <w:r w:rsidRPr="007B56E4">
        <w:rPr>
          <w:rFonts w:ascii="Arial Narrow" w:hAnsi="Arial Narrow" w:cs="Arial"/>
          <w:b/>
        </w:rPr>
        <w:t>Student Exchange</w:t>
      </w:r>
    </w:p>
    <w:p w14:paraId="56A2054B" w14:textId="77777777" w:rsidR="006129E0" w:rsidRPr="007B56E4" w:rsidRDefault="006129E0" w:rsidP="006129E0">
      <w:pPr>
        <w:widowControl/>
        <w:spacing w:line="240" w:lineRule="exact"/>
        <w:jc w:val="center"/>
        <w:rPr>
          <w:rFonts w:ascii="Arial Narrow" w:hAnsi="Arial Narrow" w:cs="Arial"/>
          <w:b/>
        </w:rPr>
      </w:pPr>
    </w:p>
    <w:p w14:paraId="20B1E218" w14:textId="77777777" w:rsidR="00EF0D98" w:rsidRPr="00B82641" w:rsidRDefault="00B42C63" w:rsidP="00B82641">
      <w:pPr>
        <w:pStyle w:val="Prrafodelista"/>
        <w:numPr>
          <w:ilvl w:val="1"/>
          <w:numId w:val="19"/>
        </w:numPr>
        <w:ind w:left="0" w:firstLine="0"/>
        <w:rPr>
          <w:rFonts w:ascii="Arial Narrow" w:hAnsi="Arial Narrow" w:cs="Arial"/>
        </w:rPr>
      </w:pPr>
      <w:r w:rsidRPr="00B82641">
        <w:rPr>
          <w:rFonts w:ascii="Arial Narrow" w:hAnsi="Arial Narrow" w:cs="Arial"/>
        </w:rPr>
        <w:t>Each institution</w:t>
      </w:r>
      <w:r w:rsidR="002D7345" w:rsidRPr="00B82641">
        <w:rPr>
          <w:rFonts w:ascii="Arial Narrow" w:hAnsi="Arial Narrow" w:cs="Arial"/>
        </w:rPr>
        <w:t xml:space="preserve"> may send up to two (2) student</w:t>
      </w:r>
      <w:r w:rsidRPr="00B82641">
        <w:rPr>
          <w:rFonts w:ascii="Arial Narrow" w:hAnsi="Arial Narrow" w:cs="Arial"/>
        </w:rPr>
        <w:t>s, undergraduate or graduate, each academic year.</w:t>
      </w:r>
      <w:r w:rsidRPr="00B42C63">
        <w:t xml:space="preserve"> </w:t>
      </w:r>
      <w:r w:rsidRPr="00B82641">
        <w:rPr>
          <w:rFonts w:ascii="Arial Narrow" w:hAnsi="Arial Narrow" w:cs="Arial"/>
        </w:rPr>
        <w:t xml:space="preserve">The unit of calculation is student per semester, and one student a year equals two students per semester. However, this number may vary in any given year, depending on the balance of exchanges obtained over the term of the Agreement. </w:t>
      </w:r>
    </w:p>
    <w:p w14:paraId="633B7002" w14:textId="77777777" w:rsidR="001322B1" w:rsidRPr="007B56E4" w:rsidRDefault="001322B1" w:rsidP="001322B1">
      <w:pPr>
        <w:rPr>
          <w:rFonts w:ascii="Arial Narrow" w:hAnsi="Arial Narrow" w:cs="Arial"/>
        </w:rPr>
      </w:pPr>
    </w:p>
    <w:p w14:paraId="7A44ECE4" w14:textId="77777777" w:rsidR="001322B1" w:rsidRPr="00B42C63" w:rsidRDefault="00B42C63" w:rsidP="00B82641">
      <w:pPr>
        <w:pStyle w:val="Prrafodelista"/>
        <w:numPr>
          <w:ilvl w:val="1"/>
          <w:numId w:val="19"/>
        </w:numPr>
        <w:ind w:left="0" w:firstLine="0"/>
        <w:rPr>
          <w:rFonts w:ascii="Arial Narrow" w:hAnsi="Arial Narrow" w:cs="Arial"/>
        </w:rPr>
      </w:pPr>
      <w:r w:rsidRPr="00B42C63">
        <w:rPr>
          <w:rFonts w:ascii="Arial Narrow" w:hAnsi="Arial Narrow" w:cs="Arial"/>
        </w:rPr>
        <w:t>Neither the universities nor the exchange students involved on this program pay tuition fees to the host institution</w:t>
      </w:r>
    </w:p>
    <w:p w14:paraId="4140E3CF" w14:textId="77777777" w:rsidR="001322B1" w:rsidRPr="00B42C63" w:rsidRDefault="001322B1" w:rsidP="001322B1">
      <w:pPr>
        <w:rPr>
          <w:rFonts w:ascii="Arial Narrow" w:hAnsi="Arial Narrow" w:cs="Arial"/>
        </w:rPr>
      </w:pPr>
    </w:p>
    <w:p w14:paraId="71705523" w14:textId="77777777" w:rsidR="005A2047" w:rsidRPr="005A2047" w:rsidRDefault="005A2047" w:rsidP="00B82641">
      <w:pPr>
        <w:pStyle w:val="Prrafodelista"/>
        <w:numPr>
          <w:ilvl w:val="1"/>
          <w:numId w:val="19"/>
        </w:numPr>
        <w:ind w:left="0" w:firstLine="0"/>
        <w:rPr>
          <w:rFonts w:ascii="Arial Narrow" w:hAnsi="Arial Narrow" w:cs="Arial"/>
        </w:rPr>
      </w:pPr>
      <w:r w:rsidRPr="005A2047">
        <w:rPr>
          <w:rFonts w:ascii="Arial Narrow" w:hAnsi="Arial Narrow" w:cs="Arial"/>
        </w:rPr>
        <w:t>Exchange students will continue to pay any fees as required to their home university.</w:t>
      </w:r>
    </w:p>
    <w:p w14:paraId="7D7F10DA" w14:textId="77777777" w:rsidR="001322B1" w:rsidRPr="005A2047" w:rsidRDefault="005A2047" w:rsidP="005A2047">
      <w:pPr>
        <w:rPr>
          <w:rFonts w:ascii="Arial Narrow" w:hAnsi="Arial Narrow" w:cs="Arial"/>
        </w:rPr>
      </w:pPr>
      <w:r w:rsidRPr="005A2047">
        <w:rPr>
          <w:rFonts w:ascii="Arial Narrow" w:hAnsi="Arial Narrow" w:cs="Arial"/>
        </w:rPr>
        <w:t>Exchange students are responsible for all their personal costs, including housing, transport, food, health and books.</w:t>
      </w:r>
    </w:p>
    <w:p w14:paraId="0EB68631" w14:textId="77777777" w:rsidR="001322B1" w:rsidRPr="005A2047" w:rsidRDefault="001322B1" w:rsidP="001322B1">
      <w:pPr>
        <w:rPr>
          <w:rFonts w:ascii="Arial Narrow" w:hAnsi="Arial Narrow" w:cs="Arial"/>
        </w:rPr>
      </w:pPr>
    </w:p>
    <w:p w14:paraId="0B46B72F" w14:textId="77777777" w:rsidR="008307CF" w:rsidRDefault="005A2047" w:rsidP="00B82641">
      <w:pPr>
        <w:pStyle w:val="Prrafodelista"/>
        <w:numPr>
          <w:ilvl w:val="1"/>
          <w:numId w:val="19"/>
        </w:numPr>
        <w:ind w:left="0" w:firstLine="0"/>
        <w:rPr>
          <w:rFonts w:ascii="Arial Narrow" w:hAnsi="Arial Narrow" w:cs="Arial"/>
        </w:rPr>
      </w:pPr>
      <w:r w:rsidRPr="005A2047">
        <w:rPr>
          <w:rFonts w:ascii="Arial Narrow" w:hAnsi="Arial Narrow" w:cs="Arial"/>
        </w:rPr>
        <w:t xml:space="preserve">Exchange students must be provided with the correspondent health cover policy valid at the host country throughout the whole period of exchange. </w:t>
      </w:r>
    </w:p>
    <w:p w14:paraId="32EE2E16" w14:textId="77777777" w:rsidR="008307CF" w:rsidRDefault="008307CF" w:rsidP="001322B1">
      <w:pPr>
        <w:rPr>
          <w:rFonts w:ascii="Arial Narrow" w:hAnsi="Arial Narrow" w:cs="Arial"/>
        </w:rPr>
      </w:pPr>
    </w:p>
    <w:p w14:paraId="766ADBAE" w14:textId="54AE405F" w:rsidR="001322B1" w:rsidRPr="007B56E4" w:rsidRDefault="005A2047" w:rsidP="001322B1">
      <w:pPr>
        <w:rPr>
          <w:rFonts w:ascii="Arial Narrow" w:hAnsi="Arial Narrow" w:cs="Arial"/>
        </w:rPr>
      </w:pPr>
      <w:r w:rsidRPr="005A2047">
        <w:rPr>
          <w:rFonts w:ascii="Arial Narrow" w:hAnsi="Arial Narrow" w:cs="Arial"/>
        </w:rPr>
        <w:lastRenderedPageBreak/>
        <w:t>In the case of UAM, the university will provide its students with a travel and accident insurance if funds are available for this.</w:t>
      </w:r>
      <w:r>
        <w:rPr>
          <w:rFonts w:ascii="Arial Narrow" w:hAnsi="Arial Narrow" w:cs="Arial"/>
        </w:rPr>
        <w:t xml:space="preserve"> </w:t>
      </w:r>
      <w:r w:rsidRPr="005A2047">
        <w:rPr>
          <w:rFonts w:ascii="Arial Narrow" w:hAnsi="Arial Narrow" w:cs="Arial"/>
        </w:rPr>
        <w:t>Students from [</w:t>
      </w:r>
      <w:r w:rsidRPr="005A2047">
        <w:rPr>
          <w:rFonts w:ascii="Arial Narrow" w:hAnsi="Arial Narrow" w:cs="Arial"/>
          <w:highlight w:val="lightGray"/>
        </w:rPr>
        <w:t>Name of Institution</w:t>
      </w:r>
      <w:r w:rsidRPr="005A2047">
        <w:rPr>
          <w:rFonts w:ascii="Arial Narrow" w:hAnsi="Arial Narrow" w:cs="Arial"/>
        </w:rPr>
        <w:t>] will be required to endorse the insurance necessary to process their visa and in any case, the</w:t>
      </w:r>
      <w:r w:rsidR="004F0876">
        <w:rPr>
          <w:rFonts w:ascii="Arial Narrow" w:hAnsi="Arial Narrow" w:cs="Arial"/>
        </w:rPr>
        <w:t>y</w:t>
      </w:r>
      <w:r w:rsidRPr="005A2047">
        <w:rPr>
          <w:rFonts w:ascii="Arial Narrow" w:hAnsi="Arial Narrow" w:cs="Arial"/>
        </w:rPr>
        <w:t xml:space="preserve"> will be required, at the least, to be provided with a travel and accident insurance with health coverage.</w:t>
      </w:r>
      <w:r>
        <w:rPr>
          <w:rFonts w:ascii="Arial Narrow" w:hAnsi="Arial Narrow" w:cs="Arial"/>
        </w:rPr>
        <w:t xml:space="preserve"> </w:t>
      </w:r>
    </w:p>
    <w:p w14:paraId="7C7A8C4E" w14:textId="77777777" w:rsidR="005A2047" w:rsidRPr="007B56E4" w:rsidRDefault="005A2047" w:rsidP="001322B1">
      <w:pPr>
        <w:rPr>
          <w:rFonts w:ascii="Arial Narrow" w:hAnsi="Arial Narrow" w:cs="Arial"/>
        </w:rPr>
      </w:pPr>
    </w:p>
    <w:p w14:paraId="04659456" w14:textId="169B03CF" w:rsidR="001322B1" w:rsidRDefault="005A2047" w:rsidP="00B82641">
      <w:pPr>
        <w:pStyle w:val="Prrafodelista"/>
        <w:numPr>
          <w:ilvl w:val="1"/>
          <w:numId w:val="19"/>
        </w:numPr>
        <w:ind w:left="0" w:firstLine="0"/>
        <w:rPr>
          <w:rFonts w:ascii="Arial Narrow" w:hAnsi="Arial Narrow" w:cs="Arial"/>
        </w:rPr>
      </w:pPr>
      <w:r w:rsidRPr="005A2047">
        <w:rPr>
          <w:rFonts w:ascii="Arial Narrow" w:hAnsi="Arial Narrow" w:cs="Arial"/>
        </w:rPr>
        <w:t xml:space="preserve">The home university is responsible for screening and selecting students for this exchange program. In </w:t>
      </w:r>
      <w:proofErr w:type="gramStart"/>
      <w:r w:rsidRPr="005A2047">
        <w:rPr>
          <w:rFonts w:ascii="Arial Narrow" w:hAnsi="Arial Narrow" w:cs="Arial"/>
        </w:rPr>
        <w:t>general</w:t>
      </w:r>
      <w:proofErr w:type="gramEnd"/>
      <w:r w:rsidRPr="005A2047">
        <w:rPr>
          <w:rFonts w:ascii="Arial Narrow" w:hAnsi="Arial Narrow" w:cs="Arial"/>
        </w:rPr>
        <w:t xml:space="preserve"> the home university will provide the host university with six months' notice of participating exchange students. </w:t>
      </w:r>
    </w:p>
    <w:p w14:paraId="7ED381BC" w14:textId="77777777" w:rsidR="00AE7950" w:rsidRDefault="00AE7950" w:rsidP="00AE7950"/>
    <w:p w14:paraId="53EDE7A7" w14:textId="3806FAE2" w:rsidR="00AE7950" w:rsidRPr="00AE7950" w:rsidRDefault="00AE7950" w:rsidP="00AE7950">
      <w:pPr>
        <w:rPr>
          <w:rFonts w:ascii="Arial Narrow" w:hAnsi="Arial Narrow" w:cs="Arial"/>
          <w:snapToGrid/>
          <w:sz w:val="22"/>
          <w:szCs w:val="22"/>
          <w:lang w:val="en-GB" w:eastAsia="en-US"/>
        </w:rPr>
      </w:pPr>
      <w:r w:rsidRPr="00AE7950">
        <w:rPr>
          <w:rFonts w:ascii="Arial Narrow" w:hAnsi="Arial Narrow" w:cs="Arial"/>
          <w:lang w:val="en-GB"/>
        </w:rPr>
        <w:t>Additionally, the home university is responsible for making sure students have the minimum requested level of language, according to Annex I.</w:t>
      </w:r>
    </w:p>
    <w:p w14:paraId="47F84E6E" w14:textId="77777777" w:rsidR="005A2047" w:rsidRPr="007B56E4" w:rsidRDefault="005A2047" w:rsidP="001322B1">
      <w:pPr>
        <w:rPr>
          <w:rFonts w:ascii="Arial Narrow" w:hAnsi="Arial Narrow" w:cs="Arial"/>
        </w:rPr>
      </w:pPr>
    </w:p>
    <w:p w14:paraId="1BE5ABBA" w14:textId="77777777" w:rsidR="001322B1" w:rsidRPr="005A2047" w:rsidRDefault="005A2047" w:rsidP="00B82641">
      <w:pPr>
        <w:pStyle w:val="Prrafodelista"/>
        <w:numPr>
          <w:ilvl w:val="1"/>
          <w:numId w:val="19"/>
        </w:numPr>
        <w:ind w:left="0" w:firstLine="0"/>
        <w:rPr>
          <w:rFonts w:ascii="Arial Narrow" w:hAnsi="Arial Narrow" w:cs="Arial"/>
        </w:rPr>
      </w:pPr>
      <w:r w:rsidRPr="005A2047">
        <w:rPr>
          <w:rFonts w:ascii="Arial Narrow" w:hAnsi="Arial Narrow" w:cs="Arial"/>
        </w:rPr>
        <w:t>Exchange students are enrolled as candidates for degrees at their home university and in general are not eligible to be awarded an undergraduate or graduat</w:t>
      </w:r>
      <w:r>
        <w:rPr>
          <w:rFonts w:ascii="Arial Narrow" w:hAnsi="Arial Narrow" w:cs="Arial"/>
        </w:rPr>
        <w:t>e degree at the host university.</w:t>
      </w:r>
    </w:p>
    <w:p w14:paraId="54F9C946" w14:textId="77777777" w:rsidR="001322B1" w:rsidRPr="005A2047" w:rsidRDefault="001322B1" w:rsidP="001322B1">
      <w:pPr>
        <w:rPr>
          <w:rFonts w:ascii="Arial Narrow" w:hAnsi="Arial Narrow" w:cs="Arial"/>
        </w:rPr>
      </w:pPr>
    </w:p>
    <w:p w14:paraId="0DAB5FF2" w14:textId="77777777" w:rsidR="005A2047" w:rsidRPr="005A2047" w:rsidRDefault="005A2047" w:rsidP="00B82641">
      <w:pPr>
        <w:pStyle w:val="Prrafodelista"/>
        <w:numPr>
          <w:ilvl w:val="1"/>
          <w:numId w:val="19"/>
        </w:numPr>
        <w:ind w:left="0" w:firstLine="0"/>
        <w:rPr>
          <w:rFonts w:ascii="Arial Narrow" w:hAnsi="Arial Narrow" w:cs="Arial"/>
        </w:rPr>
      </w:pPr>
      <w:r>
        <w:rPr>
          <w:rFonts w:ascii="Arial Narrow" w:hAnsi="Arial Narrow" w:cs="Arial"/>
        </w:rPr>
        <w:t xml:space="preserve">Exchange students may </w:t>
      </w:r>
      <w:r w:rsidR="005B77DC">
        <w:rPr>
          <w:rFonts w:ascii="Arial Narrow" w:hAnsi="Arial Narrow" w:cs="Arial"/>
        </w:rPr>
        <w:t xml:space="preserve">enroll </w:t>
      </w:r>
      <w:r w:rsidR="00493D39">
        <w:rPr>
          <w:rFonts w:ascii="Arial Narrow" w:hAnsi="Arial Narrow" w:cs="Arial"/>
        </w:rPr>
        <w:t>at</w:t>
      </w:r>
      <w:r w:rsidRPr="005A2047">
        <w:rPr>
          <w:rFonts w:ascii="Arial Narrow" w:hAnsi="Arial Narrow" w:cs="Arial"/>
        </w:rPr>
        <w:t xml:space="preserve"> any </w:t>
      </w:r>
      <w:r>
        <w:rPr>
          <w:rFonts w:ascii="Arial Narrow" w:hAnsi="Arial Narrow" w:cs="Arial"/>
        </w:rPr>
        <w:t>Faculty</w:t>
      </w:r>
      <w:r w:rsidR="005B77DC">
        <w:rPr>
          <w:rFonts w:ascii="Arial Narrow" w:hAnsi="Arial Narrow" w:cs="Arial"/>
        </w:rPr>
        <w:t>/School</w:t>
      </w:r>
      <w:r>
        <w:rPr>
          <w:rFonts w:ascii="Arial Narrow" w:hAnsi="Arial Narrow" w:cs="Arial"/>
        </w:rPr>
        <w:t xml:space="preserve"> </w:t>
      </w:r>
      <w:r w:rsidRPr="005A2047">
        <w:rPr>
          <w:rFonts w:ascii="Arial Narrow" w:hAnsi="Arial Narrow" w:cs="Arial"/>
        </w:rPr>
        <w:t xml:space="preserve">of the host university where they meet the academic </w:t>
      </w:r>
      <w:r>
        <w:rPr>
          <w:rFonts w:ascii="Arial Narrow" w:hAnsi="Arial Narrow" w:cs="Arial"/>
        </w:rPr>
        <w:t>requirements and prerequisites.</w:t>
      </w:r>
      <w:r w:rsidRPr="005A2047">
        <w:rPr>
          <w:rFonts w:ascii="Arial Narrow" w:hAnsi="Arial Narrow" w:cs="Arial"/>
        </w:rPr>
        <w:t xml:space="preserve"> These include any language requirements for entry.  </w:t>
      </w:r>
    </w:p>
    <w:p w14:paraId="028C6E68" w14:textId="77777777" w:rsidR="005A2047" w:rsidRPr="005A2047" w:rsidRDefault="005A2047" w:rsidP="001322B1">
      <w:pPr>
        <w:rPr>
          <w:rFonts w:ascii="Arial Narrow" w:hAnsi="Arial Narrow" w:cs="Arial"/>
        </w:rPr>
      </w:pPr>
    </w:p>
    <w:p w14:paraId="607434B1" w14:textId="77777777" w:rsidR="001322B1" w:rsidRPr="005A2047" w:rsidRDefault="005A2047" w:rsidP="00B82641">
      <w:pPr>
        <w:pStyle w:val="Prrafodelista"/>
        <w:numPr>
          <w:ilvl w:val="1"/>
          <w:numId w:val="19"/>
        </w:numPr>
        <w:ind w:left="0" w:firstLine="0"/>
        <w:rPr>
          <w:rFonts w:ascii="Arial Narrow" w:hAnsi="Arial Narrow" w:cs="Arial"/>
        </w:rPr>
      </w:pPr>
      <w:r w:rsidRPr="005A2047">
        <w:rPr>
          <w:rFonts w:ascii="Arial Narrow" w:hAnsi="Arial Narrow" w:cs="Arial"/>
        </w:rPr>
        <w:t>Exchange students who have been accepted by the host institution, are also required to obtain the approval of any teaching units by the receiving institution. These approvals will be preferably organized prior to students’ mobility.</w:t>
      </w:r>
    </w:p>
    <w:p w14:paraId="65164AE2" w14:textId="77777777" w:rsidR="001322B1" w:rsidRPr="005A2047" w:rsidRDefault="001322B1" w:rsidP="001322B1">
      <w:pPr>
        <w:rPr>
          <w:rFonts w:ascii="Arial Narrow" w:hAnsi="Arial Narrow" w:cs="Arial"/>
        </w:rPr>
      </w:pPr>
    </w:p>
    <w:p w14:paraId="2343B61E" w14:textId="77777777" w:rsidR="005A2047" w:rsidRPr="005A2047" w:rsidRDefault="005A2047" w:rsidP="00B82641">
      <w:pPr>
        <w:pStyle w:val="Prrafodelista"/>
        <w:numPr>
          <w:ilvl w:val="1"/>
          <w:numId w:val="19"/>
        </w:numPr>
        <w:ind w:left="0" w:firstLine="0"/>
        <w:rPr>
          <w:rFonts w:ascii="Arial Narrow" w:hAnsi="Arial Narrow" w:cs="Arial"/>
        </w:rPr>
      </w:pPr>
      <w:r w:rsidRPr="005A2047">
        <w:rPr>
          <w:rFonts w:ascii="Arial Narrow" w:hAnsi="Arial Narrow" w:cs="Arial"/>
        </w:rPr>
        <w:t>The transcript of results and academic records will be provided to the home university as soon as practicable after the completion of a period of exchange study.</w:t>
      </w:r>
    </w:p>
    <w:p w14:paraId="77AE5398" w14:textId="77777777" w:rsidR="001322B1" w:rsidRPr="005A2047" w:rsidRDefault="001322B1" w:rsidP="001322B1">
      <w:pPr>
        <w:rPr>
          <w:rFonts w:ascii="Arial Narrow" w:hAnsi="Arial Narrow" w:cs="Arial"/>
        </w:rPr>
      </w:pPr>
    </w:p>
    <w:p w14:paraId="75C9DEFC" w14:textId="77777777" w:rsidR="001322B1" w:rsidRPr="007B56E4" w:rsidRDefault="005A2047" w:rsidP="00B82641">
      <w:pPr>
        <w:pStyle w:val="Prrafodelista"/>
        <w:numPr>
          <w:ilvl w:val="1"/>
          <w:numId w:val="19"/>
        </w:numPr>
        <w:ind w:left="0" w:firstLine="0"/>
        <w:rPr>
          <w:rFonts w:ascii="Arial Narrow" w:hAnsi="Arial Narrow" w:cs="Arial"/>
        </w:rPr>
      </w:pPr>
      <w:r w:rsidRPr="005A2047">
        <w:rPr>
          <w:rFonts w:ascii="Arial Narrow" w:hAnsi="Arial Narrow" w:cs="Arial"/>
        </w:rPr>
        <w:t xml:space="preserve">Students enrolled as exchange students are subject to all the rules and regulations of the host university, and the laws and procedures of the state in which that university is located. </w:t>
      </w:r>
    </w:p>
    <w:p w14:paraId="5C7C519F" w14:textId="77777777" w:rsidR="005A2047" w:rsidRPr="007B56E4" w:rsidRDefault="005A2047" w:rsidP="001322B1">
      <w:pPr>
        <w:rPr>
          <w:rFonts w:ascii="Arial Narrow" w:hAnsi="Arial Narrow" w:cs="Arial"/>
        </w:rPr>
      </w:pPr>
    </w:p>
    <w:p w14:paraId="28542624" w14:textId="77777777" w:rsidR="001322B1" w:rsidRPr="000274C5" w:rsidRDefault="005A2047" w:rsidP="00B82641">
      <w:pPr>
        <w:pStyle w:val="Prrafodelista"/>
        <w:numPr>
          <w:ilvl w:val="1"/>
          <w:numId w:val="19"/>
        </w:numPr>
        <w:ind w:left="0" w:firstLine="0"/>
        <w:rPr>
          <w:rFonts w:ascii="Arial Narrow" w:hAnsi="Arial Narrow" w:cs="Arial"/>
        </w:rPr>
      </w:pPr>
      <w:r w:rsidRPr="005A2047">
        <w:rPr>
          <w:rFonts w:ascii="Arial Narrow" w:hAnsi="Arial Narrow" w:cs="Arial"/>
        </w:rPr>
        <w:t xml:space="preserve">The host university will </w:t>
      </w:r>
      <w:proofErr w:type="gramStart"/>
      <w:r w:rsidRPr="005A2047">
        <w:rPr>
          <w:rFonts w:ascii="Arial Narrow" w:hAnsi="Arial Narrow" w:cs="Arial"/>
        </w:rPr>
        <w:t>provide assistance</w:t>
      </w:r>
      <w:proofErr w:type="gramEnd"/>
      <w:r w:rsidRPr="005A2047">
        <w:rPr>
          <w:rFonts w:ascii="Arial Narrow" w:hAnsi="Arial Narrow" w:cs="Arial"/>
        </w:rPr>
        <w:t xml:space="preserve"> in finding accommodation but there are no obligations on the participating universities to provide accommodation, and no guarantees on the provision of accommodation can be expected by exchange students. </w:t>
      </w:r>
    </w:p>
    <w:p w14:paraId="3F4803B4" w14:textId="77777777" w:rsidR="005A2047" w:rsidRPr="000274C5" w:rsidRDefault="005A2047" w:rsidP="001322B1">
      <w:pPr>
        <w:rPr>
          <w:rFonts w:ascii="Arial Narrow" w:hAnsi="Arial Narrow" w:cs="Arial"/>
        </w:rPr>
      </w:pPr>
    </w:p>
    <w:p w14:paraId="48C2D4F3" w14:textId="77777777" w:rsidR="001322B1" w:rsidRPr="0073488E" w:rsidRDefault="005A2047" w:rsidP="00B82641">
      <w:pPr>
        <w:pStyle w:val="Prrafodelista"/>
        <w:numPr>
          <w:ilvl w:val="1"/>
          <w:numId w:val="19"/>
        </w:numPr>
        <w:ind w:left="0" w:firstLine="0"/>
        <w:rPr>
          <w:rFonts w:ascii="Arial Narrow" w:hAnsi="Arial Narrow" w:cs="Arial"/>
        </w:rPr>
      </w:pPr>
      <w:r w:rsidRPr="005A2047">
        <w:rPr>
          <w:rFonts w:ascii="Arial Narrow" w:hAnsi="Arial Narrow" w:cs="Arial"/>
        </w:rPr>
        <w:t>Exchange students are responsible for obtaining a visa and any related documents necessary to ensure participation in a period of exchange study.</w:t>
      </w:r>
    </w:p>
    <w:p w14:paraId="75704FD5" w14:textId="77777777" w:rsidR="001322B1" w:rsidRPr="0073488E" w:rsidRDefault="001322B1" w:rsidP="001322B1">
      <w:pPr>
        <w:rPr>
          <w:rFonts w:ascii="Arial Narrow" w:hAnsi="Arial Narrow" w:cs="Arial"/>
        </w:rPr>
      </w:pPr>
    </w:p>
    <w:p w14:paraId="70B38B3F" w14:textId="06D37257" w:rsidR="0092650D" w:rsidRDefault="0073488E" w:rsidP="00B82641">
      <w:pPr>
        <w:pStyle w:val="Prrafodelista"/>
        <w:numPr>
          <w:ilvl w:val="1"/>
          <w:numId w:val="19"/>
        </w:numPr>
        <w:ind w:left="0" w:firstLine="0"/>
        <w:rPr>
          <w:rFonts w:ascii="Arial Narrow" w:hAnsi="Arial Narrow" w:cs="Arial"/>
        </w:rPr>
      </w:pPr>
      <w:r w:rsidRPr="0073488E">
        <w:rPr>
          <w:rFonts w:ascii="Arial Narrow" w:hAnsi="Arial Narrow" w:cs="Arial"/>
        </w:rPr>
        <w:t>The host university will provide exchange students with academic counselling; assistance at enrolment and information on courses of study, as well as access to the library and university facilities, in the same conditions established for its regular students.</w:t>
      </w:r>
    </w:p>
    <w:p w14:paraId="78D62E1F" w14:textId="77777777" w:rsidR="0092650D" w:rsidRDefault="0092650D">
      <w:pPr>
        <w:widowControl/>
        <w:jc w:val="left"/>
        <w:rPr>
          <w:rFonts w:ascii="Arial Narrow" w:hAnsi="Arial Narrow" w:cs="Arial"/>
        </w:rPr>
      </w:pPr>
      <w:r>
        <w:rPr>
          <w:rFonts w:ascii="Arial Narrow" w:hAnsi="Arial Narrow" w:cs="Arial"/>
        </w:rPr>
        <w:br w:type="page"/>
      </w:r>
    </w:p>
    <w:p w14:paraId="06273905" w14:textId="77777777" w:rsidR="00EF0D98" w:rsidRPr="0073488E" w:rsidRDefault="0073488E" w:rsidP="00EF0D98">
      <w:pPr>
        <w:rPr>
          <w:rFonts w:ascii="Arial Narrow" w:hAnsi="Arial Narrow" w:cs="Arial"/>
          <w:b/>
        </w:rPr>
      </w:pPr>
      <w:r w:rsidRPr="000274C5">
        <w:rPr>
          <w:rFonts w:ascii="Arial Narrow" w:hAnsi="Arial Narrow" w:cs="Arial"/>
          <w:b/>
        </w:rPr>
        <w:lastRenderedPageBreak/>
        <w:t>Article III</w:t>
      </w:r>
      <w:r w:rsidR="00EF0D98" w:rsidRPr="000274C5">
        <w:rPr>
          <w:rFonts w:ascii="Arial Narrow" w:hAnsi="Arial Narrow" w:cs="Arial"/>
          <w:b/>
        </w:rPr>
        <w:t xml:space="preserve"> –</w:t>
      </w:r>
      <w:r w:rsidRPr="000274C5">
        <w:rPr>
          <w:rFonts w:ascii="Arial Narrow" w:hAnsi="Arial Narrow" w:cs="Arial"/>
          <w:b/>
        </w:rPr>
        <w:t xml:space="preserve"> Exchange of Faculty Members</w:t>
      </w:r>
    </w:p>
    <w:p w14:paraId="7C66F89A" w14:textId="77777777" w:rsidR="004613B6" w:rsidRPr="00D60A0F" w:rsidRDefault="004613B6" w:rsidP="00D60A0F">
      <w:pPr>
        <w:rPr>
          <w:rFonts w:ascii="Arial Narrow" w:hAnsi="Arial Narrow" w:cs="Arial"/>
          <w:vanish/>
        </w:rPr>
      </w:pPr>
    </w:p>
    <w:p w14:paraId="4060663C" w14:textId="77E8A5B2" w:rsidR="00EF0D98" w:rsidRPr="00B1520B" w:rsidRDefault="00B1520B" w:rsidP="00B1520B">
      <w:pPr>
        <w:rPr>
          <w:rFonts w:ascii="Arial Narrow" w:hAnsi="Arial Narrow" w:cs="Arial"/>
        </w:rPr>
      </w:pPr>
      <w:r>
        <w:rPr>
          <w:rFonts w:ascii="Arial Narrow" w:hAnsi="Arial Narrow" w:cs="Arial"/>
        </w:rPr>
        <w:t xml:space="preserve">3.1 </w:t>
      </w:r>
      <w:r w:rsidR="000B1C54" w:rsidRPr="00B1520B">
        <w:rPr>
          <w:rFonts w:ascii="Arial Narrow" w:hAnsi="Arial Narrow" w:cs="Arial"/>
        </w:rPr>
        <w:t xml:space="preserve">Both institutions will promote more contacts and cooperation between their faculty and research members </w:t>
      </w:r>
      <w:proofErr w:type="gramStart"/>
      <w:r w:rsidR="000B1C54" w:rsidRPr="00B1520B">
        <w:rPr>
          <w:rFonts w:ascii="Arial Narrow" w:hAnsi="Arial Narrow" w:cs="Arial"/>
        </w:rPr>
        <w:t>in order to</w:t>
      </w:r>
      <w:proofErr w:type="gramEnd"/>
      <w:r w:rsidR="000B1C54" w:rsidRPr="00B1520B">
        <w:rPr>
          <w:rFonts w:ascii="Arial Narrow" w:hAnsi="Arial Narrow" w:cs="Arial"/>
        </w:rPr>
        <w:t xml:space="preserve"> create a strong basis for the development of joint training programs, formulating joint research projects, exchange of teaching materials, etc. </w:t>
      </w:r>
    </w:p>
    <w:p w14:paraId="4D3EEAA8" w14:textId="77777777" w:rsidR="000B1C54" w:rsidRPr="007B56E4" w:rsidRDefault="000B1C54" w:rsidP="00EF0D98">
      <w:pPr>
        <w:rPr>
          <w:rFonts w:ascii="Arial Narrow" w:hAnsi="Arial Narrow" w:cs="Arial"/>
        </w:rPr>
      </w:pPr>
    </w:p>
    <w:p w14:paraId="01BD073A" w14:textId="699551AF" w:rsidR="000B1C54" w:rsidRPr="00B1520B" w:rsidRDefault="00B1520B" w:rsidP="00B1520B">
      <w:pPr>
        <w:rPr>
          <w:rFonts w:ascii="Arial Narrow" w:hAnsi="Arial Narrow" w:cs="Arial"/>
        </w:rPr>
      </w:pPr>
      <w:r>
        <w:rPr>
          <w:rFonts w:ascii="Arial Narrow" w:hAnsi="Arial Narrow" w:cs="Arial"/>
        </w:rPr>
        <w:t xml:space="preserve">3.2 </w:t>
      </w:r>
      <w:r w:rsidR="000B1C54" w:rsidRPr="00B1520B">
        <w:rPr>
          <w:rFonts w:ascii="Arial Narrow" w:hAnsi="Arial Narrow" w:cs="Arial"/>
        </w:rPr>
        <w:t xml:space="preserve">Under this agreement, both UAM and [Name if Institution], may invite faculty members from the partner institution. Mobility of faculty form each institution may refer the conduct of joint projects in education, research, organization of conferences and seminars along with any other program judged to be of mutual interest for their institutions. </w:t>
      </w:r>
    </w:p>
    <w:p w14:paraId="4BCAE787" w14:textId="77777777" w:rsidR="00EF0D98" w:rsidRPr="007B56E4" w:rsidRDefault="00EF0D98" w:rsidP="00EF0D98">
      <w:pPr>
        <w:rPr>
          <w:rFonts w:ascii="Arial Narrow" w:hAnsi="Arial Narrow" w:cs="Arial"/>
        </w:rPr>
      </w:pPr>
    </w:p>
    <w:p w14:paraId="42210D5F" w14:textId="53D6FBF5" w:rsidR="000B1C54" w:rsidRPr="00AB0CF6" w:rsidRDefault="00B1520B" w:rsidP="00B1520B">
      <w:pPr>
        <w:rPr>
          <w:rFonts w:ascii="Arial Narrow" w:hAnsi="Arial Narrow" w:cs="Arial"/>
        </w:rPr>
      </w:pPr>
      <w:r>
        <w:rPr>
          <w:rFonts w:ascii="Arial Narrow" w:hAnsi="Arial Narrow" w:cs="Arial"/>
        </w:rPr>
        <w:t xml:space="preserve">3.3 </w:t>
      </w:r>
      <w:r w:rsidR="000B1C54" w:rsidRPr="000B1C54">
        <w:rPr>
          <w:rFonts w:ascii="Arial Narrow" w:hAnsi="Arial Narrow" w:cs="Arial"/>
        </w:rPr>
        <w:t xml:space="preserve">The candidates will be faculty of those areas who have expressed an interest in exchanging positions for purposes of professional development and must have the approval of the relevant </w:t>
      </w:r>
      <w:r w:rsidR="000B1C54" w:rsidRPr="00AB0CF6">
        <w:rPr>
          <w:rFonts w:ascii="Arial Narrow" w:hAnsi="Arial Narrow" w:cs="Arial"/>
        </w:rPr>
        <w:t>Department, College or Faculty and Campus authorities at both Institutions.</w:t>
      </w:r>
    </w:p>
    <w:p w14:paraId="0F261E3F" w14:textId="77777777" w:rsidR="00AB0CF6" w:rsidRPr="00AB0CF6" w:rsidRDefault="00AB0CF6" w:rsidP="00AB0CF6">
      <w:pPr>
        <w:pStyle w:val="Prrafodelista"/>
        <w:rPr>
          <w:rFonts w:ascii="Arial Narrow" w:hAnsi="Arial Narrow" w:cs="Arial"/>
        </w:rPr>
      </w:pPr>
    </w:p>
    <w:p w14:paraId="7566DDDF" w14:textId="7DAA66D3" w:rsidR="00AB0CF6" w:rsidRPr="00231AA6" w:rsidRDefault="00231AA6" w:rsidP="00231AA6">
      <w:pPr>
        <w:rPr>
          <w:rFonts w:ascii="Arial Narrow" w:hAnsi="Arial Narrow" w:cs="Arial"/>
        </w:rPr>
      </w:pPr>
      <w:r>
        <w:rPr>
          <w:rFonts w:ascii="Arial Narrow" w:hAnsi="Arial Narrow" w:cs="Arial"/>
        </w:rPr>
        <w:t xml:space="preserve">3.4 </w:t>
      </w:r>
      <w:r w:rsidR="00AB0CF6" w:rsidRPr="00231AA6">
        <w:rPr>
          <w:rFonts w:ascii="Arial Narrow" w:hAnsi="Arial Narrow" w:cs="Arial"/>
        </w:rPr>
        <w:t>Faculty exchanges may refer to the simultaneous exchange of positions, the conduct of joint projects in education, research, organization of conferences and seminars along with any other program judged to be of mutual interest for their institutions. To foster this mobility, both institutions can collaborate in Interlibrary loan of academic publications and information among all their Libraries.</w:t>
      </w:r>
    </w:p>
    <w:p w14:paraId="065ABA96" w14:textId="77777777" w:rsidR="00AB0CF6" w:rsidRPr="000F6B1D" w:rsidRDefault="00AB0CF6" w:rsidP="00AB0CF6">
      <w:pPr>
        <w:rPr>
          <w:rFonts w:ascii="Arial Narrow" w:hAnsi="Arial Narrow" w:cs="Arial"/>
        </w:rPr>
      </w:pPr>
    </w:p>
    <w:p w14:paraId="64DCDC8B" w14:textId="2BCB5CEC" w:rsidR="00AB0CF6" w:rsidRPr="00AB0CF6" w:rsidRDefault="00231AA6" w:rsidP="00231AA6">
      <w:pPr>
        <w:widowControl/>
        <w:rPr>
          <w:rFonts w:ascii="Arial Narrow" w:hAnsi="Arial Narrow" w:cs="Arial"/>
        </w:rPr>
      </w:pPr>
      <w:r>
        <w:rPr>
          <w:rFonts w:ascii="Arial Narrow" w:hAnsi="Arial Narrow" w:cs="Arial"/>
        </w:rPr>
        <w:t xml:space="preserve">3.5 </w:t>
      </w:r>
      <w:r w:rsidR="00AB0CF6" w:rsidRPr="000F6B1D">
        <w:rPr>
          <w:rFonts w:ascii="Arial Narrow" w:hAnsi="Arial Narrow" w:cs="Arial"/>
        </w:rPr>
        <w:t>In faculty exchanges, each faculty member will keep his or her home salary and fringe benefits, and will simply be assigned to the counterpart institution</w:t>
      </w:r>
    </w:p>
    <w:p w14:paraId="090AD280" w14:textId="77777777" w:rsidR="009F2FAC" w:rsidRPr="000B1C54" w:rsidRDefault="009F2FAC" w:rsidP="00EF0D98">
      <w:pPr>
        <w:rPr>
          <w:rFonts w:ascii="Arial Narrow" w:hAnsi="Arial Narrow" w:cs="Arial"/>
        </w:rPr>
      </w:pPr>
    </w:p>
    <w:p w14:paraId="7F3A3BEF" w14:textId="198242FC" w:rsidR="00D93AE4" w:rsidRDefault="00231AA6" w:rsidP="00231AA6">
      <w:pPr>
        <w:pStyle w:val="Prrafodelista"/>
        <w:ind w:left="0"/>
        <w:rPr>
          <w:rFonts w:ascii="Arial Narrow" w:hAnsi="Arial Narrow" w:cs="Arial"/>
        </w:rPr>
      </w:pPr>
      <w:r>
        <w:rPr>
          <w:rFonts w:ascii="Arial Narrow" w:hAnsi="Arial Narrow" w:cs="Arial"/>
        </w:rPr>
        <w:t xml:space="preserve">3.6 </w:t>
      </w:r>
      <w:r w:rsidR="00F2738C">
        <w:rPr>
          <w:rFonts w:ascii="Arial Narrow" w:hAnsi="Arial Narrow" w:cs="Arial"/>
        </w:rPr>
        <w:t>T</w:t>
      </w:r>
      <w:r w:rsidR="00D93AE4" w:rsidRPr="00D93AE4">
        <w:rPr>
          <w:rFonts w:ascii="Arial Narrow" w:hAnsi="Arial Narrow" w:cs="Arial"/>
        </w:rPr>
        <w:t>ravel and living expenses abroad will be borne by academic staff participating in the program. However, both institutions will endeavor to seek funding to support this mobility.  Regarding UAM, if funds are available, the criteria and conditions for financial support shall be established in a specific public call.</w:t>
      </w:r>
    </w:p>
    <w:p w14:paraId="781A2BF1" w14:textId="77777777" w:rsidR="00EF0D98" w:rsidRPr="007B56E4" w:rsidRDefault="00EF0D98" w:rsidP="00EF0D98">
      <w:pPr>
        <w:rPr>
          <w:rFonts w:ascii="Arial Narrow" w:hAnsi="Arial Narrow" w:cs="Arial"/>
        </w:rPr>
      </w:pPr>
    </w:p>
    <w:p w14:paraId="1F14C0F4" w14:textId="64D0C39C" w:rsidR="00F2738C" w:rsidRPr="00F2738C" w:rsidRDefault="00231AA6" w:rsidP="00231AA6">
      <w:pPr>
        <w:pStyle w:val="Prrafodelista"/>
        <w:ind w:left="0"/>
        <w:rPr>
          <w:rFonts w:ascii="Arial Narrow" w:hAnsi="Arial Narrow" w:cs="Arial"/>
        </w:rPr>
      </w:pPr>
      <w:r>
        <w:rPr>
          <w:rFonts w:ascii="Arial Narrow" w:hAnsi="Arial Narrow" w:cs="Arial"/>
        </w:rPr>
        <w:t xml:space="preserve">3.7 </w:t>
      </w:r>
      <w:r w:rsidR="00F2738C" w:rsidRPr="00F2738C">
        <w:rPr>
          <w:rFonts w:ascii="Arial Narrow" w:hAnsi="Arial Narrow" w:cs="Arial"/>
        </w:rPr>
        <w:t>Each participant in the faculty exchange must ensure that they have adequate health and accident insurance coverage, valid for the whole period of exchange. Whenever funds are available, the university will provide its outgoing faculty with an adequate medical insurance.</w:t>
      </w:r>
    </w:p>
    <w:p w14:paraId="7A3B029D" w14:textId="77777777" w:rsidR="00F2738C" w:rsidRPr="00F2738C" w:rsidRDefault="00F2738C" w:rsidP="00EF0D98">
      <w:pPr>
        <w:rPr>
          <w:rFonts w:ascii="Arial Narrow" w:hAnsi="Arial Narrow" w:cs="Arial"/>
        </w:rPr>
      </w:pPr>
    </w:p>
    <w:p w14:paraId="44E04728" w14:textId="064C88AD" w:rsidR="00EF0D98" w:rsidRPr="00F2738C" w:rsidRDefault="00F2738C" w:rsidP="00EF0D98">
      <w:pPr>
        <w:rPr>
          <w:rFonts w:ascii="Arial Narrow" w:hAnsi="Arial Narrow" w:cs="Arial"/>
          <w:b/>
        </w:rPr>
      </w:pPr>
      <w:r w:rsidRPr="00F2738C">
        <w:rPr>
          <w:rFonts w:ascii="Arial Narrow" w:hAnsi="Arial Narrow" w:cs="Arial"/>
          <w:b/>
        </w:rPr>
        <w:t>Article IV</w:t>
      </w:r>
      <w:r w:rsidR="00EF0D98" w:rsidRPr="00F2738C">
        <w:rPr>
          <w:rFonts w:ascii="Arial Narrow" w:hAnsi="Arial Narrow" w:cs="Arial"/>
          <w:b/>
        </w:rPr>
        <w:t xml:space="preserve"> – </w:t>
      </w:r>
      <w:r w:rsidRPr="00F2738C">
        <w:rPr>
          <w:rFonts w:ascii="Arial Narrow" w:hAnsi="Arial Narrow" w:cs="Arial"/>
          <w:b/>
        </w:rPr>
        <w:t xml:space="preserve">Financial Aspects and </w:t>
      </w:r>
      <w:r w:rsidR="005475A9" w:rsidRPr="00F2738C">
        <w:rPr>
          <w:rFonts w:ascii="Arial Narrow" w:hAnsi="Arial Narrow" w:cs="Arial"/>
          <w:b/>
        </w:rPr>
        <w:t>Responsibilities</w:t>
      </w:r>
    </w:p>
    <w:p w14:paraId="00081F60" w14:textId="77777777" w:rsidR="00231AA6" w:rsidRPr="00231AA6" w:rsidRDefault="00231AA6" w:rsidP="00231AA6">
      <w:pPr>
        <w:rPr>
          <w:rFonts w:ascii="Arial Narrow" w:hAnsi="Arial Narrow" w:cs="Arial"/>
          <w:vanish/>
        </w:rPr>
      </w:pPr>
    </w:p>
    <w:p w14:paraId="5F553BDF" w14:textId="36251CD9" w:rsidR="006F3FB4" w:rsidRPr="00B82641" w:rsidRDefault="00231AA6" w:rsidP="00231AA6">
      <w:pPr>
        <w:pStyle w:val="Prrafodelista"/>
        <w:ind w:left="0"/>
        <w:rPr>
          <w:rFonts w:ascii="Arial Narrow" w:hAnsi="Arial Narrow" w:cs="Arial"/>
        </w:rPr>
      </w:pPr>
      <w:r>
        <w:rPr>
          <w:rFonts w:ascii="Arial Narrow" w:hAnsi="Arial Narrow" w:cs="Arial"/>
        </w:rPr>
        <w:t xml:space="preserve">4.1 </w:t>
      </w:r>
      <w:r w:rsidR="00F2738C" w:rsidRPr="00B82641">
        <w:rPr>
          <w:rFonts w:ascii="Arial Narrow" w:hAnsi="Arial Narrow" w:cs="Arial"/>
        </w:rPr>
        <w:t>The present agreement involves no financial obligations for neither party.</w:t>
      </w:r>
      <w:r w:rsidR="006F3FB4" w:rsidRPr="00B82641">
        <w:rPr>
          <w:rFonts w:ascii="Arial Narrow" w:hAnsi="Arial Narrow" w:cs="Arial"/>
        </w:rPr>
        <w:t xml:space="preserve"> In the case of UAM, if it were to provide its students and faculty with a travel and accident insurance, these costs will be charged to the corresponding annual budget, within the Program 422C of UAM’s International Relations.</w:t>
      </w:r>
    </w:p>
    <w:p w14:paraId="0E46D913" w14:textId="77777777" w:rsidR="00231AA6" w:rsidRDefault="00231AA6" w:rsidP="00231AA6">
      <w:pPr>
        <w:pStyle w:val="Prrafodelista"/>
        <w:ind w:left="0"/>
        <w:rPr>
          <w:rFonts w:ascii="Arial Narrow" w:hAnsi="Arial Narrow" w:cs="Arial"/>
        </w:rPr>
      </w:pPr>
    </w:p>
    <w:p w14:paraId="2609F2CC" w14:textId="40467443" w:rsidR="00EF0D98" w:rsidRPr="00231AA6" w:rsidRDefault="00231AA6" w:rsidP="00231AA6">
      <w:pPr>
        <w:pStyle w:val="Prrafodelista"/>
        <w:ind w:left="0"/>
        <w:rPr>
          <w:rFonts w:ascii="Arial Narrow" w:hAnsi="Arial Narrow" w:cs="Arial"/>
        </w:rPr>
      </w:pPr>
      <w:r>
        <w:rPr>
          <w:rFonts w:ascii="Arial Narrow" w:hAnsi="Arial Narrow" w:cs="Arial"/>
        </w:rPr>
        <w:t>4.2</w:t>
      </w:r>
      <w:r w:rsidR="00F2738C" w:rsidRPr="00231AA6">
        <w:rPr>
          <w:rFonts w:ascii="Arial Narrow" w:hAnsi="Arial Narrow" w:cs="Arial"/>
        </w:rPr>
        <w:t xml:space="preserve">In the implementation of the present agreement, all costs involved in the mobility of students, including payment of tuition fees to the home institution, as well as faculty mobility related costs, </w:t>
      </w:r>
      <w:r w:rsidR="00F2738C" w:rsidRPr="00231AA6">
        <w:rPr>
          <w:rFonts w:ascii="Arial Narrow" w:hAnsi="Arial Narrow" w:cs="Arial"/>
        </w:rPr>
        <w:lastRenderedPageBreak/>
        <w:t xml:space="preserve">are responsibility of </w:t>
      </w:r>
      <w:proofErr w:type="gramStart"/>
      <w:r w:rsidR="00F2738C" w:rsidRPr="00231AA6">
        <w:rPr>
          <w:rFonts w:ascii="Arial Narrow" w:hAnsi="Arial Narrow" w:cs="Arial"/>
        </w:rPr>
        <w:t>each individual</w:t>
      </w:r>
      <w:proofErr w:type="gramEnd"/>
      <w:r w:rsidR="00F2738C" w:rsidRPr="00231AA6">
        <w:rPr>
          <w:rFonts w:ascii="Arial Narrow" w:hAnsi="Arial Narrow" w:cs="Arial"/>
        </w:rPr>
        <w:t xml:space="preserve"> participating in the program under this agreement. </w:t>
      </w:r>
    </w:p>
    <w:p w14:paraId="66B44E9A" w14:textId="77777777" w:rsidR="00EF0D98" w:rsidRPr="00F2738C" w:rsidRDefault="00EF0D98" w:rsidP="00EF0D98">
      <w:pPr>
        <w:rPr>
          <w:rFonts w:ascii="Arial Narrow" w:hAnsi="Arial Narrow" w:cs="Arial"/>
          <w:b/>
        </w:rPr>
      </w:pPr>
    </w:p>
    <w:p w14:paraId="2E3869A0" w14:textId="77777777" w:rsidR="00EF0D98" w:rsidRPr="00F2738C" w:rsidRDefault="00F2738C" w:rsidP="00EF0D98">
      <w:pPr>
        <w:rPr>
          <w:rFonts w:ascii="Arial Narrow" w:hAnsi="Arial Narrow" w:cs="Arial"/>
          <w:b/>
        </w:rPr>
      </w:pPr>
      <w:r w:rsidRPr="00F2738C">
        <w:rPr>
          <w:rFonts w:ascii="Arial Narrow" w:hAnsi="Arial Narrow" w:cs="Arial"/>
          <w:b/>
        </w:rPr>
        <w:t>Article V</w:t>
      </w:r>
      <w:r w:rsidR="00EF0D98" w:rsidRPr="00F2738C">
        <w:rPr>
          <w:rFonts w:ascii="Arial Narrow" w:hAnsi="Arial Narrow" w:cs="Arial"/>
          <w:b/>
        </w:rPr>
        <w:t xml:space="preserve"> – </w:t>
      </w:r>
      <w:r w:rsidRPr="00F2738C">
        <w:rPr>
          <w:rFonts w:ascii="Arial Narrow" w:hAnsi="Arial Narrow" w:cs="Arial"/>
          <w:b/>
        </w:rPr>
        <w:t>Monitoring Committee</w:t>
      </w:r>
    </w:p>
    <w:p w14:paraId="4538E662" w14:textId="77777777" w:rsidR="00EF0D98" w:rsidRPr="00F2738C" w:rsidRDefault="00EF0D98" w:rsidP="00EF0D98">
      <w:pPr>
        <w:rPr>
          <w:rFonts w:ascii="Arial Narrow" w:hAnsi="Arial Narrow" w:cs="Arial"/>
          <w:b/>
        </w:rPr>
      </w:pPr>
    </w:p>
    <w:p w14:paraId="32EB0D7A" w14:textId="44368320" w:rsidR="00F2738C" w:rsidRPr="001E3FC9" w:rsidRDefault="001E3FC9" w:rsidP="001E3FC9">
      <w:pPr>
        <w:rPr>
          <w:rFonts w:ascii="Arial Narrow" w:hAnsi="Arial Narrow" w:cs="Arial"/>
        </w:rPr>
      </w:pPr>
      <w:r>
        <w:rPr>
          <w:rFonts w:ascii="Arial Narrow" w:hAnsi="Arial Narrow" w:cs="Arial"/>
        </w:rPr>
        <w:t xml:space="preserve">5.1 </w:t>
      </w:r>
      <w:r w:rsidR="00F2738C" w:rsidRPr="001E3FC9">
        <w:rPr>
          <w:rFonts w:ascii="Arial Narrow" w:hAnsi="Arial Narrow" w:cs="Arial"/>
        </w:rPr>
        <w:t>A Monitoring Committee will be set up consisting of representatives from each of the parties to this agreement. Responsibilities of this Committee will be as follows:</w:t>
      </w:r>
    </w:p>
    <w:p w14:paraId="7E70CCEB" w14:textId="77777777" w:rsidR="00F2738C" w:rsidRPr="00F2738C" w:rsidRDefault="00F2738C" w:rsidP="00F2738C">
      <w:pPr>
        <w:rPr>
          <w:rFonts w:ascii="Arial Narrow" w:hAnsi="Arial Narrow" w:cs="Arial"/>
        </w:rPr>
      </w:pPr>
    </w:p>
    <w:p w14:paraId="48725E23" w14:textId="77777777" w:rsidR="00F2738C" w:rsidRPr="00F2738C" w:rsidRDefault="00F2738C" w:rsidP="00F2738C">
      <w:pPr>
        <w:rPr>
          <w:rFonts w:ascii="Arial Narrow" w:hAnsi="Arial Narrow" w:cs="Arial"/>
        </w:rPr>
      </w:pPr>
      <w:r w:rsidRPr="00F2738C">
        <w:rPr>
          <w:rFonts w:ascii="Arial Narrow" w:hAnsi="Arial Narrow" w:cs="Arial"/>
        </w:rPr>
        <w:t>-</w:t>
      </w:r>
      <w:r w:rsidRPr="00F2738C">
        <w:rPr>
          <w:rFonts w:ascii="Arial Narrow" w:hAnsi="Arial Narrow" w:cs="Arial"/>
        </w:rPr>
        <w:tab/>
        <w:t>Implementation, control and monitoring of the program under this agreement.</w:t>
      </w:r>
    </w:p>
    <w:p w14:paraId="66924DD6" w14:textId="77777777" w:rsidR="00F2738C" w:rsidRPr="00F2738C" w:rsidRDefault="00F2738C" w:rsidP="00F2738C">
      <w:pPr>
        <w:rPr>
          <w:rFonts w:ascii="Arial Narrow" w:hAnsi="Arial Narrow" w:cs="Arial"/>
        </w:rPr>
      </w:pPr>
      <w:r w:rsidRPr="00F2738C">
        <w:rPr>
          <w:rFonts w:ascii="Arial Narrow" w:hAnsi="Arial Narrow" w:cs="Arial"/>
        </w:rPr>
        <w:t>-</w:t>
      </w:r>
      <w:r w:rsidRPr="00F2738C">
        <w:rPr>
          <w:rFonts w:ascii="Arial Narrow" w:hAnsi="Arial Narrow" w:cs="Arial"/>
        </w:rPr>
        <w:tab/>
        <w:t>Clarify and resolve any disputes that may arise in the interpretation and</w:t>
      </w:r>
    </w:p>
    <w:p w14:paraId="15C104E1" w14:textId="77777777" w:rsidR="00F2738C" w:rsidRPr="00F2738C" w:rsidRDefault="00F2738C" w:rsidP="00F2738C">
      <w:pPr>
        <w:ind w:firstLine="420"/>
        <w:rPr>
          <w:rFonts w:ascii="Arial Narrow" w:hAnsi="Arial Narrow" w:cs="Arial"/>
        </w:rPr>
      </w:pPr>
      <w:r w:rsidRPr="00F2738C">
        <w:rPr>
          <w:rFonts w:ascii="Arial Narrow" w:hAnsi="Arial Narrow" w:cs="Arial"/>
        </w:rPr>
        <w:t>implementation of this agreement.</w:t>
      </w:r>
    </w:p>
    <w:p w14:paraId="28E4E210" w14:textId="77777777" w:rsidR="00F2738C" w:rsidRPr="00F2738C" w:rsidRDefault="00F2738C" w:rsidP="00F2738C">
      <w:pPr>
        <w:rPr>
          <w:rFonts w:ascii="Arial Narrow" w:hAnsi="Arial Narrow" w:cs="Arial"/>
        </w:rPr>
      </w:pPr>
    </w:p>
    <w:p w14:paraId="6FC14DBC" w14:textId="055E7E5B" w:rsidR="00F2738C" w:rsidRPr="001E3FC9" w:rsidRDefault="001E3FC9" w:rsidP="001E3FC9">
      <w:pPr>
        <w:rPr>
          <w:rFonts w:ascii="Arial Narrow" w:hAnsi="Arial Narrow" w:cs="Arial"/>
        </w:rPr>
      </w:pPr>
      <w:r>
        <w:rPr>
          <w:rFonts w:ascii="Arial Narrow" w:hAnsi="Arial Narrow" w:cs="Arial"/>
        </w:rPr>
        <w:t xml:space="preserve">5.2 </w:t>
      </w:r>
      <w:r w:rsidR="00F2738C" w:rsidRPr="001E3FC9">
        <w:rPr>
          <w:rFonts w:ascii="Arial Narrow" w:hAnsi="Arial Narrow" w:cs="Arial"/>
        </w:rPr>
        <w:t xml:space="preserve">The monitoring committee may, at any time, propose modifications to the terms and conditions of the present agreement. These modifications must be previously informed by the </w:t>
      </w:r>
      <w:r w:rsidR="00FB16F1" w:rsidRPr="001E3FC9">
        <w:rPr>
          <w:rFonts w:ascii="Arial Narrow" w:hAnsi="Arial Narrow" w:cs="Arial"/>
        </w:rPr>
        <w:t>General Secretariat</w:t>
      </w:r>
      <w:r w:rsidR="00F2738C" w:rsidRPr="001E3FC9">
        <w:rPr>
          <w:rFonts w:ascii="Arial Narrow" w:hAnsi="Arial Narrow" w:cs="Arial"/>
        </w:rPr>
        <w:t xml:space="preserve"> of the University, in the case of the UAM.</w:t>
      </w:r>
    </w:p>
    <w:p w14:paraId="65D021E7" w14:textId="77777777" w:rsidR="00B82641" w:rsidRDefault="00B82641" w:rsidP="00F2738C">
      <w:pPr>
        <w:rPr>
          <w:rFonts w:ascii="Arial Narrow" w:hAnsi="Arial Narrow" w:cs="Arial"/>
        </w:rPr>
      </w:pPr>
    </w:p>
    <w:p w14:paraId="7CB17773" w14:textId="33E204D5" w:rsidR="00F2738C" w:rsidRPr="001E3FC9" w:rsidRDefault="001E3FC9" w:rsidP="001E3FC9">
      <w:pPr>
        <w:rPr>
          <w:rFonts w:ascii="Arial Narrow" w:hAnsi="Arial Narrow" w:cs="Arial"/>
        </w:rPr>
      </w:pPr>
      <w:r>
        <w:rPr>
          <w:rFonts w:ascii="Arial Narrow" w:hAnsi="Arial Narrow" w:cs="Arial"/>
        </w:rPr>
        <w:t xml:space="preserve">5.3 </w:t>
      </w:r>
      <w:r w:rsidR="00F2738C" w:rsidRPr="001E3FC9">
        <w:rPr>
          <w:rFonts w:ascii="Arial Narrow" w:hAnsi="Arial Narrow" w:cs="Arial"/>
        </w:rPr>
        <w:t xml:space="preserve">Representatives appointed to the Monitoring Committee will be, for Universidad Autónoma de Madrid, the Vice-Rector for Internationalization or person appointed by him/her and the Head of the International Relations and Mobility Office or person appointed by him/her. </w:t>
      </w:r>
    </w:p>
    <w:p w14:paraId="3F40837E" w14:textId="77777777" w:rsidR="00F2738C" w:rsidRDefault="00F2738C" w:rsidP="00F2738C">
      <w:pPr>
        <w:rPr>
          <w:rFonts w:ascii="Arial Narrow" w:hAnsi="Arial Narrow" w:cs="Arial"/>
        </w:rPr>
      </w:pPr>
    </w:p>
    <w:p w14:paraId="29015769" w14:textId="77777777" w:rsidR="00F2738C" w:rsidRPr="00F2738C" w:rsidRDefault="00F2738C" w:rsidP="00F2738C">
      <w:pPr>
        <w:rPr>
          <w:rFonts w:ascii="Arial Narrow" w:hAnsi="Arial Narrow" w:cs="Arial"/>
        </w:rPr>
      </w:pPr>
      <w:r w:rsidRPr="00F2738C">
        <w:rPr>
          <w:rFonts w:ascii="Arial Narrow" w:hAnsi="Arial Narrow" w:cs="Arial"/>
        </w:rPr>
        <w:t>For [</w:t>
      </w:r>
      <w:r w:rsidRPr="00F2738C">
        <w:rPr>
          <w:rFonts w:ascii="Arial Narrow" w:hAnsi="Arial Narrow" w:cs="Arial"/>
          <w:highlight w:val="lightGray"/>
        </w:rPr>
        <w:t xml:space="preserve">Name of </w:t>
      </w:r>
      <w:proofErr w:type="gramStart"/>
      <w:r w:rsidRPr="00F2738C">
        <w:rPr>
          <w:rFonts w:ascii="Arial Narrow" w:hAnsi="Arial Narrow" w:cs="Arial"/>
          <w:highlight w:val="lightGray"/>
        </w:rPr>
        <w:t>the  Institution</w:t>
      </w:r>
      <w:proofErr w:type="gramEnd"/>
      <w:r w:rsidRPr="00F2738C">
        <w:rPr>
          <w:rFonts w:ascii="Arial Narrow" w:hAnsi="Arial Narrow" w:cs="Arial"/>
        </w:rPr>
        <w:t>], representatives will be, the [</w:t>
      </w:r>
      <w:r w:rsidRPr="00F2738C">
        <w:rPr>
          <w:rFonts w:ascii="Arial Narrow" w:hAnsi="Arial Narrow" w:cs="Arial"/>
          <w:highlight w:val="lightGray"/>
        </w:rPr>
        <w:t>Position</w:t>
      </w:r>
      <w:r w:rsidRPr="00F2738C">
        <w:rPr>
          <w:rFonts w:ascii="Arial Narrow" w:hAnsi="Arial Narrow" w:cs="Arial"/>
        </w:rPr>
        <w:t>] [</w:t>
      </w:r>
      <w:r w:rsidRPr="00F2738C">
        <w:rPr>
          <w:rFonts w:ascii="Arial Narrow" w:hAnsi="Arial Narrow" w:cs="Arial"/>
          <w:highlight w:val="lightGray"/>
        </w:rPr>
        <w:t>Name</w:t>
      </w:r>
      <w:r w:rsidRPr="00F2738C">
        <w:rPr>
          <w:rFonts w:ascii="Arial Narrow" w:hAnsi="Arial Narrow" w:cs="Arial"/>
        </w:rPr>
        <w:t>] or person appointed by him/her and the [</w:t>
      </w:r>
      <w:r w:rsidRPr="00F2738C">
        <w:rPr>
          <w:rFonts w:ascii="Arial Narrow" w:hAnsi="Arial Narrow" w:cs="Arial"/>
          <w:highlight w:val="lightGray"/>
        </w:rPr>
        <w:t>Position</w:t>
      </w:r>
      <w:r w:rsidRPr="00F2738C">
        <w:rPr>
          <w:rFonts w:ascii="Arial Narrow" w:hAnsi="Arial Narrow" w:cs="Arial"/>
        </w:rPr>
        <w:t>] [</w:t>
      </w:r>
      <w:r w:rsidRPr="00F2738C">
        <w:rPr>
          <w:rFonts w:ascii="Arial Narrow" w:hAnsi="Arial Narrow" w:cs="Arial"/>
          <w:highlight w:val="lightGray"/>
        </w:rPr>
        <w:t>Name</w:t>
      </w:r>
      <w:r w:rsidRPr="00F2738C">
        <w:rPr>
          <w:rFonts w:ascii="Arial Narrow" w:hAnsi="Arial Narrow" w:cs="Arial"/>
        </w:rPr>
        <w:t xml:space="preserve">] or person appointed by him/her. </w:t>
      </w:r>
    </w:p>
    <w:p w14:paraId="33831A6E" w14:textId="77777777" w:rsidR="00EF0D98" w:rsidRPr="00F2738C" w:rsidRDefault="00F2738C" w:rsidP="00EF0D98">
      <w:pPr>
        <w:rPr>
          <w:rFonts w:ascii="Arial Narrow" w:hAnsi="Arial Narrow" w:cs="Arial"/>
        </w:rPr>
      </w:pPr>
      <w:r w:rsidRPr="00F2738C">
        <w:rPr>
          <w:rFonts w:ascii="Arial Narrow" w:hAnsi="Arial Narrow" w:cs="Arial"/>
        </w:rPr>
        <w:t xml:space="preserve"> </w:t>
      </w:r>
    </w:p>
    <w:p w14:paraId="4799CC25" w14:textId="77777777" w:rsidR="00E105FD" w:rsidRDefault="00E105FD" w:rsidP="00E105FD">
      <w:pPr>
        <w:rPr>
          <w:rFonts w:ascii="Arial Narrow" w:hAnsi="Arial Narrow" w:cs="Arial"/>
          <w:b/>
        </w:rPr>
      </w:pPr>
      <w:r w:rsidRPr="00F2738C">
        <w:rPr>
          <w:rFonts w:ascii="Arial Narrow" w:hAnsi="Arial Narrow" w:cs="Arial"/>
          <w:b/>
        </w:rPr>
        <w:t xml:space="preserve">Article VI – </w:t>
      </w:r>
      <w:r>
        <w:rPr>
          <w:rFonts w:ascii="Arial Narrow" w:hAnsi="Arial Narrow" w:cs="Arial"/>
          <w:b/>
        </w:rPr>
        <w:t>Personal Data Protection</w:t>
      </w:r>
    </w:p>
    <w:p w14:paraId="72398DA4" w14:textId="77777777" w:rsidR="00E105FD" w:rsidRDefault="00E105FD" w:rsidP="00E105FD">
      <w:pPr>
        <w:pStyle w:val="Prrafodelista"/>
        <w:ind w:left="0"/>
        <w:rPr>
          <w:rFonts w:ascii="Arial Narrow" w:hAnsi="Arial Narrow"/>
        </w:rPr>
      </w:pPr>
    </w:p>
    <w:p w14:paraId="69877670" w14:textId="3CFBB9C5" w:rsidR="00E105FD" w:rsidRPr="00604820" w:rsidRDefault="00E105FD" w:rsidP="00F159AF">
      <w:pPr>
        <w:pStyle w:val="Prrafodelista"/>
        <w:numPr>
          <w:ilvl w:val="1"/>
          <w:numId w:val="26"/>
        </w:numPr>
        <w:ind w:left="0" w:firstLine="0"/>
        <w:rPr>
          <w:rFonts w:ascii="Arial Narrow" w:hAnsi="Arial Narrow" w:cs="Arial"/>
        </w:rPr>
      </w:pPr>
      <w:r w:rsidRPr="00604820">
        <w:rPr>
          <w:rFonts w:ascii="Arial Narrow" w:hAnsi="Arial Narrow"/>
        </w:rPr>
        <w:t>The Parties agree to process any personal data they have access to under this Agreement in accordance with the legal provisions applicable to personal data protection, specifically to the provisions of Regulation (EU) 2016/679, the General Data Protection Regulation</w:t>
      </w:r>
      <w:r w:rsidR="00604820">
        <w:rPr>
          <w:rFonts w:ascii="Arial Narrow" w:hAnsi="Arial Narrow"/>
        </w:rPr>
        <w:t xml:space="preserve"> (GDPR).</w:t>
      </w:r>
      <w:r w:rsidR="00FB16F1" w:rsidRPr="00604820">
        <w:rPr>
          <w:rFonts w:ascii="Arial Narrow" w:hAnsi="Arial Narrow"/>
        </w:rPr>
        <w:t xml:space="preserve"> </w:t>
      </w:r>
    </w:p>
    <w:p w14:paraId="49FDE9E7" w14:textId="77777777" w:rsidR="00604820" w:rsidRPr="00604820" w:rsidRDefault="00604820" w:rsidP="00604820">
      <w:pPr>
        <w:pStyle w:val="Prrafodelista"/>
        <w:ind w:left="0"/>
        <w:rPr>
          <w:rFonts w:ascii="Arial Narrow" w:hAnsi="Arial Narrow" w:cs="Arial"/>
        </w:rPr>
      </w:pPr>
    </w:p>
    <w:p w14:paraId="0CD79356" w14:textId="77777777" w:rsidR="00E105FD" w:rsidRDefault="00E105FD" w:rsidP="00E105FD">
      <w:pPr>
        <w:pStyle w:val="Prrafodelista"/>
        <w:numPr>
          <w:ilvl w:val="1"/>
          <w:numId w:val="26"/>
        </w:numPr>
        <w:ind w:left="0" w:firstLine="0"/>
        <w:rPr>
          <w:rFonts w:ascii="Arial Narrow" w:hAnsi="Arial Narrow" w:cs="Arial"/>
        </w:rPr>
      </w:pPr>
      <w:r w:rsidRPr="00E105FD">
        <w:rPr>
          <w:rFonts w:ascii="Arial Narrow" w:hAnsi="Arial Narrow"/>
        </w:rPr>
        <w:t xml:space="preserve">For this purpose, the entities signatory to the Agreement shall be considered data controllers with respect to the incorporation of the personal data of students and staff participating in the </w:t>
      </w:r>
      <w:r>
        <w:rPr>
          <w:rFonts w:ascii="Arial Narrow" w:hAnsi="Arial Narrow"/>
        </w:rPr>
        <w:t xml:space="preserve">program </w:t>
      </w:r>
      <w:r w:rsidRPr="00E105FD">
        <w:rPr>
          <w:rFonts w:ascii="Arial Narrow" w:hAnsi="Arial Narrow"/>
        </w:rPr>
        <w:t>that is the subject-matter of this agreement. Neither of the parties may access the data in the files of the other party, except for the purpose of communicating the students chosen and the staff participating in the mobility programs, as agreed herein and solely for matters arising from the corresponding courses or stays. Personal data shall not be transferred or communicated to third parties without the express consent of the data subject, or unless there is a legal obligation to do so. The data subjects may exercise their right to access, rectify, erase, restrict or object to the data at the address indicated by each party in this document for the purpose of notifications.</w:t>
      </w:r>
    </w:p>
    <w:p w14:paraId="453C0C41" w14:textId="77777777" w:rsidR="00E105FD" w:rsidRPr="00E105FD" w:rsidRDefault="00E105FD" w:rsidP="00E105FD">
      <w:pPr>
        <w:pStyle w:val="Prrafodelista"/>
        <w:rPr>
          <w:rFonts w:ascii="Arial Narrow" w:hAnsi="Arial Narrow"/>
        </w:rPr>
      </w:pPr>
    </w:p>
    <w:p w14:paraId="2BAEF46E" w14:textId="77777777" w:rsidR="00E105FD" w:rsidRPr="00E105FD" w:rsidRDefault="00E105FD" w:rsidP="00E105FD">
      <w:pPr>
        <w:pStyle w:val="Prrafodelista"/>
        <w:numPr>
          <w:ilvl w:val="1"/>
          <w:numId w:val="26"/>
        </w:numPr>
        <w:ind w:left="0" w:firstLine="0"/>
        <w:rPr>
          <w:rFonts w:ascii="Arial Narrow" w:hAnsi="Arial Narrow" w:cs="Arial"/>
        </w:rPr>
      </w:pPr>
      <w:r w:rsidRPr="00E105FD">
        <w:rPr>
          <w:rFonts w:ascii="Arial Narrow" w:hAnsi="Arial Narrow"/>
        </w:rPr>
        <w:t>I</w:t>
      </w:r>
      <w:r>
        <w:rPr>
          <w:rFonts w:ascii="Arial Narrow" w:hAnsi="Arial Narrow"/>
        </w:rPr>
        <w:t xml:space="preserve">n addition, </w:t>
      </w:r>
      <w:r w:rsidRPr="00E105FD">
        <w:rPr>
          <w:rFonts w:ascii="Arial Narrow" w:hAnsi="Arial Narrow"/>
        </w:rPr>
        <w:t>each party agrees to adopt any technical and organizational</w:t>
      </w:r>
      <w:r>
        <w:rPr>
          <w:rFonts w:ascii="Arial Narrow" w:hAnsi="Arial Narrow"/>
        </w:rPr>
        <w:t xml:space="preserve"> </w:t>
      </w:r>
      <w:r w:rsidRPr="00E105FD">
        <w:rPr>
          <w:rFonts w:ascii="Arial Narrow" w:hAnsi="Arial Narrow"/>
        </w:rPr>
        <w:t xml:space="preserve">measures necessary to guarantee the security of personal data and prevent the alteration, loss, processing or unauthorized access to such data, taking into account the state of the technology involved, </w:t>
      </w:r>
      <w:r w:rsidRPr="00E105FD">
        <w:rPr>
          <w:rFonts w:ascii="Arial Narrow" w:hAnsi="Arial Narrow"/>
        </w:rPr>
        <w:lastRenderedPageBreak/>
        <w:t>the nature of the data stored and the risks to which they are exposed, whether such risks arise from human action or the physical or natural environment; and to comply with its corresponding privacy policy.</w:t>
      </w:r>
    </w:p>
    <w:p w14:paraId="71E3D921" w14:textId="77777777" w:rsidR="00E105FD" w:rsidRDefault="00E105FD" w:rsidP="00E105FD"/>
    <w:p w14:paraId="4D0DB788" w14:textId="77777777" w:rsidR="00E105FD" w:rsidRPr="00F2738C" w:rsidRDefault="00E105FD" w:rsidP="00E105FD">
      <w:pPr>
        <w:rPr>
          <w:rFonts w:ascii="Arial Narrow" w:hAnsi="Arial Narrow" w:cs="Arial"/>
          <w:b/>
        </w:rPr>
      </w:pPr>
      <w:r w:rsidRPr="00F2738C">
        <w:rPr>
          <w:rFonts w:ascii="Arial Narrow" w:hAnsi="Arial Narrow" w:cs="Arial"/>
          <w:b/>
        </w:rPr>
        <w:t>Article VI</w:t>
      </w:r>
      <w:r>
        <w:rPr>
          <w:rFonts w:ascii="Arial Narrow" w:hAnsi="Arial Narrow" w:cs="Arial"/>
          <w:b/>
        </w:rPr>
        <w:t>I</w:t>
      </w:r>
      <w:r w:rsidRPr="00F2738C">
        <w:rPr>
          <w:rFonts w:ascii="Arial Narrow" w:hAnsi="Arial Narrow" w:cs="Arial"/>
          <w:b/>
        </w:rPr>
        <w:t xml:space="preserve"> – </w:t>
      </w:r>
      <w:r>
        <w:rPr>
          <w:rFonts w:ascii="Arial Narrow" w:hAnsi="Arial Narrow" w:cs="Arial"/>
          <w:b/>
        </w:rPr>
        <w:t>Notices</w:t>
      </w:r>
    </w:p>
    <w:p w14:paraId="2246AFA7" w14:textId="77777777" w:rsidR="00E105FD" w:rsidRPr="00E105FD" w:rsidRDefault="00E105FD" w:rsidP="00E105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rPr>
      </w:pPr>
      <w:r w:rsidRPr="00E105FD">
        <w:rPr>
          <w:rFonts w:ascii="Arial Narrow" w:hAnsi="Arial Narrow"/>
        </w:rPr>
        <w:t>Any notification regarding this agreement must be sent in writing to the following persons responsible:</w:t>
      </w:r>
    </w:p>
    <w:p w14:paraId="0CCD6BF1" w14:textId="77777777" w:rsidR="00E105FD" w:rsidRPr="00E105FD" w:rsidRDefault="00E105FD" w:rsidP="00E105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b/>
        </w:rPr>
      </w:pPr>
    </w:p>
    <w:p w14:paraId="3FB2C0F6" w14:textId="77777777" w:rsidR="00E105FD" w:rsidRPr="00E105FD" w:rsidRDefault="00E105FD" w:rsidP="00E105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b/>
        </w:rPr>
      </w:pPr>
      <w:r w:rsidRPr="00074155">
        <w:rPr>
          <w:rFonts w:ascii="Arial Narrow" w:hAnsi="Arial Narrow"/>
          <w:b/>
        </w:rPr>
        <w:t>At</w:t>
      </w:r>
      <w:r w:rsidRPr="00E105FD">
        <w:rPr>
          <w:rFonts w:ascii="Arial Narrow" w:hAnsi="Arial Narrow"/>
          <w:b/>
        </w:rPr>
        <w:t xml:space="preserve"> [</w:t>
      </w:r>
      <w:r w:rsidRPr="00E105FD">
        <w:rPr>
          <w:rFonts w:ascii="Arial Narrow" w:hAnsi="Arial Narrow"/>
          <w:b/>
          <w:highlight w:val="lightGray"/>
        </w:rPr>
        <w:t>Name of the Institution</w:t>
      </w:r>
      <w:r w:rsidRPr="00E105FD">
        <w:rPr>
          <w:rFonts w:ascii="Arial Narrow" w:hAnsi="Arial Narrow"/>
          <w:b/>
        </w:rPr>
        <w:t>]</w:t>
      </w:r>
    </w:p>
    <w:p w14:paraId="47A170FD" w14:textId="77777777" w:rsidR="00E105FD" w:rsidRPr="00E105FD" w:rsidRDefault="00E105FD" w:rsidP="00E105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rPr>
      </w:pPr>
      <w:r w:rsidRPr="00E105FD">
        <w:rPr>
          <w:rFonts w:ascii="Arial Narrow" w:hAnsi="Arial Narrow"/>
        </w:rPr>
        <w:t>[</w:t>
      </w:r>
      <w:r w:rsidRPr="00E105FD">
        <w:rPr>
          <w:rFonts w:ascii="Arial Narrow" w:hAnsi="Arial Narrow"/>
          <w:highlight w:val="lightGray"/>
        </w:rPr>
        <w:t>Name of Office / Service</w:t>
      </w:r>
      <w:r w:rsidRPr="00E105FD">
        <w:rPr>
          <w:rFonts w:ascii="Arial Narrow" w:hAnsi="Arial Narrow"/>
        </w:rPr>
        <w:t>]</w:t>
      </w:r>
    </w:p>
    <w:p w14:paraId="177868AA" w14:textId="77777777" w:rsidR="00E105FD" w:rsidRPr="00E105FD" w:rsidRDefault="00E105FD" w:rsidP="00E105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rPr>
      </w:pPr>
      <w:r w:rsidRPr="00E105FD">
        <w:rPr>
          <w:rFonts w:ascii="Arial Narrow" w:hAnsi="Arial Narrow"/>
        </w:rPr>
        <w:t>[</w:t>
      </w:r>
      <w:r w:rsidRPr="00E105FD">
        <w:rPr>
          <w:rFonts w:ascii="Arial Narrow" w:hAnsi="Arial Narrow"/>
          <w:highlight w:val="lightGray"/>
        </w:rPr>
        <w:t>Address</w:t>
      </w:r>
      <w:r w:rsidRPr="00E105FD">
        <w:rPr>
          <w:rFonts w:ascii="Arial Narrow" w:hAnsi="Arial Narrow"/>
        </w:rPr>
        <w:t>:]</w:t>
      </w:r>
    </w:p>
    <w:p w14:paraId="0153F191" w14:textId="77777777" w:rsidR="00E105FD" w:rsidRPr="00E105FD" w:rsidRDefault="00E105FD" w:rsidP="00E105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Arial Narrow" w:hAnsi="Arial Narrow"/>
          <w:lang w:val="es-ES"/>
        </w:rPr>
      </w:pPr>
      <w:r w:rsidRPr="00E105FD">
        <w:rPr>
          <w:rFonts w:ascii="Arial Narrow" w:hAnsi="Arial Narrow"/>
          <w:lang w:val="es-ES"/>
        </w:rPr>
        <w:t>[</w:t>
      </w:r>
      <w:proofErr w:type="spellStart"/>
      <w:r w:rsidRPr="00E105FD">
        <w:rPr>
          <w:rFonts w:ascii="Arial Narrow" w:hAnsi="Arial Narrow"/>
          <w:highlight w:val="lightGray"/>
          <w:lang w:val="es-ES"/>
        </w:rPr>
        <w:t>Phone</w:t>
      </w:r>
      <w:proofErr w:type="spellEnd"/>
      <w:r w:rsidRPr="00E105FD">
        <w:rPr>
          <w:rFonts w:ascii="Arial Narrow" w:hAnsi="Arial Narrow"/>
          <w:highlight w:val="lightGray"/>
          <w:lang w:val="es-ES"/>
        </w:rPr>
        <w:t>:</w:t>
      </w:r>
      <w:r w:rsidRPr="00E105FD">
        <w:rPr>
          <w:rFonts w:ascii="Arial Narrow" w:hAnsi="Arial Narrow"/>
          <w:lang w:val="es-ES"/>
        </w:rPr>
        <w:t>]</w:t>
      </w:r>
    </w:p>
    <w:p w14:paraId="0C66F6CF" w14:textId="77777777" w:rsidR="00E105FD" w:rsidRPr="00074155" w:rsidRDefault="00E105FD" w:rsidP="00E105FD">
      <w:pPr>
        <w:rPr>
          <w:rFonts w:ascii="Arial Narrow" w:hAnsi="Arial Narrow"/>
          <w:lang w:val="es-ES"/>
        </w:rPr>
      </w:pPr>
      <w:r w:rsidRPr="00074155">
        <w:rPr>
          <w:rFonts w:ascii="Arial Narrow" w:hAnsi="Arial Narrow"/>
          <w:lang w:val="es-ES"/>
        </w:rPr>
        <w:t>[</w:t>
      </w:r>
      <w:r w:rsidRPr="00074155">
        <w:rPr>
          <w:rFonts w:ascii="Arial Narrow" w:hAnsi="Arial Narrow"/>
          <w:highlight w:val="lightGray"/>
          <w:lang w:val="es-ES"/>
        </w:rPr>
        <w:t>E-mail</w:t>
      </w:r>
      <w:r w:rsidRPr="00074155">
        <w:rPr>
          <w:rFonts w:ascii="Arial Narrow" w:hAnsi="Arial Narrow"/>
          <w:lang w:val="es-ES"/>
        </w:rPr>
        <w:t>:]</w:t>
      </w:r>
    </w:p>
    <w:p w14:paraId="65172057" w14:textId="77777777" w:rsidR="00074155" w:rsidRDefault="00074155" w:rsidP="00074155">
      <w:pPr>
        <w:tabs>
          <w:tab w:val="left" w:pos="5040"/>
        </w:tabs>
        <w:ind w:right="144"/>
        <w:rPr>
          <w:rFonts w:ascii="Arial Narrow" w:hAnsi="Arial Narrow" w:cs="Arial"/>
          <w:b/>
          <w:lang w:val="es-ES"/>
        </w:rPr>
      </w:pPr>
    </w:p>
    <w:p w14:paraId="43409757" w14:textId="77777777" w:rsidR="00074155" w:rsidRDefault="00074155" w:rsidP="00074155">
      <w:pPr>
        <w:tabs>
          <w:tab w:val="left" w:pos="5040"/>
        </w:tabs>
        <w:ind w:right="144"/>
        <w:rPr>
          <w:rFonts w:ascii="Arial" w:hAnsi="Arial" w:cs="Arial"/>
          <w:sz w:val="22"/>
          <w:szCs w:val="22"/>
          <w:lang w:val="es-ES"/>
        </w:rPr>
      </w:pPr>
      <w:r>
        <w:rPr>
          <w:rFonts w:ascii="Arial Narrow" w:hAnsi="Arial Narrow" w:cs="Arial"/>
          <w:b/>
          <w:lang w:val="es-ES"/>
        </w:rPr>
        <w:t xml:space="preserve">At </w:t>
      </w:r>
      <w:r w:rsidRPr="00BF484F">
        <w:rPr>
          <w:rFonts w:ascii="Arial Narrow" w:hAnsi="Arial Narrow" w:cs="Arial"/>
          <w:b/>
          <w:lang w:val="es-ES"/>
        </w:rPr>
        <w:t>Universidad Autónoma de Madrid</w:t>
      </w:r>
      <w:r w:rsidRPr="003714ED">
        <w:rPr>
          <w:rFonts w:ascii="Arial" w:hAnsi="Arial" w:cs="Arial"/>
          <w:sz w:val="22"/>
          <w:szCs w:val="22"/>
          <w:lang w:val="es-ES"/>
        </w:rPr>
        <w:t>:</w:t>
      </w:r>
    </w:p>
    <w:p w14:paraId="1FFAABCA" w14:textId="77777777" w:rsidR="00074155" w:rsidRDefault="00074155" w:rsidP="00074155">
      <w:pPr>
        <w:tabs>
          <w:tab w:val="left" w:pos="5040"/>
        </w:tabs>
        <w:ind w:right="144"/>
        <w:rPr>
          <w:rFonts w:ascii="Arial Narrow" w:hAnsi="Arial Narrow" w:cs="Arial"/>
          <w:lang w:val="es-ES"/>
        </w:rPr>
      </w:pPr>
      <w:r w:rsidRPr="0020619E">
        <w:rPr>
          <w:rFonts w:ascii="Arial Narrow" w:hAnsi="Arial Narrow" w:cs="Arial"/>
          <w:lang w:val="es-ES"/>
        </w:rPr>
        <w:t>Servicio de Relaciones Internacionales y Movilidad</w:t>
      </w:r>
    </w:p>
    <w:p w14:paraId="6E9D2D49" w14:textId="77777777" w:rsidR="00074155" w:rsidRPr="00604820" w:rsidRDefault="00074155" w:rsidP="00074155">
      <w:pPr>
        <w:tabs>
          <w:tab w:val="left" w:pos="5040"/>
        </w:tabs>
        <w:ind w:right="144"/>
        <w:rPr>
          <w:rFonts w:ascii="Arial Narrow" w:hAnsi="Arial Narrow" w:cs="Arial"/>
        </w:rPr>
      </w:pPr>
      <w:r>
        <w:rPr>
          <w:rFonts w:ascii="Arial Narrow" w:hAnsi="Arial Narrow" w:cs="Arial"/>
          <w:lang w:val="es-ES"/>
        </w:rPr>
        <w:t>Campus de Cantoblanco. C</w:t>
      </w:r>
      <w:r w:rsidRPr="0020619E">
        <w:rPr>
          <w:rFonts w:ascii="Arial Narrow" w:hAnsi="Arial Narrow" w:cs="Arial"/>
          <w:lang w:val="es-ES"/>
        </w:rPr>
        <w:t>/ Einstein 7, Edif. Plaza Mayo</w:t>
      </w:r>
      <w:r>
        <w:rPr>
          <w:rFonts w:ascii="Arial Narrow" w:hAnsi="Arial Narrow" w:cs="Arial"/>
          <w:lang w:val="es-ES"/>
        </w:rPr>
        <w:t xml:space="preserve">r, planta baja - 28049, Madrid. </w:t>
      </w:r>
      <w:r w:rsidRPr="00D53254">
        <w:rPr>
          <w:rFonts w:ascii="Arial Narrow" w:hAnsi="Arial Narrow" w:cs="Arial"/>
          <w:lang w:val="es-ES"/>
        </w:rPr>
        <w:t>Spain.</w:t>
      </w:r>
      <w:r w:rsidRPr="00D53254">
        <w:rPr>
          <w:rFonts w:ascii="Arial Narrow" w:hAnsi="Arial Narrow" w:cs="Arial"/>
          <w:lang w:val="es-ES"/>
        </w:rPr>
        <w:br/>
      </w:r>
      <w:proofErr w:type="gramStart"/>
      <w:r w:rsidRPr="00604820">
        <w:rPr>
          <w:rFonts w:ascii="Arial Narrow" w:hAnsi="Arial Narrow" w:cs="Arial"/>
        </w:rPr>
        <w:t>Phone:+</w:t>
      </w:r>
      <w:proofErr w:type="gramEnd"/>
      <w:r w:rsidRPr="00604820">
        <w:rPr>
          <w:rFonts w:ascii="Arial Narrow" w:hAnsi="Arial Narrow" w:cs="Arial"/>
        </w:rPr>
        <w:t xml:space="preserve"> 34 91497 4989</w:t>
      </w:r>
      <w:r w:rsidRPr="00604820">
        <w:rPr>
          <w:rFonts w:ascii="Arial Narrow" w:eastAsia="Times New Roman" w:hAnsi="Arial Narrow" w:cs="Helvetica"/>
          <w:color w:val="4D4D4D"/>
          <w:sz w:val="21"/>
          <w:szCs w:val="21"/>
        </w:rPr>
        <w:br/>
      </w:r>
      <w:r w:rsidRPr="00604820">
        <w:rPr>
          <w:rFonts w:ascii="Arial Narrow" w:hAnsi="Arial Narrow" w:cs="Arial"/>
        </w:rPr>
        <w:t>Email:</w:t>
      </w:r>
      <w:r w:rsidRPr="00604820">
        <w:rPr>
          <w:rFonts w:ascii="Arial Narrow" w:eastAsia="Times New Roman" w:hAnsi="Arial Narrow" w:cs="Helvetica"/>
          <w:color w:val="4D4D4D"/>
        </w:rPr>
        <w:t xml:space="preserve"> </w:t>
      </w:r>
      <w:hyperlink r:id="rId10" w:tgtFrame="_blank" w:history="1">
        <w:r w:rsidRPr="00604820">
          <w:rPr>
            <w:rStyle w:val="Hipervnculo"/>
            <w:rFonts w:ascii="Arial Narrow" w:eastAsia="Times New Roman" w:hAnsi="Arial Narrow" w:cs="Helvetica"/>
          </w:rPr>
          <w:t>serim.movilidad@uam.es</w:t>
        </w:r>
      </w:hyperlink>
    </w:p>
    <w:p w14:paraId="1EDF3F9C" w14:textId="77777777" w:rsidR="00E105FD" w:rsidRPr="00604820" w:rsidRDefault="00E105FD" w:rsidP="00EF0D98">
      <w:pPr>
        <w:rPr>
          <w:rFonts w:ascii="Arial Narrow" w:hAnsi="Arial Narrow" w:cs="Arial"/>
          <w:b/>
        </w:rPr>
      </w:pPr>
    </w:p>
    <w:p w14:paraId="75980156" w14:textId="77777777" w:rsidR="00F2738C" w:rsidRDefault="00F2738C" w:rsidP="00EF0D98">
      <w:pPr>
        <w:rPr>
          <w:rFonts w:ascii="Arial Narrow" w:hAnsi="Arial Narrow" w:cs="Arial"/>
          <w:b/>
        </w:rPr>
      </w:pPr>
      <w:r w:rsidRPr="00F2738C">
        <w:rPr>
          <w:rFonts w:ascii="Arial Narrow" w:hAnsi="Arial Narrow" w:cs="Arial"/>
          <w:b/>
        </w:rPr>
        <w:t>Article VI</w:t>
      </w:r>
      <w:r w:rsidR="00E105FD">
        <w:rPr>
          <w:rFonts w:ascii="Arial Narrow" w:hAnsi="Arial Narrow" w:cs="Arial"/>
          <w:b/>
        </w:rPr>
        <w:t xml:space="preserve">II </w:t>
      </w:r>
      <w:r w:rsidRPr="00F2738C">
        <w:rPr>
          <w:rFonts w:ascii="Arial Narrow" w:hAnsi="Arial Narrow" w:cs="Arial"/>
          <w:b/>
        </w:rPr>
        <w:t>–</w:t>
      </w:r>
      <w:r w:rsidR="00EF0D98" w:rsidRPr="00F2738C">
        <w:rPr>
          <w:rFonts w:ascii="Arial Narrow" w:hAnsi="Arial Narrow" w:cs="Arial"/>
          <w:b/>
        </w:rPr>
        <w:t xml:space="preserve"> </w:t>
      </w:r>
      <w:r w:rsidRPr="00F2738C">
        <w:rPr>
          <w:rFonts w:ascii="Arial Narrow" w:hAnsi="Arial Narrow" w:cs="Arial"/>
          <w:b/>
        </w:rPr>
        <w:t>Effectiveness, Renewal and Termination</w:t>
      </w:r>
    </w:p>
    <w:p w14:paraId="63782CE3" w14:textId="77777777" w:rsidR="00EF0D98" w:rsidRPr="00F2738C" w:rsidRDefault="00EF0D98" w:rsidP="00EF0D98">
      <w:pPr>
        <w:rPr>
          <w:rFonts w:ascii="Arial Narrow" w:hAnsi="Arial Narrow" w:cs="Arial"/>
          <w:b/>
        </w:rPr>
      </w:pPr>
      <w:r w:rsidRPr="00F2738C">
        <w:rPr>
          <w:rFonts w:ascii="Arial Narrow" w:hAnsi="Arial Narrow" w:cs="Arial"/>
          <w:b/>
        </w:rPr>
        <w:t xml:space="preserve"> </w:t>
      </w:r>
    </w:p>
    <w:p w14:paraId="145EE8FE" w14:textId="1E9F220E" w:rsidR="00E105FD" w:rsidRDefault="000274C5" w:rsidP="00E105FD">
      <w:pPr>
        <w:pStyle w:val="Prrafodelista"/>
        <w:numPr>
          <w:ilvl w:val="1"/>
          <w:numId w:val="24"/>
        </w:numPr>
        <w:ind w:left="0" w:firstLine="0"/>
        <w:rPr>
          <w:rFonts w:ascii="Arial Narrow" w:hAnsi="Arial Narrow" w:cs="Arial"/>
        </w:rPr>
      </w:pPr>
      <w:r w:rsidRPr="00E105FD">
        <w:rPr>
          <w:rFonts w:ascii="Arial Narrow" w:hAnsi="Arial Narrow" w:cs="Arial"/>
        </w:rPr>
        <w:t>This agreement is signed in duplicate in both Spanish and [</w:t>
      </w:r>
      <w:r w:rsidRPr="00E105FD">
        <w:rPr>
          <w:rFonts w:ascii="Arial Narrow" w:hAnsi="Arial Narrow" w:cs="Arial"/>
          <w:highlight w:val="lightGray"/>
        </w:rPr>
        <w:t>language</w:t>
      </w:r>
      <w:r w:rsidRPr="00E105FD">
        <w:rPr>
          <w:rFonts w:ascii="Arial Narrow" w:hAnsi="Arial Narrow" w:cs="Arial"/>
        </w:rPr>
        <w:t>], having both versions the same legal force. It will take effect upon signature of the designated officials of each institution and will be valid four (4) academic years from the date of last signature, starting on academic year 20</w:t>
      </w:r>
      <w:r w:rsidR="004E22BD">
        <w:rPr>
          <w:rFonts w:ascii="Arial Narrow" w:hAnsi="Arial Narrow" w:cs="Arial"/>
        </w:rPr>
        <w:t>_</w:t>
      </w:r>
      <w:r w:rsidRPr="00E105FD">
        <w:rPr>
          <w:rFonts w:ascii="Arial Narrow" w:hAnsi="Arial Narrow" w:cs="Arial"/>
        </w:rPr>
        <w:t xml:space="preserve"> _/20</w:t>
      </w:r>
      <w:r w:rsidR="004E22BD">
        <w:rPr>
          <w:rFonts w:ascii="Arial Narrow" w:hAnsi="Arial Narrow" w:cs="Arial"/>
        </w:rPr>
        <w:t>_</w:t>
      </w:r>
      <w:r w:rsidRPr="00E105FD">
        <w:rPr>
          <w:rFonts w:ascii="Arial Narrow" w:hAnsi="Arial Narrow" w:cs="Arial"/>
        </w:rPr>
        <w:t xml:space="preserve"> _.</w:t>
      </w:r>
    </w:p>
    <w:p w14:paraId="181D1AAA" w14:textId="77777777" w:rsidR="00E105FD" w:rsidRDefault="00E105FD" w:rsidP="00E105FD">
      <w:pPr>
        <w:pStyle w:val="Prrafodelista"/>
        <w:ind w:left="0"/>
        <w:rPr>
          <w:rFonts w:ascii="Arial Narrow" w:hAnsi="Arial Narrow" w:cs="Arial"/>
        </w:rPr>
      </w:pPr>
    </w:p>
    <w:p w14:paraId="2F949CB0" w14:textId="777ED977" w:rsidR="00E105FD" w:rsidRDefault="000274C5" w:rsidP="00E105FD">
      <w:pPr>
        <w:pStyle w:val="Prrafodelista"/>
        <w:numPr>
          <w:ilvl w:val="1"/>
          <w:numId w:val="24"/>
        </w:numPr>
        <w:ind w:left="0" w:firstLine="0"/>
        <w:rPr>
          <w:rFonts w:ascii="Arial Narrow" w:hAnsi="Arial Narrow" w:cs="Arial"/>
        </w:rPr>
      </w:pPr>
      <w:r w:rsidRPr="00E105FD">
        <w:rPr>
          <w:rFonts w:ascii="Arial Narrow" w:hAnsi="Arial Narrow" w:cs="Arial"/>
        </w:rPr>
        <w:t xml:space="preserve">This </w:t>
      </w:r>
      <w:r w:rsidR="004C6206">
        <w:rPr>
          <w:rFonts w:ascii="Arial Narrow" w:hAnsi="Arial Narrow" w:cs="Arial"/>
        </w:rPr>
        <w:t xml:space="preserve">Agreement can be renewed for four (4) additional years by the express agreement of both parties in </w:t>
      </w:r>
      <w:r w:rsidRPr="00E105FD">
        <w:rPr>
          <w:rFonts w:ascii="Arial Narrow" w:hAnsi="Arial Narrow" w:cs="Arial"/>
        </w:rPr>
        <w:t>writing.</w:t>
      </w:r>
    </w:p>
    <w:p w14:paraId="734BD6DD" w14:textId="77777777" w:rsidR="00E105FD" w:rsidRPr="00E105FD" w:rsidRDefault="00E105FD" w:rsidP="00E105FD">
      <w:pPr>
        <w:pStyle w:val="Prrafodelista"/>
        <w:rPr>
          <w:rFonts w:ascii="Arial Narrow" w:hAnsi="Arial Narrow" w:cs="Arial"/>
        </w:rPr>
      </w:pPr>
    </w:p>
    <w:p w14:paraId="3F7ECEB3" w14:textId="77777777" w:rsidR="00E105FD" w:rsidRDefault="000274C5" w:rsidP="00E105FD">
      <w:pPr>
        <w:pStyle w:val="Prrafodelista"/>
        <w:numPr>
          <w:ilvl w:val="1"/>
          <w:numId w:val="24"/>
        </w:numPr>
        <w:ind w:left="0" w:firstLine="0"/>
        <w:rPr>
          <w:rFonts w:ascii="Arial Narrow" w:hAnsi="Arial Narrow" w:cs="Arial"/>
        </w:rPr>
      </w:pPr>
      <w:r w:rsidRPr="00E105FD">
        <w:rPr>
          <w:rFonts w:ascii="Arial Narrow" w:hAnsi="Arial Narrow" w:cs="Arial"/>
        </w:rPr>
        <w:t>The terms of this agreement may be amended by mutual consent in writing.</w:t>
      </w:r>
    </w:p>
    <w:p w14:paraId="7ECC90F3" w14:textId="77777777" w:rsidR="00E105FD" w:rsidRPr="00E105FD" w:rsidRDefault="00E105FD" w:rsidP="00E105FD">
      <w:pPr>
        <w:pStyle w:val="Prrafodelista"/>
        <w:rPr>
          <w:rFonts w:ascii="Arial Narrow" w:hAnsi="Arial Narrow" w:cs="Arial"/>
        </w:rPr>
      </w:pPr>
    </w:p>
    <w:p w14:paraId="08E1B803" w14:textId="77777777" w:rsidR="00EF0D98" w:rsidRDefault="000274C5" w:rsidP="00E105FD">
      <w:pPr>
        <w:pStyle w:val="Prrafodelista"/>
        <w:numPr>
          <w:ilvl w:val="1"/>
          <w:numId w:val="24"/>
        </w:numPr>
        <w:ind w:left="0" w:firstLine="0"/>
        <w:rPr>
          <w:rFonts w:ascii="Arial Narrow" w:hAnsi="Arial Narrow" w:cs="Arial"/>
        </w:rPr>
      </w:pPr>
      <w:r w:rsidRPr="00E105FD">
        <w:rPr>
          <w:rFonts w:ascii="Arial Narrow" w:hAnsi="Arial Narrow" w:cs="Arial"/>
        </w:rPr>
        <w:t xml:space="preserve">Either Institution may terminate this agreement by serving a six (6) months prior written notice to the other party. The termination of this Agreement shall not abrogate ongoing activities in both Institutions or activities that have initiated on the termination date, </w:t>
      </w:r>
      <w:proofErr w:type="gramStart"/>
      <w:r w:rsidRPr="00E105FD">
        <w:rPr>
          <w:rFonts w:ascii="Arial Narrow" w:hAnsi="Arial Narrow" w:cs="Arial"/>
        </w:rPr>
        <w:t>so as to</w:t>
      </w:r>
      <w:proofErr w:type="gramEnd"/>
      <w:r w:rsidRPr="00E105FD">
        <w:rPr>
          <w:rFonts w:ascii="Arial Narrow" w:hAnsi="Arial Narrow" w:cs="Arial"/>
        </w:rPr>
        <w:t xml:space="preserve"> provide students the opportunity to conclude the courses to which they have been assigned, and faculty members to conclude ongoing collaborative activities.</w:t>
      </w:r>
    </w:p>
    <w:p w14:paraId="1A56A0B8" w14:textId="77777777" w:rsidR="005163CB" w:rsidRPr="005163CB" w:rsidRDefault="005163CB" w:rsidP="005163CB">
      <w:pPr>
        <w:pStyle w:val="Prrafodelista"/>
        <w:rPr>
          <w:rFonts w:ascii="Arial Narrow" w:hAnsi="Arial Narrow" w:cs="Arial"/>
        </w:rPr>
      </w:pPr>
    </w:p>
    <w:p w14:paraId="384B3009" w14:textId="55BCB699" w:rsidR="00025E28" w:rsidRPr="00025E28" w:rsidRDefault="00025E28" w:rsidP="00025E28">
      <w:pPr>
        <w:spacing w:after="120"/>
        <w:jc w:val="left"/>
        <w:rPr>
          <w:rFonts w:ascii="Arial Narrow" w:hAnsi="Arial Narrow"/>
          <w:b/>
          <w:bCs/>
        </w:rPr>
      </w:pPr>
      <w:r w:rsidRPr="00025E28">
        <w:rPr>
          <w:rFonts w:ascii="Arial Narrow" w:hAnsi="Arial Narrow" w:cs="Arial"/>
          <w:b/>
          <w:bCs/>
        </w:rPr>
        <w:t>Article IX Violence</w:t>
      </w:r>
      <w:r w:rsidRPr="00025E28">
        <w:rPr>
          <w:rFonts w:ascii="Arial Narrow" w:hAnsi="Arial Narrow" w:cs="Arial"/>
          <w:b/>
          <w:bCs/>
        </w:rPr>
        <w:t>, H</w:t>
      </w:r>
      <w:r w:rsidRPr="00025E28">
        <w:rPr>
          <w:rFonts w:ascii="Arial Narrow" w:hAnsi="Arial Narrow" w:cs="Arial"/>
          <w:b/>
          <w:bCs/>
        </w:rPr>
        <w:t>arassment</w:t>
      </w:r>
      <w:r w:rsidRPr="00025E28">
        <w:rPr>
          <w:rFonts w:ascii="Arial Narrow" w:hAnsi="Arial Narrow" w:cs="Arial"/>
          <w:b/>
          <w:bCs/>
        </w:rPr>
        <w:t>, D</w:t>
      </w:r>
      <w:r w:rsidRPr="00025E28">
        <w:rPr>
          <w:rFonts w:ascii="Arial Narrow" w:hAnsi="Arial Narrow" w:cs="Arial"/>
          <w:b/>
          <w:bCs/>
        </w:rPr>
        <w:t>iscrimination</w:t>
      </w:r>
    </w:p>
    <w:p w14:paraId="377EA129" w14:textId="77777777" w:rsidR="00025E28" w:rsidRDefault="00025E28" w:rsidP="00025E28">
      <w:pPr>
        <w:spacing w:after="120"/>
        <w:rPr>
          <w:rFonts w:ascii="Arial Narrow" w:hAnsi="Arial Narrow"/>
        </w:rPr>
      </w:pPr>
    </w:p>
    <w:p w14:paraId="0FF97E36" w14:textId="77777777" w:rsidR="00025E28" w:rsidRDefault="00025E28" w:rsidP="00025E28">
      <w:r>
        <w:rPr>
          <w:rFonts w:ascii="Calibri" w:hAnsi="Calibri" w:cs="Calibri"/>
          <w:color w:val="212121"/>
          <w:lang w:eastAsia="es-ES_tradnl"/>
        </w:rPr>
        <w:t xml:space="preserve">The undersigned [Universities/Entities] undertake to prevent, detect and intervene in </w:t>
      </w:r>
      <w:r>
        <w:rPr>
          <w:rFonts w:ascii="Calibri" w:hAnsi="Calibri" w:cs="Calibri"/>
          <w:color w:val="212121"/>
          <w:lang w:eastAsia="es-ES_tradnl"/>
        </w:rPr>
        <w:lastRenderedPageBreak/>
        <w:t xml:space="preserve">any situation of violence, harassment or discrimination based on sex, sexual orientation, gender expression or identity, birth, racial or ethnic origin, religion, conviction or opinion, age, disability, nationality, illness, socio-economic status, linguistic, political and trade union affinity, due to their appearance, or any other personal or social condition or circumstance that may occur within the framework of the [mobility </w:t>
      </w:r>
      <w:proofErr w:type="spellStart"/>
      <w:r>
        <w:rPr>
          <w:rFonts w:ascii="Calibri" w:hAnsi="Calibri" w:cs="Calibri"/>
          <w:color w:val="212121"/>
          <w:lang w:eastAsia="es-ES_tradnl"/>
        </w:rPr>
        <w:t>programme</w:t>
      </w:r>
      <w:proofErr w:type="spellEnd"/>
      <w:r>
        <w:rPr>
          <w:rFonts w:ascii="Calibri" w:hAnsi="Calibri" w:cs="Calibri"/>
          <w:color w:val="212121"/>
          <w:lang w:eastAsia="es-ES_tradnl"/>
        </w:rPr>
        <w:t>/traineeships]. The [Universities/Entities] shall act with agility, diligence and impartiality and always respecting the rights of the victims, the duty of confidentiality and the presumption of innocence.</w:t>
      </w:r>
    </w:p>
    <w:p w14:paraId="6CFBFE45" w14:textId="716B88B3" w:rsidR="005163CB" w:rsidRPr="00E105FD" w:rsidRDefault="005163CB" w:rsidP="00025E28">
      <w:pPr>
        <w:pStyle w:val="Prrafodelista"/>
        <w:ind w:left="0"/>
        <w:rPr>
          <w:rFonts w:ascii="Arial Narrow" w:hAnsi="Arial Narrow" w:cs="Arial"/>
        </w:rPr>
      </w:pPr>
    </w:p>
    <w:p w14:paraId="565CF6C6" w14:textId="77777777" w:rsidR="00EF0D98" w:rsidRPr="000274C5" w:rsidRDefault="00EF0D98" w:rsidP="00EF0D98">
      <w:pPr>
        <w:rPr>
          <w:rFonts w:ascii="Arial Narrow" w:hAnsi="Arial Narrow" w:cs="Arial"/>
        </w:rPr>
      </w:pPr>
    </w:p>
    <w:p w14:paraId="4773DFCC" w14:textId="23D132F6" w:rsidR="00EF0D98" w:rsidRPr="006F3FB4" w:rsidRDefault="000274C5" w:rsidP="00EF0D98">
      <w:pPr>
        <w:rPr>
          <w:rFonts w:ascii="Arial Narrow" w:hAnsi="Arial Narrow" w:cs="Arial"/>
          <w:b/>
          <w:lang w:val="en-GB"/>
        </w:rPr>
      </w:pPr>
      <w:r w:rsidRPr="006F3FB4">
        <w:rPr>
          <w:rFonts w:ascii="Arial Narrow" w:hAnsi="Arial Narrow" w:cs="Arial"/>
          <w:b/>
          <w:lang w:val="en-GB"/>
        </w:rPr>
        <w:t xml:space="preserve">Article </w:t>
      </w:r>
      <w:r w:rsidR="00E105FD">
        <w:rPr>
          <w:rFonts w:ascii="Arial Narrow" w:hAnsi="Arial Narrow" w:cs="Arial"/>
          <w:b/>
          <w:lang w:val="en-GB"/>
        </w:rPr>
        <w:t>X</w:t>
      </w:r>
      <w:r w:rsidR="00EF0D98" w:rsidRPr="006F3FB4">
        <w:rPr>
          <w:rFonts w:ascii="Arial Narrow" w:hAnsi="Arial Narrow" w:cs="Arial"/>
          <w:b/>
          <w:lang w:val="en-GB"/>
        </w:rPr>
        <w:t xml:space="preserve"> – </w:t>
      </w:r>
      <w:r w:rsidRPr="006F3FB4">
        <w:rPr>
          <w:rFonts w:ascii="Arial Narrow" w:hAnsi="Arial Narrow" w:cs="Arial"/>
          <w:b/>
          <w:lang w:val="en-GB"/>
        </w:rPr>
        <w:t>Settling Disputes</w:t>
      </w:r>
    </w:p>
    <w:p w14:paraId="435D7518" w14:textId="77777777" w:rsidR="009E07CE" w:rsidRPr="006F3FB4" w:rsidRDefault="009E07CE" w:rsidP="00EF0D98">
      <w:pPr>
        <w:rPr>
          <w:rFonts w:ascii="Arial Narrow" w:hAnsi="Arial Narrow" w:cs="Arial"/>
          <w:b/>
          <w:lang w:val="en-GB"/>
        </w:rPr>
      </w:pPr>
    </w:p>
    <w:p w14:paraId="7361E757" w14:textId="77777777" w:rsidR="000274C5" w:rsidRPr="004B15F9" w:rsidRDefault="004B15F9" w:rsidP="004B15F9">
      <w:pPr>
        <w:tabs>
          <w:tab w:val="left" w:pos="567"/>
        </w:tabs>
        <w:spacing w:after="120"/>
        <w:rPr>
          <w:rFonts w:ascii="Arial Narrow" w:hAnsi="Arial Narrow"/>
        </w:rPr>
      </w:pPr>
      <w:r w:rsidRPr="00FD6132">
        <w:rPr>
          <w:rFonts w:ascii="Arial Narrow" w:hAnsi="Arial Narrow" w:cs="Arial"/>
        </w:rPr>
        <w:t xml:space="preserve">All disputes arising from the interpretation, development, modification, resolution or execution of the present </w:t>
      </w:r>
      <w:r>
        <w:rPr>
          <w:rFonts w:ascii="Arial Narrow" w:hAnsi="Arial Narrow" w:cs="Arial"/>
        </w:rPr>
        <w:t>agreement</w:t>
      </w:r>
      <w:r w:rsidRPr="00FD6132">
        <w:rPr>
          <w:rFonts w:ascii="Arial Narrow" w:hAnsi="Arial Narrow" w:cs="Arial"/>
        </w:rPr>
        <w:t xml:space="preserve">, must be settled by mutual agreement and through consultation or negotiation between both parties through the Monitoring Committee, or through any other mechanism agreed to by both parties. </w:t>
      </w:r>
      <w:r w:rsidRPr="00EF0519">
        <w:rPr>
          <w:rFonts w:ascii="Arial Narrow" w:hAnsi="Arial Narrow"/>
        </w:rPr>
        <w:t>If it shall prove impossible to reach a solution through these procedures, the parties hereby undertake to subject themselves to an International Arbitration which will be determined by agreement of both parties</w:t>
      </w:r>
      <w:r>
        <w:rPr>
          <w:sz w:val="20"/>
          <w:szCs w:val="20"/>
        </w:rPr>
        <w:t>.</w:t>
      </w:r>
    </w:p>
    <w:p w14:paraId="0DF4FBB4" w14:textId="77777777" w:rsidR="00E105FD" w:rsidRDefault="00E105FD" w:rsidP="008307CF">
      <w:pPr>
        <w:ind w:firstLine="420"/>
        <w:rPr>
          <w:rFonts w:ascii="Arial Narrow" w:hAnsi="Arial Narrow" w:cs="Arial"/>
        </w:rPr>
      </w:pPr>
    </w:p>
    <w:p w14:paraId="0A68EF0D" w14:textId="77777777" w:rsidR="00E105FD" w:rsidRDefault="00E105FD" w:rsidP="008307CF">
      <w:pPr>
        <w:ind w:firstLine="420"/>
        <w:rPr>
          <w:rFonts w:ascii="Arial Narrow" w:hAnsi="Arial Narrow" w:cs="Arial"/>
        </w:rPr>
      </w:pPr>
    </w:p>
    <w:p w14:paraId="76A78436" w14:textId="77777777" w:rsidR="000274C5" w:rsidRDefault="000274C5" w:rsidP="008307CF">
      <w:pPr>
        <w:ind w:firstLine="420"/>
        <w:rPr>
          <w:rFonts w:ascii="Arial Narrow" w:hAnsi="Arial Narrow" w:cs="Arial"/>
        </w:rPr>
      </w:pPr>
      <w:r w:rsidRPr="000274C5">
        <w:rPr>
          <w:rFonts w:ascii="Arial Narrow" w:hAnsi="Arial Narrow" w:cs="Arial"/>
        </w:rPr>
        <w:t>In virtue thereof, both parties sign the present agreement at the place and on the date that appears under each of the signatures</w:t>
      </w:r>
      <w:r>
        <w:rPr>
          <w:rFonts w:ascii="Arial Narrow" w:hAnsi="Arial Narrow" w:cs="Arial"/>
        </w:rPr>
        <w:t>.</w:t>
      </w:r>
    </w:p>
    <w:p w14:paraId="1387F831" w14:textId="77777777" w:rsidR="008307CF" w:rsidRDefault="008307CF" w:rsidP="008307CF">
      <w:pPr>
        <w:ind w:firstLine="420"/>
        <w:rPr>
          <w:rFonts w:ascii="Arial Narrow" w:hAnsi="Arial Narrow" w:cs="Arial"/>
        </w:rPr>
      </w:pPr>
    </w:p>
    <w:p w14:paraId="23B17C4D" w14:textId="77777777" w:rsidR="00583112" w:rsidRPr="000274C5" w:rsidRDefault="00583112" w:rsidP="006129E0">
      <w:pPr>
        <w:tabs>
          <w:tab w:val="left" w:pos="4620"/>
        </w:tabs>
        <w:spacing w:line="300" w:lineRule="exact"/>
        <w:rPr>
          <w:rFonts w:ascii="Arial Narrow" w:hAnsi="Arial Narrow" w:cs="Arial"/>
          <w:u w:val="single"/>
        </w:rPr>
      </w:pPr>
    </w:p>
    <w:tbl>
      <w:tblPr>
        <w:tblW w:w="0" w:type="auto"/>
        <w:jc w:val="center"/>
        <w:tblLook w:val="01E0" w:firstRow="1" w:lastRow="1" w:firstColumn="1" w:lastColumn="1" w:noHBand="0" w:noVBand="0"/>
      </w:tblPr>
      <w:tblGrid>
        <w:gridCol w:w="4156"/>
        <w:gridCol w:w="4150"/>
      </w:tblGrid>
      <w:tr w:rsidR="006129E0" w:rsidRPr="0074466D" w14:paraId="18ED98BB" w14:textId="77777777" w:rsidTr="00011FD9">
        <w:trPr>
          <w:jc w:val="center"/>
        </w:trPr>
        <w:tc>
          <w:tcPr>
            <w:tcW w:w="4261" w:type="dxa"/>
          </w:tcPr>
          <w:p w14:paraId="6AFA6A31" w14:textId="77777777" w:rsidR="006129E0" w:rsidRPr="0074466D" w:rsidRDefault="006129E0" w:rsidP="00011FD9">
            <w:pPr>
              <w:spacing w:afterLines="50" w:after="163" w:line="300" w:lineRule="exact"/>
              <w:jc w:val="left"/>
              <w:rPr>
                <w:rFonts w:ascii="Arial Narrow" w:hAnsi="Arial Narrow" w:cs="Arial"/>
                <w:b/>
                <w:lang w:val="es-ES"/>
              </w:rPr>
            </w:pPr>
            <w:r w:rsidRPr="0074466D">
              <w:rPr>
                <w:rFonts w:ascii="Arial Narrow" w:hAnsi="Arial Narrow" w:cs="Arial"/>
                <w:b/>
                <w:lang w:val="es-ES"/>
              </w:rPr>
              <w:t>Universidad Autónoma de Madrid</w:t>
            </w:r>
          </w:p>
        </w:tc>
        <w:tc>
          <w:tcPr>
            <w:tcW w:w="4261" w:type="dxa"/>
          </w:tcPr>
          <w:p w14:paraId="23C8B9F0" w14:textId="77777777" w:rsidR="006129E0" w:rsidRPr="0074466D" w:rsidRDefault="006129E0" w:rsidP="00011FD9">
            <w:pPr>
              <w:spacing w:afterLines="50" w:after="163" w:line="300" w:lineRule="exact"/>
              <w:jc w:val="left"/>
              <w:rPr>
                <w:rFonts w:ascii="Arial Narrow" w:hAnsi="Arial Narrow" w:cs="Arial"/>
                <w:b/>
                <w:lang w:val="es-ES_tradnl"/>
              </w:rPr>
            </w:pPr>
            <w:r w:rsidRPr="0074466D">
              <w:rPr>
                <w:rFonts w:ascii="Arial Narrow" w:hAnsi="Arial Narrow" w:cs="Arial"/>
                <w:b/>
                <w:lang w:val="es-ES_tradnl"/>
              </w:rPr>
              <w:fldChar w:fldCharType="begin">
                <w:ffData>
                  <w:name w:val=""/>
                  <w:enabled/>
                  <w:calcOnExit w:val="0"/>
                  <w:textInput>
                    <w:default w:val="[Institution]"/>
                  </w:textInput>
                </w:ffData>
              </w:fldChar>
            </w:r>
            <w:r w:rsidRPr="0074466D">
              <w:rPr>
                <w:rFonts w:ascii="Arial Narrow" w:hAnsi="Arial Narrow" w:cs="Arial"/>
                <w:b/>
                <w:lang w:val="es-ES_tradnl"/>
              </w:rPr>
              <w:instrText xml:space="preserve"> FORMTEXT </w:instrText>
            </w:r>
            <w:r w:rsidRPr="0074466D">
              <w:rPr>
                <w:rFonts w:ascii="Arial Narrow" w:hAnsi="Arial Narrow" w:cs="Arial"/>
                <w:b/>
                <w:lang w:val="es-ES_tradnl"/>
              </w:rPr>
            </w:r>
            <w:r w:rsidRPr="0074466D">
              <w:rPr>
                <w:rFonts w:ascii="Arial Narrow" w:hAnsi="Arial Narrow" w:cs="Arial"/>
                <w:b/>
                <w:lang w:val="es-ES_tradnl"/>
              </w:rPr>
              <w:fldChar w:fldCharType="separate"/>
            </w:r>
            <w:r w:rsidR="000274C5">
              <w:rPr>
                <w:rFonts w:ascii="Arial Narrow" w:hAnsi="Arial Narrow" w:cs="Arial"/>
                <w:b/>
                <w:noProof/>
                <w:lang w:val="es-ES_tradnl"/>
              </w:rPr>
              <w:t>[Name of Institution</w:t>
            </w:r>
            <w:r w:rsidRPr="0074466D">
              <w:rPr>
                <w:rFonts w:ascii="Arial Narrow" w:hAnsi="Arial Narrow" w:cs="Arial"/>
                <w:b/>
                <w:noProof/>
                <w:lang w:val="es-ES_tradnl"/>
              </w:rPr>
              <w:t>]</w:t>
            </w:r>
            <w:r w:rsidRPr="0074466D">
              <w:rPr>
                <w:rFonts w:ascii="Arial Narrow" w:hAnsi="Arial Narrow" w:cs="Arial"/>
                <w:b/>
                <w:lang w:val="es-ES_tradnl"/>
              </w:rPr>
              <w:fldChar w:fldCharType="end"/>
            </w:r>
          </w:p>
          <w:p w14:paraId="6691E176" w14:textId="77777777" w:rsidR="006129E0" w:rsidRPr="0074466D" w:rsidRDefault="006129E0" w:rsidP="00011FD9">
            <w:pPr>
              <w:spacing w:afterLines="50" w:after="163" w:line="300" w:lineRule="exact"/>
              <w:jc w:val="left"/>
              <w:rPr>
                <w:rFonts w:ascii="Arial Narrow" w:hAnsi="Arial Narrow" w:cs="Arial"/>
                <w:lang w:val="es-ES_tradnl"/>
              </w:rPr>
            </w:pPr>
          </w:p>
          <w:p w14:paraId="05834B54" w14:textId="77777777" w:rsidR="006129E0" w:rsidRPr="0074466D" w:rsidRDefault="006129E0" w:rsidP="00011FD9">
            <w:pPr>
              <w:spacing w:afterLines="50" w:after="163" w:line="300" w:lineRule="exact"/>
              <w:jc w:val="left"/>
              <w:rPr>
                <w:rFonts w:ascii="Arial Narrow" w:hAnsi="Arial Narrow" w:cs="Arial"/>
                <w:b/>
                <w:lang w:val="en-GB"/>
              </w:rPr>
            </w:pPr>
          </w:p>
        </w:tc>
      </w:tr>
      <w:tr w:rsidR="006129E0" w:rsidRPr="0091170A" w14:paraId="32E39660" w14:textId="77777777" w:rsidTr="00011FD9">
        <w:trPr>
          <w:jc w:val="center"/>
        </w:trPr>
        <w:tc>
          <w:tcPr>
            <w:tcW w:w="4261" w:type="dxa"/>
          </w:tcPr>
          <w:p w14:paraId="6E08EEC9" w14:textId="77777777" w:rsidR="00133577" w:rsidRPr="007B56E4" w:rsidRDefault="00133577" w:rsidP="00011FD9">
            <w:pPr>
              <w:pBdr>
                <w:bottom w:val="single" w:sz="6" w:space="1" w:color="auto"/>
              </w:pBdr>
              <w:jc w:val="left"/>
              <w:rPr>
                <w:rFonts w:ascii="Arial Narrow" w:hAnsi="Arial Narrow" w:cs="Arial"/>
              </w:rPr>
            </w:pPr>
          </w:p>
          <w:p w14:paraId="08B39BA7" w14:textId="77777777" w:rsidR="004E22BD" w:rsidRPr="004C3DDD" w:rsidRDefault="004E22BD" w:rsidP="004E22BD">
            <w:pPr>
              <w:rPr>
                <w:rFonts w:ascii="Arial Narrow" w:eastAsia="Times New Roman" w:hAnsi="Arial Narrow" w:cstheme="minorHAnsi"/>
                <w:color w:val="000000"/>
                <w:lang w:eastAsia="es-ES"/>
              </w:rPr>
            </w:pPr>
            <w:r w:rsidRPr="004C3DDD">
              <w:rPr>
                <w:rFonts w:ascii="Arial Narrow" w:eastAsia="Times New Roman" w:hAnsi="Arial Narrow" w:cstheme="minorHAnsi"/>
                <w:color w:val="000000"/>
                <w:lang w:eastAsia="es-ES"/>
              </w:rPr>
              <w:t>THE RECTOR</w:t>
            </w:r>
          </w:p>
          <w:p w14:paraId="6D671B93" w14:textId="77777777" w:rsidR="004E22BD" w:rsidRPr="004C3DDD" w:rsidRDefault="004E22BD" w:rsidP="004E22BD">
            <w:pPr>
              <w:rPr>
                <w:rFonts w:ascii="Arial Narrow" w:hAnsi="Arial Narrow" w:cstheme="minorHAnsi"/>
              </w:rPr>
            </w:pPr>
            <w:r w:rsidRPr="004C3DDD">
              <w:rPr>
                <w:rFonts w:ascii="Arial Narrow" w:eastAsia="Times New Roman" w:hAnsi="Arial Narrow" w:cstheme="minorHAnsi"/>
                <w:color w:val="000000"/>
                <w:lang w:eastAsia="es-ES"/>
              </w:rPr>
              <w:t xml:space="preserve">UNDER DELEGATION, THE </w:t>
            </w:r>
            <w:r w:rsidRPr="004C3DDD">
              <w:rPr>
                <w:rFonts w:ascii="Arial Narrow" w:hAnsi="Arial Narrow" w:cstheme="minorHAnsi"/>
                <w:caps/>
                <w:lang w:eastAsia="es-ES"/>
              </w:rPr>
              <w:t>Vice-Rector for Internationalization</w:t>
            </w:r>
          </w:p>
          <w:p w14:paraId="2799C24D" w14:textId="3D9DC248" w:rsidR="004E22BD" w:rsidRPr="004C3DDD" w:rsidRDefault="004E22BD" w:rsidP="004E22BD">
            <w:pPr>
              <w:rPr>
                <w:rFonts w:ascii="Arial Narrow" w:eastAsia="Times New Roman" w:hAnsi="Arial Narrow" w:cstheme="minorHAnsi"/>
                <w:color w:val="000000"/>
                <w:lang w:eastAsia="es-ES"/>
              </w:rPr>
            </w:pPr>
            <w:r w:rsidRPr="004C3DDD">
              <w:rPr>
                <w:rFonts w:ascii="Arial Narrow" w:eastAsia="Times New Roman" w:hAnsi="Arial Narrow" w:cstheme="minorHAnsi"/>
                <w:color w:val="000000"/>
                <w:lang w:eastAsia="es-ES"/>
              </w:rPr>
              <w:t xml:space="preserve">Resolution of </w:t>
            </w:r>
            <w:r w:rsidR="00A83BC3">
              <w:rPr>
                <w:rFonts w:ascii="Arial Narrow" w:eastAsia="Times New Roman" w:hAnsi="Arial Narrow" w:cstheme="minorHAnsi"/>
                <w:color w:val="000000"/>
                <w:lang w:eastAsia="es-ES"/>
              </w:rPr>
              <w:t>July</w:t>
            </w:r>
            <w:r w:rsidRPr="004C3DDD">
              <w:rPr>
                <w:rFonts w:ascii="Arial Narrow" w:eastAsia="Times New Roman" w:hAnsi="Arial Narrow" w:cstheme="minorHAnsi"/>
                <w:color w:val="000000"/>
                <w:lang w:eastAsia="es-ES"/>
              </w:rPr>
              <w:t xml:space="preserve"> </w:t>
            </w:r>
            <w:r w:rsidR="00A83BC3">
              <w:rPr>
                <w:rFonts w:ascii="Arial Narrow" w:eastAsia="Times New Roman" w:hAnsi="Arial Narrow" w:cstheme="minorHAnsi"/>
                <w:color w:val="000000"/>
                <w:lang w:eastAsia="es-ES"/>
              </w:rPr>
              <w:t>2</w:t>
            </w:r>
            <w:r w:rsidR="00A83BC3">
              <w:rPr>
                <w:rFonts w:ascii="Arial Narrow" w:eastAsia="Times New Roman" w:hAnsi="Arial Narrow" w:cstheme="minorHAnsi"/>
                <w:color w:val="000000"/>
                <w:vertAlign w:val="superscript"/>
                <w:lang w:eastAsia="es-ES"/>
              </w:rPr>
              <w:t>nd</w:t>
            </w:r>
            <w:r w:rsidRPr="004C3DDD">
              <w:rPr>
                <w:rFonts w:ascii="Arial Narrow" w:eastAsia="Times New Roman" w:hAnsi="Arial Narrow" w:cstheme="minorHAnsi"/>
                <w:color w:val="000000"/>
                <w:lang w:eastAsia="es-ES"/>
              </w:rPr>
              <w:t>, 20</w:t>
            </w:r>
            <w:r w:rsidR="00A83BC3">
              <w:rPr>
                <w:rFonts w:ascii="Arial Narrow" w:eastAsia="Times New Roman" w:hAnsi="Arial Narrow" w:cstheme="minorHAnsi"/>
                <w:color w:val="000000"/>
                <w:lang w:eastAsia="es-ES"/>
              </w:rPr>
              <w:t>21</w:t>
            </w:r>
            <w:r w:rsidRPr="004C3DDD">
              <w:rPr>
                <w:rFonts w:ascii="Arial Narrow" w:eastAsia="Times New Roman" w:hAnsi="Arial Narrow" w:cstheme="minorHAnsi"/>
                <w:color w:val="000000"/>
                <w:lang w:eastAsia="es-ES"/>
              </w:rPr>
              <w:t xml:space="preserve"> (B.O.C.M January </w:t>
            </w:r>
            <w:r w:rsidR="00A83BC3">
              <w:rPr>
                <w:rFonts w:ascii="Arial Narrow" w:eastAsia="Times New Roman" w:hAnsi="Arial Narrow" w:cstheme="minorHAnsi"/>
                <w:color w:val="000000"/>
                <w:lang w:eastAsia="es-ES"/>
              </w:rPr>
              <w:t>8</w:t>
            </w:r>
            <w:r w:rsidRPr="004C3DDD">
              <w:rPr>
                <w:rFonts w:ascii="Arial Narrow" w:eastAsia="Times New Roman" w:hAnsi="Arial Narrow" w:cstheme="minorHAnsi"/>
                <w:color w:val="000000"/>
                <w:vertAlign w:val="superscript"/>
                <w:lang w:eastAsia="es-ES"/>
              </w:rPr>
              <w:t>th</w:t>
            </w:r>
            <w:r w:rsidRPr="004C3DDD">
              <w:rPr>
                <w:rFonts w:ascii="Arial Narrow" w:eastAsia="Times New Roman" w:hAnsi="Arial Narrow" w:cstheme="minorHAnsi"/>
                <w:color w:val="000000"/>
                <w:lang w:eastAsia="es-ES"/>
              </w:rPr>
              <w:t>, 202</w:t>
            </w:r>
            <w:r w:rsidR="00A83BC3">
              <w:rPr>
                <w:rFonts w:ascii="Arial Narrow" w:eastAsia="Times New Roman" w:hAnsi="Arial Narrow" w:cstheme="minorHAnsi"/>
                <w:color w:val="000000"/>
                <w:lang w:eastAsia="es-ES"/>
              </w:rPr>
              <w:t>1</w:t>
            </w:r>
            <w:r w:rsidRPr="004C3DDD">
              <w:rPr>
                <w:rFonts w:ascii="Arial Narrow" w:eastAsia="Times New Roman" w:hAnsi="Arial Narrow" w:cstheme="minorHAnsi"/>
                <w:color w:val="000000"/>
                <w:lang w:eastAsia="es-ES"/>
              </w:rPr>
              <w:t>)</w:t>
            </w:r>
          </w:p>
          <w:p w14:paraId="6B12E36C" w14:textId="216C36F0" w:rsidR="006129E0" w:rsidRPr="00D60A0F" w:rsidRDefault="004E22BD" w:rsidP="004E22BD">
            <w:pPr>
              <w:jc w:val="left"/>
              <w:rPr>
                <w:rFonts w:ascii="Arial Narrow" w:hAnsi="Arial Narrow" w:cs="Arial"/>
              </w:rPr>
            </w:pPr>
            <w:r w:rsidRPr="00D60A0F">
              <w:rPr>
                <w:rFonts w:ascii="Arial Narrow" w:eastAsia="Times New Roman" w:hAnsi="Arial Narrow" w:cstheme="minorHAnsi"/>
                <w:color w:val="000000"/>
                <w:lang w:eastAsia="es-ES"/>
              </w:rPr>
              <w:t xml:space="preserve">Prof. </w:t>
            </w:r>
            <w:r w:rsidR="00A83BC3" w:rsidRPr="00D60A0F">
              <w:rPr>
                <w:rFonts w:ascii="Arial Narrow" w:eastAsia="Times New Roman" w:hAnsi="Arial Narrow" w:cstheme="minorHAnsi"/>
                <w:color w:val="000000"/>
                <w:lang w:eastAsia="es-ES"/>
              </w:rPr>
              <w:t>Irene Martín Cortés</w:t>
            </w:r>
            <w:r w:rsidRPr="00D60A0F">
              <w:rPr>
                <w:rFonts w:ascii="Arial Narrow" w:hAnsi="Arial Narrow" w:cs="Arial"/>
              </w:rPr>
              <w:t xml:space="preserve"> </w:t>
            </w:r>
          </w:p>
          <w:p w14:paraId="4EAB9C8C" w14:textId="77777777" w:rsidR="00322E17" w:rsidRPr="00D60A0F" w:rsidRDefault="00322E17" w:rsidP="00011FD9">
            <w:pPr>
              <w:jc w:val="left"/>
              <w:rPr>
                <w:rFonts w:ascii="Arial Narrow" w:hAnsi="Arial Narrow" w:cs="Arial"/>
              </w:rPr>
            </w:pPr>
          </w:p>
          <w:p w14:paraId="28A17982" w14:textId="77777777" w:rsidR="00322E17" w:rsidRPr="00D60A0F" w:rsidRDefault="00322E17" w:rsidP="00011FD9">
            <w:pPr>
              <w:jc w:val="left"/>
              <w:rPr>
                <w:rFonts w:ascii="Arial Narrow" w:hAnsi="Arial Narrow" w:cs="Arial"/>
              </w:rPr>
            </w:pPr>
          </w:p>
          <w:p w14:paraId="55BF311D" w14:textId="77777777" w:rsidR="00133577" w:rsidRPr="00D518E2" w:rsidRDefault="000274C5" w:rsidP="00011FD9">
            <w:pPr>
              <w:jc w:val="left"/>
              <w:rPr>
                <w:rFonts w:ascii="Arial Narrow" w:hAnsi="Arial Narrow" w:cs="Arial"/>
                <w:lang w:val="es-ES"/>
              </w:rPr>
            </w:pPr>
            <w:r>
              <w:rPr>
                <w:rFonts w:ascii="Arial Narrow" w:hAnsi="Arial Narrow" w:cs="Arial"/>
                <w:lang w:val="es-ES"/>
              </w:rPr>
              <w:t>Place</w:t>
            </w:r>
            <w:r w:rsidR="00133577" w:rsidRPr="00D518E2">
              <w:rPr>
                <w:rFonts w:ascii="Arial Narrow" w:hAnsi="Arial Narrow" w:cs="Arial"/>
                <w:lang w:val="es-ES"/>
              </w:rPr>
              <w:t xml:space="preserve">: Madrid, </w:t>
            </w:r>
            <w:r w:rsidR="000F2DBC" w:rsidRPr="00D518E2">
              <w:rPr>
                <w:rFonts w:ascii="Arial Narrow" w:hAnsi="Arial Narrow" w:cs="Arial"/>
                <w:lang w:val="es-ES"/>
              </w:rPr>
              <w:t>España</w:t>
            </w:r>
          </w:p>
          <w:p w14:paraId="0285A26A" w14:textId="09AE3DF3" w:rsidR="00133577" w:rsidRPr="0074466D" w:rsidRDefault="000274C5" w:rsidP="00011FD9">
            <w:pPr>
              <w:jc w:val="left"/>
              <w:rPr>
                <w:rFonts w:ascii="Arial Narrow" w:hAnsi="Arial Narrow" w:cs="Arial"/>
                <w:lang w:val="es-ES"/>
              </w:rPr>
            </w:pPr>
            <w:r>
              <w:rPr>
                <w:rFonts w:ascii="Arial Narrow" w:hAnsi="Arial Narrow" w:cs="Arial"/>
                <w:lang w:val="es-ES"/>
              </w:rPr>
              <w:t>Date</w:t>
            </w:r>
            <w:r w:rsidR="00133577" w:rsidRPr="00D518E2">
              <w:rPr>
                <w:rFonts w:ascii="Arial Narrow" w:hAnsi="Arial Narrow" w:cs="Arial"/>
                <w:lang w:val="es-ES"/>
              </w:rPr>
              <w:t>:</w:t>
            </w:r>
            <w:r w:rsidR="00133577" w:rsidRPr="00D518E2">
              <w:rPr>
                <w:rFonts w:ascii="Arial Narrow" w:hAnsi="Arial Narrow" w:cs="Arial"/>
                <w:u w:val="single"/>
                <w:lang w:val="es-ES"/>
              </w:rPr>
              <w:t xml:space="preserve">                          </w:t>
            </w:r>
          </w:p>
        </w:tc>
        <w:tc>
          <w:tcPr>
            <w:tcW w:w="4261" w:type="dxa"/>
          </w:tcPr>
          <w:p w14:paraId="5BB477B3" w14:textId="77777777" w:rsidR="00133577" w:rsidRDefault="00133577" w:rsidP="00011FD9">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b/>
                <w:lang w:val="es-ES_tradnl"/>
              </w:rPr>
            </w:pPr>
          </w:p>
          <w:p w14:paraId="3560FAE7" w14:textId="77777777" w:rsidR="006129E0" w:rsidRPr="009E07CE" w:rsidRDefault="006129E0" w:rsidP="00011FD9">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s-ES"/>
              </w:rPr>
            </w:pPr>
            <w:r w:rsidRPr="009E07CE">
              <w:rPr>
                <w:rFonts w:ascii="Arial Narrow" w:hAnsi="Arial Narrow" w:cs="Arial"/>
                <w:lang w:val="es-ES_tradnl"/>
              </w:rPr>
              <w:fldChar w:fldCharType="begin">
                <w:ffData>
                  <w:name w:val=""/>
                  <w:enabled/>
                  <w:calcOnExit w:val="0"/>
                  <w:textInput>
                    <w:default w:val="[Name]"/>
                  </w:textInput>
                </w:ffData>
              </w:fldChar>
            </w:r>
            <w:r w:rsidRPr="009E07CE">
              <w:rPr>
                <w:rFonts w:ascii="Arial Narrow" w:hAnsi="Arial Narrow" w:cs="Arial"/>
                <w:lang w:val="es-ES"/>
              </w:rPr>
              <w:instrText xml:space="preserve"> FORMTEXT </w:instrText>
            </w:r>
            <w:r w:rsidRPr="009E07CE">
              <w:rPr>
                <w:rFonts w:ascii="Arial Narrow" w:hAnsi="Arial Narrow" w:cs="Arial"/>
                <w:lang w:val="es-ES_tradnl"/>
              </w:rPr>
            </w:r>
            <w:r w:rsidRPr="009E07CE">
              <w:rPr>
                <w:rFonts w:ascii="Arial Narrow" w:hAnsi="Arial Narrow" w:cs="Arial"/>
                <w:lang w:val="es-ES_tradnl"/>
              </w:rPr>
              <w:fldChar w:fldCharType="separate"/>
            </w:r>
            <w:r w:rsidR="000274C5">
              <w:rPr>
                <w:rFonts w:ascii="Arial Narrow" w:hAnsi="Arial Narrow" w:cs="Arial"/>
                <w:noProof/>
                <w:lang w:val="es-ES"/>
              </w:rPr>
              <w:t>[Name</w:t>
            </w:r>
            <w:r w:rsidRPr="009E07CE">
              <w:rPr>
                <w:rFonts w:ascii="Arial Narrow" w:hAnsi="Arial Narrow" w:cs="Arial"/>
                <w:noProof/>
                <w:lang w:val="es-ES"/>
              </w:rPr>
              <w:t>]</w:t>
            </w:r>
            <w:r w:rsidRPr="009E07CE">
              <w:rPr>
                <w:rFonts w:ascii="Arial Narrow" w:hAnsi="Arial Narrow" w:cs="Arial"/>
                <w:lang w:val="es-ES_tradnl"/>
              </w:rPr>
              <w:fldChar w:fldCharType="end"/>
            </w:r>
          </w:p>
          <w:p w14:paraId="64863779" w14:textId="77777777" w:rsidR="006129E0" w:rsidRPr="0074466D" w:rsidRDefault="006129E0" w:rsidP="00011FD9">
            <w:pPr>
              <w:jc w:val="left"/>
              <w:rPr>
                <w:rFonts w:ascii="Arial Narrow" w:hAnsi="Arial Narrow" w:cs="Arial"/>
                <w:lang w:val="es-ES"/>
              </w:rPr>
            </w:pPr>
            <w:r w:rsidRPr="0074466D">
              <w:rPr>
                <w:rFonts w:ascii="Arial Narrow" w:hAnsi="Arial Narrow" w:cs="Arial"/>
                <w:lang w:val="es-ES_tradnl"/>
              </w:rPr>
              <w:fldChar w:fldCharType="begin">
                <w:ffData>
                  <w:name w:val="Texto10"/>
                  <w:enabled/>
                  <w:calcOnExit w:val="0"/>
                  <w:textInput>
                    <w:default w:val="[Position]"/>
                  </w:textInput>
                </w:ffData>
              </w:fldChar>
            </w:r>
            <w:r w:rsidRPr="0074466D">
              <w:rPr>
                <w:rFonts w:ascii="Arial Narrow" w:hAnsi="Arial Narrow" w:cs="Arial"/>
                <w:lang w:val="es-ES"/>
              </w:rPr>
              <w:instrText xml:space="preserve"> FORMTEXT </w:instrText>
            </w:r>
            <w:r w:rsidRPr="0074466D">
              <w:rPr>
                <w:rFonts w:ascii="Arial Narrow" w:hAnsi="Arial Narrow" w:cs="Arial"/>
                <w:lang w:val="es-ES_tradnl"/>
              </w:rPr>
            </w:r>
            <w:r w:rsidRPr="0074466D">
              <w:rPr>
                <w:rFonts w:ascii="Arial Narrow" w:hAnsi="Arial Narrow" w:cs="Arial"/>
                <w:lang w:val="es-ES_tradnl"/>
              </w:rPr>
              <w:fldChar w:fldCharType="separate"/>
            </w:r>
            <w:r w:rsidR="000274C5">
              <w:rPr>
                <w:rFonts w:ascii="Arial Narrow" w:hAnsi="Arial Narrow" w:cs="Arial"/>
                <w:noProof/>
                <w:lang w:val="es-ES"/>
              </w:rPr>
              <w:t>[Position</w:t>
            </w:r>
            <w:r w:rsidRPr="0074466D">
              <w:rPr>
                <w:rFonts w:ascii="Arial Narrow" w:hAnsi="Arial Narrow" w:cs="Arial"/>
                <w:noProof/>
                <w:lang w:val="es-ES"/>
              </w:rPr>
              <w:t>]</w:t>
            </w:r>
            <w:r w:rsidRPr="0074466D">
              <w:rPr>
                <w:rFonts w:ascii="Arial Narrow" w:hAnsi="Arial Narrow" w:cs="Arial"/>
                <w:lang w:val="es-ES_tradnl"/>
              </w:rPr>
              <w:fldChar w:fldCharType="end"/>
            </w:r>
          </w:p>
          <w:p w14:paraId="0C0B08B5" w14:textId="77777777" w:rsidR="006129E0" w:rsidRPr="0074466D" w:rsidRDefault="006129E0" w:rsidP="00011FD9">
            <w:pPr>
              <w:jc w:val="left"/>
              <w:rPr>
                <w:rFonts w:ascii="Arial Narrow" w:hAnsi="Arial Narrow" w:cs="Arial"/>
                <w:lang w:val="es-ES"/>
              </w:rPr>
            </w:pPr>
          </w:p>
          <w:p w14:paraId="1E59C2E0" w14:textId="6B560A9F" w:rsidR="006129E0" w:rsidRDefault="006129E0" w:rsidP="00011FD9">
            <w:pPr>
              <w:jc w:val="left"/>
              <w:rPr>
                <w:rFonts w:ascii="Arial Narrow" w:hAnsi="Arial Narrow" w:cs="Arial"/>
                <w:lang w:val="es-ES"/>
              </w:rPr>
            </w:pPr>
          </w:p>
          <w:p w14:paraId="5EE2743D" w14:textId="1BE24564" w:rsidR="004E22BD" w:rsidRDefault="004E22BD" w:rsidP="00011FD9">
            <w:pPr>
              <w:jc w:val="left"/>
              <w:rPr>
                <w:rFonts w:ascii="Arial Narrow" w:hAnsi="Arial Narrow" w:cs="Arial"/>
                <w:lang w:val="es-ES"/>
              </w:rPr>
            </w:pPr>
          </w:p>
          <w:p w14:paraId="528CD69B" w14:textId="65A72C5D" w:rsidR="004E22BD" w:rsidRDefault="004E22BD" w:rsidP="00011FD9">
            <w:pPr>
              <w:jc w:val="left"/>
              <w:rPr>
                <w:rFonts w:ascii="Arial Narrow" w:hAnsi="Arial Narrow" w:cs="Arial"/>
                <w:lang w:val="es-ES"/>
              </w:rPr>
            </w:pPr>
          </w:p>
          <w:p w14:paraId="595DE89D" w14:textId="27C53AB7" w:rsidR="004E22BD" w:rsidRDefault="004E22BD" w:rsidP="00011FD9">
            <w:pPr>
              <w:jc w:val="left"/>
              <w:rPr>
                <w:rFonts w:ascii="Arial Narrow" w:hAnsi="Arial Narrow" w:cs="Arial"/>
                <w:lang w:val="es-ES"/>
              </w:rPr>
            </w:pPr>
          </w:p>
          <w:p w14:paraId="546A4CE4" w14:textId="77777777" w:rsidR="004E22BD" w:rsidRPr="0074466D" w:rsidRDefault="004E22BD" w:rsidP="00011FD9">
            <w:pPr>
              <w:jc w:val="left"/>
              <w:rPr>
                <w:rFonts w:ascii="Arial Narrow" w:hAnsi="Arial Narrow" w:cs="Arial"/>
                <w:lang w:val="es-ES"/>
              </w:rPr>
            </w:pPr>
          </w:p>
          <w:p w14:paraId="7495CAE9" w14:textId="77777777" w:rsidR="00133577" w:rsidRDefault="000274C5" w:rsidP="00133577">
            <w:pPr>
              <w:jc w:val="left"/>
              <w:rPr>
                <w:rFonts w:ascii="Arial Narrow" w:hAnsi="Arial Narrow" w:cs="Arial"/>
              </w:rPr>
            </w:pPr>
            <w:proofErr w:type="gramStart"/>
            <w:r>
              <w:rPr>
                <w:rFonts w:ascii="Arial Narrow" w:hAnsi="Arial Narrow" w:cs="Arial"/>
              </w:rPr>
              <w:t>Place</w:t>
            </w:r>
            <w:r w:rsidR="00133577">
              <w:rPr>
                <w:rFonts w:ascii="Arial Narrow" w:hAnsi="Arial Narrow" w:cs="Arial"/>
              </w:rPr>
              <w:t>:</w:t>
            </w:r>
            <w:r w:rsidR="000F2DBC">
              <w:rPr>
                <w:rFonts w:ascii="Arial Narrow" w:hAnsi="Arial Narrow" w:cs="Arial"/>
              </w:rPr>
              <w:t>…</w:t>
            </w:r>
            <w:proofErr w:type="gramEnd"/>
            <w:r w:rsidR="000F2DBC">
              <w:rPr>
                <w:rFonts w:ascii="Arial Narrow" w:hAnsi="Arial Narrow" w:cs="Arial"/>
              </w:rPr>
              <w:t xml:space="preserve">…….. </w:t>
            </w:r>
            <w:r w:rsidR="00133577">
              <w:rPr>
                <w:rFonts w:ascii="Arial Narrow" w:hAnsi="Arial Narrow" w:cs="Arial"/>
              </w:rPr>
              <w:t>,</w:t>
            </w:r>
            <w:r w:rsidR="000F2DBC">
              <w:rPr>
                <w:rFonts w:ascii="Arial Narrow" w:hAnsi="Arial Narrow" w:cs="Arial"/>
              </w:rPr>
              <w:t xml:space="preserve"> ………….</w:t>
            </w:r>
          </w:p>
          <w:p w14:paraId="31964E0C" w14:textId="77777777" w:rsidR="00133577" w:rsidRDefault="000274C5" w:rsidP="00133577">
            <w:pPr>
              <w:jc w:val="left"/>
              <w:rPr>
                <w:rFonts w:ascii="Arial Narrow" w:hAnsi="Arial Narrow" w:cs="Arial"/>
                <w:lang w:val="es-ES"/>
              </w:rPr>
            </w:pPr>
            <w:r>
              <w:rPr>
                <w:rFonts w:ascii="Arial Narrow" w:hAnsi="Arial Narrow" w:cs="Arial"/>
              </w:rPr>
              <w:t>Date</w:t>
            </w:r>
            <w:r w:rsidR="00133577" w:rsidRPr="003A6837">
              <w:rPr>
                <w:rFonts w:ascii="Arial Narrow" w:hAnsi="Arial Narrow" w:cs="Arial"/>
              </w:rPr>
              <w:t>:</w:t>
            </w:r>
            <w:r w:rsidR="00133577" w:rsidRPr="003A6837">
              <w:rPr>
                <w:rFonts w:ascii="Arial Narrow" w:hAnsi="Arial Narrow" w:cs="Arial"/>
                <w:u w:val="single"/>
              </w:rPr>
              <w:t xml:space="preserve">                          </w:t>
            </w:r>
          </w:p>
          <w:p w14:paraId="6E3CF082" w14:textId="77777777" w:rsidR="006129E0" w:rsidRPr="0074466D" w:rsidRDefault="006129E0" w:rsidP="001A6333">
            <w:pPr>
              <w:jc w:val="left"/>
              <w:rPr>
                <w:rFonts w:ascii="Arial Narrow" w:hAnsi="Arial Narrow" w:cs="Arial"/>
                <w:lang w:val="es-ES"/>
              </w:rPr>
            </w:pPr>
          </w:p>
        </w:tc>
      </w:tr>
      <w:tr w:rsidR="006129E0" w:rsidRPr="0091170A" w14:paraId="64004F8D" w14:textId="77777777" w:rsidTr="00011FD9">
        <w:trPr>
          <w:trHeight w:val="80"/>
          <w:jc w:val="center"/>
        </w:trPr>
        <w:tc>
          <w:tcPr>
            <w:tcW w:w="4261" w:type="dxa"/>
          </w:tcPr>
          <w:p w14:paraId="600CB11F" w14:textId="77777777" w:rsidR="006129E0" w:rsidRPr="0074466D" w:rsidRDefault="006129E0" w:rsidP="00011FD9">
            <w:pPr>
              <w:spacing w:line="300" w:lineRule="exact"/>
              <w:jc w:val="left"/>
              <w:rPr>
                <w:rFonts w:ascii="Arial Narrow" w:hAnsi="Arial Narrow" w:cs="Arial"/>
                <w:lang w:val="es-ES"/>
              </w:rPr>
            </w:pPr>
          </w:p>
        </w:tc>
        <w:tc>
          <w:tcPr>
            <w:tcW w:w="4261" w:type="dxa"/>
          </w:tcPr>
          <w:p w14:paraId="61F3E0B4" w14:textId="77777777" w:rsidR="006129E0" w:rsidRPr="0074466D" w:rsidRDefault="006129E0" w:rsidP="00011FD9">
            <w:pPr>
              <w:spacing w:line="300" w:lineRule="exact"/>
              <w:jc w:val="left"/>
              <w:rPr>
                <w:rFonts w:ascii="Arial Narrow" w:hAnsi="Arial Narrow" w:cs="Arial"/>
                <w:lang w:val="es-ES"/>
              </w:rPr>
            </w:pPr>
          </w:p>
        </w:tc>
      </w:tr>
    </w:tbl>
    <w:p w14:paraId="27872936" w14:textId="77777777" w:rsidR="00AE7950" w:rsidRDefault="00AE7950" w:rsidP="006B4869">
      <w:pPr>
        <w:rPr>
          <w:rFonts w:ascii="Arial Narrow" w:hAnsi="Arial Narrow" w:cs="Arial"/>
          <w:b/>
          <w:sz w:val="26"/>
          <w:szCs w:val="26"/>
        </w:rPr>
      </w:pPr>
    </w:p>
    <w:p w14:paraId="0744C381" w14:textId="77777777" w:rsidR="00AE7950" w:rsidRDefault="00AE7950" w:rsidP="00AE7950">
      <w:pPr>
        <w:jc w:val="center"/>
        <w:rPr>
          <w:rFonts w:ascii="Arial Narrow" w:hAnsi="Arial Narrow" w:cs="Arial"/>
          <w:b/>
          <w:sz w:val="26"/>
          <w:szCs w:val="26"/>
        </w:rPr>
      </w:pPr>
      <w:r>
        <w:rPr>
          <w:rFonts w:ascii="Arial Narrow" w:hAnsi="Arial Narrow" w:cs="Arial"/>
          <w:b/>
          <w:sz w:val="26"/>
          <w:szCs w:val="26"/>
        </w:rPr>
        <w:t>ANNEX I</w:t>
      </w:r>
    </w:p>
    <w:p w14:paraId="740CD8E4" w14:textId="77777777" w:rsidR="00AE7950" w:rsidRDefault="00AE7950" w:rsidP="00AE7950">
      <w:pPr>
        <w:jc w:val="center"/>
        <w:rPr>
          <w:rFonts w:ascii="Arial Narrow" w:hAnsi="Arial Narrow" w:cs="Arial"/>
          <w:b/>
          <w:sz w:val="26"/>
          <w:szCs w:val="26"/>
        </w:rPr>
      </w:pPr>
      <w:r>
        <w:rPr>
          <w:rFonts w:ascii="Arial Narrow" w:hAnsi="Arial Narrow" w:cs="Arial"/>
          <w:b/>
          <w:sz w:val="26"/>
          <w:szCs w:val="26"/>
        </w:rPr>
        <w:t>SPECIFIC LANGUAGE REQUIREMENTS</w:t>
      </w:r>
    </w:p>
    <w:p w14:paraId="2BE9A967" w14:textId="77777777" w:rsidR="00AE7950" w:rsidRDefault="00AE7950" w:rsidP="00AE7950">
      <w:pPr>
        <w:jc w:val="center"/>
        <w:rPr>
          <w:rFonts w:ascii="Arial Narrow" w:hAnsi="Arial Narrow" w:cs="Arial"/>
          <w:b/>
          <w:sz w:val="26"/>
          <w:szCs w:val="26"/>
        </w:rPr>
      </w:pPr>
    </w:p>
    <w:p w14:paraId="3A8D7001" w14:textId="77777777" w:rsidR="00823C0F" w:rsidRPr="00E5424F" w:rsidRDefault="00823C0F" w:rsidP="00823C0F">
      <w:pPr>
        <w:spacing w:line="252" w:lineRule="auto"/>
        <w:contextualSpacing/>
        <w:rPr>
          <w:rFonts w:ascii="Arial Narrow" w:hAnsi="Arial Narrow"/>
        </w:rPr>
      </w:pPr>
      <w:r w:rsidRPr="00E5424F">
        <w:rPr>
          <w:rFonts w:ascii="Arial Narrow" w:hAnsi="Arial Narrow" w:cstheme="minorHAnsi"/>
          <w:lang w:val="en-GB"/>
        </w:rPr>
        <w:t xml:space="preserve">In general, the language of Instruction is </w:t>
      </w:r>
      <w:r w:rsidRPr="00E5424F">
        <w:rPr>
          <w:rFonts w:ascii="Arial Narrow" w:hAnsi="Arial Narrow"/>
        </w:rPr>
        <w:t xml:space="preserve">Spanish. </w:t>
      </w:r>
    </w:p>
    <w:p w14:paraId="5F0EA4BD" w14:textId="77777777" w:rsidR="00823C0F" w:rsidRPr="00E5424F" w:rsidRDefault="00823C0F" w:rsidP="00823C0F">
      <w:pPr>
        <w:spacing w:line="252" w:lineRule="auto"/>
        <w:contextualSpacing/>
        <w:rPr>
          <w:rFonts w:ascii="Arial Narrow" w:hAnsi="Arial Narrow" w:cstheme="minorHAnsi"/>
          <w:lang w:val="en-GB"/>
        </w:rPr>
      </w:pPr>
      <w:r w:rsidRPr="00E5424F">
        <w:rPr>
          <w:rFonts w:ascii="Arial Narrow" w:hAnsi="Arial Narrow"/>
        </w:rPr>
        <w:t xml:space="preserve">Nevertheless, some courses are taught in </w:t>
      </w:r>
      <w:r w:rsidRPr="00E5424F">
        <w:rPr>
          <w:rFonts w:ascii="Arial Narrow" w:hAnsi="Arial Narrow" w:cstheme="minorHAnsi"/>
          <w:lang w:val="en-GB"/>
        </w:rPr>
        <w:t xml:space="preserve">English: </w:t>
      </w:r>
    </w:p>
    <w:p w14:paraId="4FD2C059" w14:textId="77777777" w:rsidR="00823C0F" w:rsidRPr="00E5424F" w:rsidRDefault="00000000" w:rsidP="00823C0F">
      <w:pPr>
        <w:pStyle w:val="Textoindependiente"/>
        <w:spacing w:after="3"/>
        <w:ind w:right="254"/>
        <w:rPr>
          <w:rFonts w:ascii="Arial Narrow" w:hAnsi="Arial Narrow" w:cstheme="minorHAnsi"/>
        </w:rPr>
      </w:pPr>
      <w:hyperlink r:id="rId11" w:history="1">
        <w:r w:rsidR="00823C0F" w:rsidRPr="00E5424F">
          <w:rPr>
            <w:rStyle w:val="Hipervnculo"/>
            <w:rFonts w:ascii="Arial Narrow" w:hAnsi="Arial Narrow" w:cstheme="minorHAnsi"/>
          </w:rPr>
          <w:t>http://www.uam.es/ss/Satellit</w:t>
        </w:r>
      </w:hyperlink>
      <w:r w:rsidR="00823C0F" w:rsidRPr="00E5424F">
        <w:rPr>
          <w:rFonts w:ascii="Arial Narrow" w:hAnsi="Arial Narrow" w:cstheme="minorHAnsi"/>
          <w:color w:val="0000FF"/>
        </w:rPr>
        <w:t xml:space="preserve"> </w:t>
      </w:r>
      <w:hyperlink r:id="rId12">
        <w:r w:rsidR="00823C0F" w:rsidRPr="00E5424F">
          <w:rPr>
            <w:rFonts w:ascii="Arial Narrow" w:hAnsi="Arial Narrow" w:cstheme="minorHAnsi"/>
            <w:color w:val="0000FF"/>
            <w:u w:val="single" w:color="0000FF"/>
          </w:rPr>
          <w:t>e/</w:t>
        </w:r>
        <w:proofErr w:type="spellStart"/>
        <w:r w:rsidR="00823C0F" w:rsidRPr="00E5424F">
          <w:rPr>
            <w:rFonts w:ascii="Arial Narrow" w:hAnsi="Arial Narrow" w:cstheme="minorHAnsi"/>
            <w:color w:val="0000FF"/>
            <w:u w:val="single" w:color="0000FF"/>
          </w:rPr>
          <w:t>en</w:t>
        </w:r>
        <w:proofErr w:type="spellEnd"/>
        <w:r w:rsidR="00823C0F" w:rsidRPr="00E5424F">
          <w:rPr>
            <w:rFonts w:ascii="Arial Narrow" w:hAnsi="Arial Narrow" w:cstheme="minorHAnsi"/>
            <w:color w:val="0000FF"/>
            <w:u w:val="single" w:color="0000FF"/>
          </w:rPr>
          <w:t>/1242668835949/</w:t>
        </w:r>
        <w:proofErr w:type="spellStart"/>
        <w:r w:rsidR="00823C0F" w:rsidRPr="00E5424F">
          <w:rPr>
            <w:rFonts w:ascii="Arial Narrow" w:hAnsi="Arial Narrow" w:cstheme="minorHAnsi"/>
            <w:color w:val="0000FF"/>
            <w:u w:val="single" w:color="0000FF"/>
          </w:rPr>
          <w:t>contenid</w:t>
        </w:r>
        <w:proofErr w:type="spellEnd"/>
      </w:hyperlink>
      <w:r w:rsidR="00823C0F" w:rsidRPr="00E5424F">
        <w:rPr>
          <w:rFonts w:ascii="Arial Narrow" w:hAnsi="Arial Narrow" w:cstheme="minorHAnsi"/>
          <w:color w:val="0000FF"/>
        </w:rPr>
        <w:t xml:space="preserve"> </w:t>
      </w:r>
      <w:hyperlink r:id="rId13">
        <w:proofErr w:type="spellStart"/>
        <w:r w:rsidR="00823C0F" w:rsidRPr="00E5424F">
          <w:rPr>
            <w:rFonts w:ascii="Arial Narrow" w:hAnsi="Arial Narrow" w:cstheme="minorHAnsi"/>
            <w:color w:val="0000FF"/>
            <w:u w:val="single" w:color="0000FF"/>
          </w:rPr>
          <w:t>oFinal</w:t>
        </w:r>
        <w:proofErr w:type="spellEnd"/>
        <w:r w:rsidR="00823C0F" w:rsidRPr="00E5424F">
          <w:rPr>
            <w:rFonts w:ascii="Arial Narrow" w:hAnsi="Arial Narrow" w:cstheme="minorHAnsi"/>
            <w:color w:val="0000FF"/>
            <w:u w:val="single" w:color="0000FF"/>
          </w:rPr>
          <w:t>/</w:t>
        </w:r>
        <w:proofErr w:type="spellStart"/>
        <w:r w:rsidR="00823C0F" w:rsidRPr="00E5424F">
          <w:rPr>
            <w:rFonts w:ascii="Arial Narrow" w:hAnsi="Arial Narrow" w:cstheme="minorHAnsi"/>
            <w:color w:val="0000FF"/>
            <w:u w:val="single" w:color="0000FF"/>
          </w:rPr>
          <w:t>Study_Programs_in_E</w:t>
        </w:r>
        <w:proofErr w:type="spellEnd"/>
      </w:hyperlink>
      <w:r w:rsidR="00823C0F" w:rsidRPr="00E5424F">
        <w:rPr>
          <w:rFonts w:ascii="Arial Narrow" w:hAnsi="Arial Narrow" w:cstheme="minorHAnsi"/>
          <w:color w:val="0000FF"/>
        </w:rPr>
        <w:t xml:space="preserve"> </w:t>
      </w:r>
      <w:hyperlink r:id="rId14">
        <w:r w:rsidR="00823C0F" w:rsidRPr="00E5424F">
          <w:rPr>
            <w:rFonts w:ascii="Arial Narrow" w:hAnsi="Arial Narrow" w:cstheme="minorHAnsi"/>
            <w:color w:val="0000FF"/>
            <w:u w:val="single" w:color="0000FF"/>
          </w:rPr>
          <w:t>nglish.htm</w:t>
        </w:r>
      </w:hyperlink>
    </w:p>
    <w:p w14:paraId="632A006E" w14:textId="77777777" w:rsidR="00823C0F" w:rsidRPr="002371A9" w:rsidRDefault="00823C0F" w:rsidP="00823C0F">
      <w:pPr>
        <w:ind w:left="-567"/>
        <w:rPr>
          <w:rFonts w:ascii="Arial Narrow" w:hAnsi="Arial Narrow" w:cs="Arial"/>
          <w:b/>
        </w:rPr>
      </w:pPr>
    </w:p>
    <w:p w14:paraId="5D5F5D97" w14:textId="77777777" w:rsidR="00823C0F" w:rsidRPr="002371A9" w:rsidRDefault="00823C0F" w:rsidP="00823C0F">
      <w:pPr>
        <w:ind w:left="-567"/>
        <w:rPr>
          <w:rFonts w:ascii="Arial Narrow" w:hAnsi="Arial Narrow" w:cs="Arial"/>
          <w:b/>
        </w:rPr>
      </w:pPr>
      <w:r w:rsidRPr="002371A9">
        <w:rPr>
          <w:rFonts w:ascii="Arial Narrow" w:hAnsi="Arial Narrow" w:cs="Arial"/>
          <w:b/>
        </w:rPr>
        <w:t>REQUIREMENTS TO TAKE COURSES AT UAM</w:t>
      </w:r>
    </w:p>
    <w:p w14:paraId="2E965DB2" w14:textId="77777777" w:rsidR="00823C0F" w:rsidRPr="002371A9" w:rsidRDefault="00823C0F" w:rsidP="00823C0F">
      <w:pPr>
        <w:rPr>
          <w:rFonts w:ascii="Arial Narrow" w:hAnsi="Arial Narrow"/>
        </w:rPr>
      </w:pPr>
    </w:p>
    <w:p w14:paraId="59954875" w14:textId="77777777" w:rsidR="00823C0F" w:rsidRPr="002371A9" w:rsidRDefault="00823C0F" w:rsidP="00823C0F">
      <w:pPr>
        <w:pStyle w:val="Prrafodelista"/>
        <w:ind w:left="0"/>
        <w:rPr>
          <w:rFonts w:ascii="Arial Narrow" w:hAnsi="Arial Narrow"/>
          <w:b/>
          <w:bCs/>
        </w:rPr>
      </w:pPr>
      <w:r w:rsidRPr="002371A9">
        <w:rPr>
          <w:rFonts w:ascii="Arial Narrow" w:hAnsi="Arial Narrow"/>
          <w:b/>
          <w:bCs/>
        </w:rPr>
        <w:t>Required Spanish level</w:t>
      </w:r>
      <w:r w:rsidRPr="002371A9">
        <w:rPr>
          <w:rFonts w:ascii="Arial Narrow" w:hAnsi="Arial Narrow"/>
          <w:bCs/>
        </w:rPr>
        <w:t xml:space="preserve"> (for those incoming students who will take their courses in Spanish):</w:t>
      </w:r>
    </w:p>
    <w:p w14:paraId="4F09A5B1" w14:textId="77777777" w:rsidR="00823C0F" w:rsidRPr="002371A9" w:rsidRDefault="00823C0F" w:rsidP="00823C0F">
      <w:pPr>
        <w:widowControl/>
        <w:numPr>
          <w:ilvl w:val="0"/>
          <w:numId w:val="27"/>
        </w:numPr>
        <w:spacing w:after="160" w:line="252" w:lineRule="auto"/>
        <w:ind w:left="851"/>
        <w:contextualSpacing/>
        <w:rPr>
          <w:rFonts w:ascii="Arial Narrow" w:eastAsia="Times New Roman" w:hAnsi="Arial Narrow"/>
        </w:rPr>
      </w:pPr>
      <w:r w:rsidRPr="002371A9">
        <w:rPr>
          <w:rFonts w:ascii="Arial Narrow" w:eastAsia="Times New Roman" w:hAnsi="Arial Narrow"/>
        </w:rPr>
        <w:t xml:space="preserve">As a rule, B1, but B2 is recommended. </w:t>
      </w:r>
    </w:p>
    <w:p w14:paraId="40265470" w14:textId="77777777" w:rsidR="00823C0F" w:rsidRPr="002371A9" w:rsidRDefault="00823C0F" w:rsidP="00823C0F">
      <w:pPr>
        <w:widowControl/>
        <w:numPr>
          <w:ilvl w:val="0"/>
          <w:numId w:val="27"/>
        </w:numPr>
        <w:spacing w:after="160" w:line="252" w:lineRule="auto"/>
        <w:ind w:left="851"/>
        <w:contextualSpacing/>
        <w:rPr>
          <w:rFonts w:ascii="Arial Narrow" w:eastAsia="Times New Roman" w:hAnsi="Arial Narrow"/>
        </w:rPr>
      </w:pPr>
      <w:r w:rsidRPr="002371A9">
        <w:rPr>
          <w:rFonts w:ascii="Arial Narrow" w:eastAsia="Times New Roman" w:hAnsi="Arial Narrow"/>
        </w:rPr>
        <w:t>B2 for the following:</w:t>
      </w:r>
    </w:p>
    <w:p w14:paraId="19821E10" w14:textId="77777777" w:rsidR="00823C0F" w:rsidRPr="002371A9" w:rsidRDefault="00823C0F" w:rsidP="00823C0F">
      <w:pPr>
        <w:widowControl/>
        <w:numPr>
          <w:ilvl w:val="0"/>
          <w:numId w:val="28"/>
        </w:numPr>
        <w:spacing w:after="160" w:line="252" w:lineRule="auto"/>
        <w:ind w:left="1560"/>
        <w:contextualSpacing/>
        <w:rPr>
          <w:rFonts w:ascii="Arial Narrow" w:eastAsia="Times New Roman" w:hAnsi="Arial Narrow"/>
        </w:rPr>
      </w:pPr>
      <w:r w:rsidRPr="002371A9">
        <w:rPr>
          <w:rFonts w:ascii="Arial Narrow" w:eastAsia="Times New Roman" w:hAnsi="Arial Narrow"/>
        </w:rPr>
        <w:t xml:space="preserve">Graduate studies: Master’s degrees. </w:t>
      </w:r>
    </w:p>
    <w:p w14:paraId="2FC80954" w14:textId="77777777" w:rsidR="00823C0F" w:rsidRPr="002371A9" w:rsidRDefault="00823C0F" w:rsidP="00823C0F">
      <w:pPr>
        <w:widowControl/>
        <w:numPr>
          <w:ilvl w:val="0"/>
          <w:numId w:val="28"/>
        </w:numPr>
        <w:spacing w:after="160" w:line="252" w:lineRule="auto"/>
        <w:ind w:left="1560"/>
        <w:contextualSpacing/>
        <w:rPr>
          <w:rFonts w:ascii="Arial Narrow" w:eastAsia="Times New Roman" w:hAnsi="Arial Narrow"/>
        </w:rPr>
      </w:pPr>
      <w:r w:rsidRPr="002371A9">
        <w:rPr>
          <w:rFonts w:ascii="Arial Narrow" w:eastAsia="Times New Roman" w:hAnsi="Arial Narrow"/>
        </w:rPr>
        <w:t>All degrees at the Faculty of Economics and Business</w:t>
      </w:r>
    </w:p>
    <w:p w14:paraId="281ABA3A" w14:textId="77777777" w:rsidR="00823C0F" w:rsidRPr="002371A9" w:rsidRDefault="00823C0F" w:rsidP="00823C0F">
      <w:pPr>
        <w:widowControl/>
        <w:numPr>
          <w:ilvl w:val="0"/>
          <w:numId w:val="28"/>
        </w:numPr>
        <w:spacing w:after="160" w:line="252" w:lineRule="auto"/>
        <w:ind w:left="1560"/>
        <w:contextualSpacing/>
        <w:rPr>
          <w:rFonts w:ascii="Arial Narrow" w:eastAsia="Times New Roman" w:hAnsi="Arial Narrow"/>
        </w:rPr>
      </w:pPr>
      <w:r w:rsidRPr="002371A9">
        <w:rPr>
          <w:rFonts w:ascii="Arial Narrow" w:eastAsia="Times New Roman" w:hAnsi="Arial Narrow"/>
        </w:rPr>
        <w:t>The following degrees at the Faculty of Arts:</w:t>
      </w:r>
    </w:p>
    <w:p w14:paraId="24670D54" w14:textId="77777777" w:rsidR="00823C0F" w:rsidRPr="00E5424F" w:rsidRDefault="00823C0F" w:rsidP="00823C0F">
      <w:pPr>
        <w:pStyle w:val="Prrafodelista"/>
        <w:widowControl/>
        <w:numPr>
          <w:ilvl w:val="0"/>
          <w:numId w:val="29"/>
        </w:numPr>
        <w:spacing w:after="160" w:line="252" w:lineRule="auto"/>
        <w:ind w:left="1985"/>
        <w:contextualSpacing/>
        <w:rPr>
          <w:rFonts w:ascii="Arial Narrow" w:eastAsiaTheme="minorHAnsi" w:hAnsi="Arial Narrow"/>
          <w:lang w:val="es-ES"/>
        </w:rPr>
      </w:pPr>
      <w:proofErr w:type="spellStart"/>
      <w:r w:rsidRPr="00E5424F">
        <w:rPr>
          <w:rFonts w:ascii="Arial Narrow" w:hAnsi="Arial Narrow"/>
          <w:lang w:val="es-ES"/>
        </w:rPr>
        <w:t>Degree</w:t>
      </w:r>
      <w:proofErr w:type="spellEnd"/>
      <w:r w:rsidRPr="00E5424F">
        <w:rPr>
          <w:rFonts w:ascii="Arial Narrow" w:hAnsi="Arial Narrow"/>
          <w:lang w:val="es-ES"/>
        </w:rPr>
        <w:t xml:space="preserve"> in </w:t>
      </w:r>
      <w:r w:rsidRPr="00E5424F">
        <w:rPr>
          <w:rFonts w:ascii="Arial Narrow" w:hAnsi="Arial Narrow"/>
          <w:i/>
          <w:lang w:val="es-ES"/>
        </w:rPr>
        <w:t>Estudios Hispánicos: Lengua Española y sus Literaturas</w:t>
      </w:r>
    </w:p>
    <w:p w14:paraId="20770338" w14:textId="77777777" w:rsidR="00823C0F" w:rsidRPr="00E5424F" w:rsidRDefault="00823C0F" w:rsidP="00823C0F">
      <w:pPr>
        <w:pStyle w:val="Prrafodelista"/>
        <w:widowControl/>
        <w:numPr>
          <w:ilvl w:val="0"/>
          <w:numId w:val="29"/>
        </w:numPr>
        <w:spacing w:after="160" w:line="252" w:lineRule="auto"/>
        <w:ind w:left="1985"/>
        <w:contextualSpacing/>
        <w:rPr>
          <w:rFonts w:ascii="Arial Narrow" w:hAnsi="Arial Narrow"/>
          <w:lang w:val="es-ES"/>
        </w:rPr>
      </w:pPr>
      <w:proofErr w:type="spellStart"/>
      <w:r w:rsidRPr="00E5424F">
        <w:rPr>
          <w:rFonts w:ascii="Arial Narrow" w:hAnsi="Arial Narrow"/>
          <w:lang w:val="es-ES"/>
        </w:rPr>
        <w:t>Degree</w:t>
      </w:r>
      <w:proofErr w:type="spellEnd"/>
      <w:r w:rsidRPr="00E5424F">
        <w:rPr>
          <w:rFonts w:ascii="Arial Narrow" w:hAnsi="Arial Narrow"/>
          <w:lang w:val="es-ES"/>
        </w:rPr>
        <w:t xml:space="preserve"> in </w:t>
      </w:r>
      <w:r w:rsidRPr="00E5424F">
        <w:rPr>
          <w:rFonts w:ascii="Arial Narrow" w:hAnsi="Arial Narrow"/>
          <w:i/>
          <w:lang w:val="es-ES"/>
        </w:rPr>
        <w:t>Lenguas Modernas, Cultura y Comunicación</w:t>
      </w:r>
      <w:r w:rsidRPr="00E5424F">
        <w:rPr>
          <w:rFonts w:ascii="Arial Narrow" w:hAnsi="Arial Narrow"/>
          <w:lang w:val="es-ES"/>
        </w:rPr>
        <w:t xml:space="preserve"> </w:t>
      </w:r>
    </w:p>
    <w:p w14:paraId="10C33B8F" w14:textId="77777777" w:rsidR="00823C0F" w:rsidRPr="002371A9" w:rsidRDefault="00823C0F" w:rsidP="00823C0F">
      <w:pPr>
        <w:pStyle w:val="Prrafodelista"/>
        <w:ind w:left="1560"/>
        <w:rPr>
          <w:rFonts w:ascii="Arial Narrow" w:hAnsi="Arial Narrow"/>
        </w:rPr>
      </w:pPr>
      <w:r w:rsidRPr="002371A9">
        <w:rPr>
          <w:rFonts w:ascii="Arial Narrow" w:hAnsi="Arial Narrow"/>
        </w:rPr>
        <w:t xml:space="preserve">For these degrees, students must prove a B2 level of Spanish via a DELE or SIELE certificate. </w:t>
      </w:r>
    </w:p>
    <w:p w14:paraId="2CD0A9FA" w14:textId="77777777" w:rsidR="00823C0F" w:rsidRPr="002371A9" w:rsidRDefault="00823C0F" w:rsidP="00823C0F">
      <w:pPr>
        <w:ind w:left="851"/>
        <w:rPr>
          <w:rFonts w:ascii="Arial Narrow" w:hAnsi="Arial Narrow"/>
        </w:rPr>
      </w:pPr>
    </w:p>
    <w:p w14:paraId="5C15AB2B" w14:textId="77777777" w:rsidR="00823C0F" w:rsidRPr="002371A9" w:rsidRDefault="00823C0F" w:rsidP="00823C0F">
      <w:pPr>
        <w:rPr>
          <w:rFonts w:ascii="Arial Narrow" w:hAnsi="Arial Narrow"/>
        </w:rPr>
      </w:pPr>
      <w:r w:rsidRPr="002371A9">
        <w:rPr>
          <w:rFonts w:ascii="Arial Narrow" w:hAnsi="Arial Narrow"/>
        </w:rPr>
        <w:t xml:space="preserve">As a rule, UAM does not need students to send a certificate to prove their level of Spanish. It is the home university’s responsibility to make sure students meet these </w:t>
      </w:r>
      <w:r>
        <w:rPr>
          <w:rFonts w:ascii="Arial Narrow" w:hAnsi="Arial Narrow"/>
        </w:rPr>
        <w:t>requirements</w:t>
      </w:r>
      <w:r w:rsidRPr="002371A9">
        <w:rPr>
          <w:rFonts w:ascii="Arial Narrow" w:hAnsi="Arial Narrow"/>
        </w:rPr>
        <w:t>. As an exception to this rule, UAM does request students to send a certificate of Spanish level:</w:t>
      </w:r>
    </w:p>
    <w:p w14:paraId="4654782C" w14:textId="77777777" w:rsidR="00823C0F" w:rsidRPr="002371A9" w:rsidRDefault="00823C0F" w:rsidP="00823C0F">
      <w:pPr>
        <w:pStyle w:val="Prrafodelista"/>
        <w:widowControl/>
        <w:numPr>
          <w:ilvl w:val="0"/>
          <w:numId w:val="30"/>
        </w:numPr>
        <w:spacing w:after="160" w:line="259" w:lineRule="auto"/>
        <w:contextualSpacing/>
        <w:jc w:val="left"/>
        <w:rPr>
          <w:rFonts w:ascii="Arial Narrow" w:hAnsi="Arial Narrow"/>
        </w:rPr>
      </w:pPr>
      <w:r w:rsidRPr="002371A9">
        <w:rPr>
          <w:rFonts w:ascii="Arial Narrow" w:hAnsi="Arial Narrow"/>
        </w:rPr>
        <w:t>Students nominated to the Faculty of Law</w:t>
      </w:r>
    </w:p>
    <w:p w14:paraId="31930AE0" w14:textId="77777777" w:rsidR="00823C0F" w:rsidRPr="002371A9" w:rsidRDefault="00823C0F" w:rsidP="00823C0F">
      <w:pPr>
        <w:pStyle w:val="Prrafodelista"/>
        <w:widowControl/>
        <w:numPr>
          <w:ilvl w:val="0"/>
          <w:numId w:val="30"/>
        </w:numPr>
        <w:spacing w:after="160" w:line="259" w:lineRule="auto"/>
        <w:contextualSpacing/>
        <w:jc w:val="left"/>
        <w:rPr>
          <w:rFonts w:ascii="Arial Narrow" w:hAnsi="Arial Narrow"/>
        </w:rPr>
      </w:pPr>
      <w:r w:rsidRPr="002371A9">
        <w:rPr>
          <w:rFonts w:ascii="Arial Narrow" w:hAnsi="Arial Narrow"/>
        </w:rPr>
        <w:t>Students nominated to the Faculty of Medicine</w:t>
      </w:r>
    </w:p>
    <w:p w14:paraId="7114F383" w14:textId="77777777" w:rsidR="00823C0F" w:rsidRPr="002371A9" w:rsidRDefault="00823C0F" w:rsidP="00823C0F">
      <w:pPr>
        <w:pStyle w:val="Prrafodelista"/>
        <w:widowControl/>
        <w:numPr>
          <w:ilvl w:val="0"/>
          <w:numId w:val="30"/>
        </w:numPr>
        <w:spacing w:after="160" w:line="259" w:lineRule="auto"/>
        <w:ind w:left="708"/>
        <w:contextualSpacing/>
        <w:jc w:val="left"/>
        <w:rPr>
          <w:rFonts w:ascii="Arial Narrow" w:hAnsi="Arial Narrow"/>
        </w:rPr>
      </w:pPr>
      <w:r w:rsidRPr="002371A9">
        <w:rPr>
          <w:rFonts w:ascii="Arial Narrow" w:hAnsi="Arial Narrow"/>
        </w:rPr>
        <w:t xml:space="preserve">Students nominated to the Faculty of Arts, in the following degrees: </w:t>
      </w:r>
    </w:p>
    <w:p w14:paraId="4BCED503" w14:textId="77777777" w:rsidR="00823C0F" w:rsidRPr="002371A9" w:rsidRDefault="00823C0F" w:rsidP="00823C0F">
      <w:pPr>
        <w:pStyle w:val="Prrafodelista"/>
        <w:widowControl/>
        <w:numPr>
          <w:ilvl w:val="0"/>
          <w:numId w:val="29"/>
        </w:numPr>
        <w:spacing w:after="160" w:line="252" w:lineRule="auto"/>
        <w:ind w:left="1985"/>
        <w:contextualSpacing/>
        <w:rPr>
          <w:rFonts w:ascii="Arial Narrow" w:hAnsi="Arial Narrow"/>
          <w:i/>
        </w:rPr>
      </w:pPr>
      <w:proofErr w:type="spellStart"/>
      <w:r w:rsidRPr="002371A9">
        <w:rPr>
          <w:rFonts w:ascii="Arial Narrow" w:hAnsi="Arial Narrow"/>
          <w:i/>
        </w:rPr>
        <w:t>Estudios</w:t>
      </w:r>
      <w:proofErr w:type="spellEnd"/>
      <w:r w:rsidRPr="002371A9">
        <w:rPr>
          <w:rFonts w:ascii="Arial Narrow" w:hAnsi="Arial Narrow"/>
          <w:i/>
        </w:rPr>
        <w:t xml:space="preserve"> </w:t>
      </w:r>
      <w:proofErr w:type="spellStart"/>
      <w:r w:rsidRPr="002371A9">
        <w:rPr>
          <w:rFonts w:ascii="Arial Narrow" w:hAnsi="Arial Narrow"/>
          <w:i/>
        </w:rPr>
        <w:t>Hispánicos</w:t>
      </w:r>
      <w:proofErr w:type="spellEnd"/>
      <w:r w:rsidRPr="002371A9">
        <w:rPr>
          <w:rFonts w:ascii="Arial Narrow" w:hAnsi="Arial Narrow"/>
          <w:i/>
        </w:rPr>
        <w:t xml:space="preserve"> </w:t>
      </w:r>
    </w:p>
    <w:p w14:paraId="58CEA7A2" w14:textId="77777777" w:rsidR="00823C0F" w:rsidRPr="002371A9" w:rsidRDefault="00823C0F" w:rsidP="00823C0F">
      <w:pPr>
        <w:pStyle w:val="Prrafodelista"/>
        <w:widowControl/>
        <w:numPr>
          <w:ilvl w:val="0"/>
          <w:numId w:val="29"/>
        </w:numPr>
        <w:spacing w:after="160" w:line="252" w:lineRule="auto"/>
        <w:ind w:left="1985"/>
        <w:contextualSpacing/>
        <w:rPr>
          <w:rFonts w:ascii="Arial Narrow" w:hAnsi="Arial Narrow"/>
          <w:i/>
        </w:rPr>
      </w:pPr>
      <w:r w:rsidRPr="002371A9">
        <w:rPr>
          <w:rFonts w:ascii="Arial Narrow" w:hAnsi="Arial Narrow"/>
          <w:i/>
        </w:rPr>
        <w:t xml:space="preserve">Lenguas </w:t>
      </w:r>
      <w:proofErr w:type="spellStart"/>
      <w:r w:rsidRPr="002371A9">
        <w:rPr>
          <w:rFonts w:ascii="Arial Narrow" w:hAnsi="Arial Narrow"/>
          <w:i/>
        </w:rPr>
        <w:t>Modernas</w:t>
      </w:r>
      <w:proofErr w:type="spellEnd"/>
      <w:r w:rsidRPr="002371A9">
        <w:rPr>
          <w:rFonts w:ascii="Arial Narrow" w:hAnsi="Arial Narrow"/>
          <w:i/>
        </w:rPr>
        <w:t>, Cultura y Comunicación</w:t>
      </w:r>
    </w:p>
    <w:p w14:paraId="0B01E000" w14:textId="77777777" w:rsidR="00823C0F" w:rsidRPr="002371A9" w:rsidRDefault="00823C0F" w:rsidP="00823C0F">
      <w:pPr>
        <w:pStyle w:val="Prrafodelista"/>
        <w:ind w:left="851"/>
        <w:rPr>
          <w:rStyle w:val="Hipervnculo"/>
          <w:rFonts w:ascii="Arial Narrow" w:hAnsi="Arial Narrow"/>
        </w:rPr>
      </w:pPr>
    </w:p>
    <w:p w14:paraId="78384037" w14:textId="77777777" w:rsidR="00823C0F" w:rsidRPr="002371A9" w:rsidRDefault="00823C0F" w:rsidP="00823C0F">
      <w:pPr>
        <w:spacing w:line="252" w:lineRule="auto"/>
        <w:contextualSpacing/>
        <w:rPr>
          <w:rFonts w:ascii="Arial Narrow" w:eastAsia="Times New Roman" w:hAnsi="Arial Narrow"/>
          <w:b/>
          <w:bCs/>
        </w:rPr>
      </w:pPr>
      <w:r w:rsidRPr="002371A9">
        <w:rPr>
          <w:rFonts w:ascii="Arial Narrow" w:eastAsia="Times New Roman" w:hAnsi="Arial Narrow"/>
          <w:b/>
          <w:bCs/>
        </w:rPr>
        <w:t>Required English level</w:t>
      </w:r>
      <w:r w:rsidRPr="002371A9">
        <w:rPr>
          <w:rFonts w:ascii="Arial Narrow" w:eastAsia="Times New Roman" w:hAnsi="Arial Narrow"/>
          <w:bCs/>
        </w:rPr>
        <w:t xml:space="preserve"> (for those incoming students who will take their courses in English):</w:t>
      </w:r>
    </w:p>
    <w:p w14:paraId="21046502" w14:textId="77777777" w:rsidR="00823C0F" w:rsidRPr="002371A9" w:rsidRDefault="00823C0F" w:rsidP="00823C0F">
      <w:pPr>
        <w:spacing w:line="252" w:lineRule="auto"/>
        <w:contextualSpacing/>
        <w:rPr>
          <w:rFonts w:ascii="Arial Narrow" w:eastAsia="Times New Roman" w:hAnsi="Arial Narrow"/>
          <w:b/>
          <w:bCs/>
        </w:rPr>
      </w:pPr>
    </w:p>
    <w:p w14:paraId="40A3CE46" w14:textId="77777777" w:rsidR="00823C0F" w:rsidRDefault="00823C0F" w:rsidP="00823C0F">
      <w:pPr>
        <w:spacing w:line="252" w:lineRule="auto"/>
        <w:contextualSpacing/>
        <w:rPr>
          <w:rFonts w:ascii="Arial Narrow" w:hAnsi="Arial Narrow"/>
        </w:rPr>
      </w:pPr>
      <w:r w:rsidRPr="002371A9">
        <w:rPr>
          <w:rFonts w:ascii="Arial Narrow" w:hAnsi="Arial Narrow"/>
        </w:rPr>
        <w:t xml:space="preserve">A B2 level of English is recommended (UAM does not need students to send a certificate to prove their level of Spanish. It is the home university’s responsibility to make sure students meet </w:t>
      </w:r>
      <w:r>
        <w:rPr>
          <w:rFonts w:ascii="Arial Narrow" w:hAnsi="Arial Narrow"/>
        </w:rPr>
        <w:t>this requirement</w:t>
      </w:r>
      <w:r w:rsidRPr="002371A9">
        <w:rPr>
          <w:rFonts w:ascii="Arial Narrow" w:hAnsi="Arial Narrow"/>
        </w:rPr>
        <w:t>).</w:t>
      </w:r>
    </w:p>
    <w:p w14:paraId="513A2BCE" w14:textId="250D40E3" w:rsidR="00885CED" w:rsidRPr="00823C0F" w:rsidRDefault="00823C0F" w:rsidP="00823C0F">
      <w:pPr>
        <w:pStyle w:val="Textoindependiente"/>
        <w:ind w:right="235"/>
        <w:jc w:val="both"/>
        <w:rPr>
          <w:rFonts w:ascii="Arial Narrow" w:hAnsi="Arial Narrow" w:cs="Arial"/>
          <w:b/>
          <w:lang w:val="en-US"/>
        </w:rPr>
      </w:pPr>
      <w:r w:rsidRPr="00E64DEF">
        <w:rPr>
          <w:rFonts w:ascii="Arial Narrow" w:hAnsi="Arial Narrow" w:cstheme="minorHAnsi"/>
          <w:b/>
          <w:bCs/>
        </w:rPr>
        <w:t>*In general terms, the limited offer of courses taught in English means that exchange students must take part of their courses in Spanish and for this, they must have and prove (as stated above) a certain level of Spanish.</w:t>
      </w:r>
    </w:p>
    <w:sectPr w:rsidR="00885CED" w:rsidRPr="00823C0F" w:rsidSect="00F11EB1">
      <w:headerReference w:type="default" r:id="rId15"/>
      <w:footerReference w:type="even" r:id="rId16"/>
      <w:footerReference w:type="default" r:id="rId17"/>
      <w:headerReference w:type="first" r:id="rId18"/>
      <w:footerReference w:type="first" r:id="rId19"/>
      <w:pgSz w:w="11906" w:h="16838"/>
      <w:pgMar w:top="1008" w:right="1800" w:bottom="1440" w:left="1800" w:header="454" w:footer="283"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DAE4F" w14:textId="77777777" w:rsidR="00397C23" w:rsidRDefault="00397C23">
      <w:r>
        <w:separator/>
      </w:r>
    </w:p>
  </w:endnote>
  <w:endnote w:type="continuationSeparator" w:id="0">
    <w:p w14:paraId="6BE493B3" w14:textId="77777777" w:rsidR="00397C23" w:rsidRDefault="00397C23">
      <w:r>
        <w:continuationSeparator/>
      </w:r>
    </w:p>
  </w:endnote>
  <w:endnote w:type="continuationNotice" w:id="1">
    <w:p w14:paraId="033FF964" w14:textId="77777777" w:rsidR="00397C23" w:rsidRDefault="00397C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95717" w14:textId="77777777" w:rsidR="00011FD9" w:rsidRDefault="00011FD9" w:rsidP="00374EE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0EEC37" w14:textId="77777777" w:rsidR="00011FD9" w:rsidRDefault="00011F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99" w:type="dxa"/>
      <w:tblInd w:w="-1310" w:type="dxa"/>
      <w:tblLook w:val="01E0" w:firstRow="1" w:lastRow="1" w:firstColumn="1" w:lastColumn="1" w:noHBand="0" w:noVBand="0"/>
    </w:tblPr>
    <w:tblGrid>
      <w:gridCol w:w="2230"/>
      <w:gridCol w:w="8969"/>
    </w:tblGrid>
    <w:tr w:rsidR="00011FD9" w:rsidRPr="004613B6" w14:paraId="22B03907" w14:textId="77777777" w:rsidTr="004613B6">
      <w:trPr>
        <w:trHeight w:val="327"/>
      </w:trPr>
      <w:tc>
        <w:tcPr>
          <w:tcW w:w="2230" w:type="dxa"/>
        </w:tcPr>
        <w:p w14:paraId="4FF3B3CE" w14:textId="68CC9FA8" w:rsidR="00011FD9" w:rsidRPr="00D06791" w:rsidRDefault="00011FD9" w:rsidP="00006163">
          <w:pPr>
            <w:pStyle w:val="Piedepgina"/>
            <w:rPr>
              <w:rFonts w:ascii="Arial Narrow" w:hAnsi="Arial Narrow" w:cs="Arial"/>
              <w:sz w:val="16"/>
              <w:szCs w:val="16"/>
            </w:rPr>
          </w:pPr>
          <w:r>
            <w:rPr>
              <w:rFonts w:ascii="Arial Narrow" w:hAnsi="Arial Narrow" w:cs="Arial"/>
              <w:sz w:val="16"/>
              <w:szCs w:val="16"/>
            </w:rPr>
            <w:t>Page</w:t>
          </w:r>
          <w:r w:rsidRPr="00D06791">
            <w:rPr>
              <w:rFonts w:ascii="Arial Narrow" w:hAnsi="Arial Narrow" w:cs="Arial"/>
              <w:sz w:val="16"/>
              <w:szCs w:val="16"/>
            </w:rPr>
            <w:t xml:space="preserve"> </w:t>
          </w:r>
          <w:r w:rsidRPr="00D06791">
            <w:rPr>
              <w:rStyle w:val="Nmerodepgina"/>
              <w:rFonts w:ascii="Arial Narrow" w:hAnsi="Arial Narrow" w:cs="Arial"/>
              <w:sz w:val="16"/>
              <w:szCs w:val="16"/>
            </w:rPr>
            <w:fldChar w:fldCharType="begin"/>
          </w:r>
          <w:r w:rsidRPr="00D06791">
            <w:rPr>
              <w:rStyle w:val="Nmerodepgina"/>
              <w:rFonts w:ascii="Arial Narrow" w:hAnsi="Arial Narrow" w:cs="Arial"/>
              <w:sz w:val="16"/>
              <w:szCs w:val="16"/>
            </w:rPr>
            <w:instrText xml:space="preserve"> PAGE </w:instrText>
          </w:r>
          <w:r w:rsidRPr="00D06791">
            <w:rPr>
              <w:rStyle w:val="Nmerodepgina"/>
              <w:rFonts w:ascii="Arial Narrow" w:hAnsi="Arial Narrow" w:cs="Arial"/>
              <w:sz w:val="16"/>
              <w:szCs w:val="16"/>
            </w:rPr>
            <w:fldChar w:fldCharType="separate"/>
          </w:r>
          <w:r w:rsidR="00AB0CF6">
            <w:rPr>
              <w:rStyle w:val="Nmerodepgina"/>
              <w:rFonts w:ascii="Arial Narrow" w:hAnsi="Arial Narrow" w:cs="Arial"/>
              <w:noProof/>
              <w:sz w:val="16"/>
              <w:szCs w:val="16"/>
            </w:rPr>
            <w:t>3</w:t>
          </w:r>
          <w:r w:rsidRPr="00D06791">
            <w:rPr>
              <w:rStyle w:val="Nmerodepgina"/>
              <w:rFonts w:ascii="Arial Narrow" w:hAnsi="Arial Narrow" w:cs="Arial"/>
              <w:sz w:val="16"/>
              <w:szCs w:val="16"/>
            </w:rPr>
            <w:fldChar w:fldCharType="end"/>
          </w:r>
          <w:r w:rsidRPr="00D06791">
            <w:rPr>
              <w:rStyle w:val="Nmerodepgina"/>
              <w:rFonts w:ascii="Arial Narrow" w:hAnsi="Arial Narrow" w:cs="Arial"/>
              <w:sz w:val="16"/>
              <w:szCs w:val="16"/>
            </w:rPr>
            <w:t xml:space="preserve"> </w:t>
          </w:r>
          <w:r>
            <w:rPr>
              <w:rStyle w:val="Nmerodepgina"/>
              <w:rFonts w:ascii="Arial Narrow" w:hAnsi="Arial Narrow" w:cs="Arial"/>
              <w:sz w:val="16"/>
              <w:szCs w:val="16"/>
            </w:rPr>
            <w:t>of</w:t>
          </w:r>
          <w:r w:rsidRPr="00D06791">
            <w:rPr>
              <w:rStyle w:val="Nmerodepgina"/>
              <w:rFonts w:ascii="Arial Narrow" w:hAnsi="Arial Narrow" w:cs="Arial"/>
              <w:sz w:val="16"/>
              <w:szCs w:val="16"/>
            </w:rPr>
            <w:t xml:space="preserve"> </w:t>
          </w:r>
          <w:r w:rsidRPr="00D06791">
            <w:rPr>
              <w:rStyle w:val="Nmerodepgina"/>
              <w:rFonts w:ascii="Arial Narrow" w:hAnsi="Arial Narrow" w:cs="Arial"/>
              <w:sz w:val="16"/>
              <w:szCs w:val="16"/>
            </w:rPr>
            <w:fldChar w:fldCharType="begin"/>
          </w:r>
          <w:r w:rsidRPr="00D06791">
            <w:rPr>
              <w:rStyle w:val="Nmerodepgina"/>
              <w:rFonts w:ascii="Arial Narrow" w:hAnsi="Arial Narrow" w:cs="Arial"/>
              <w:sz w:val="16"/>
              <w:szCs w:val="16"/>
            </w:rPr>
            <w:instrText xml:space="preserve"> NUMPAGES </w:instrText>
          </w:r>
          <w:r w:rsidRPr="00D06791">
            <w:rPr>
              <w:rStyle w:val="Nmerodepgina"/>
              <w:rFonts w:ascii="Arial Narrow" w:hAnsi="Arial Narrow" w:cs="Arial"/>
              <w:sz w:val="16"/>
              <w:szCs w:val="16"/>
            </w:rPr>
            <w:fldChar w:fldCharType="separate"/>
          </w:r>
          <w:r w:rsidR="00AB0CF6">
            <w:rPr>
              <w:rStyle w:val="Nmerodepgina"/>
              <w:rFonts w:ascii="Arial Narrow" w:hAnsi="Arial Narrow" w:cs="Arial"/>
              <w:noProof/>
              <w:sz w:val="16"/>
              <w:szCs w:val="16"/>
            </w:rPr>
            <w:t>7</w:t>
          </w:r>
          <w:r w:rsidRPr="00D06791">
            <w:rPr>
              <w:rStyle w:val="Nmerodepgina"/>
              <w:rFonts w:ascii="Arial Narrow" w:hAnsi="Arial Narrow" w:cs="Arial"/>
              <w:sz w:val="16"/>
              <w:szCs w:val="16"/>
            </w:rPr>
            <w:fldChar w:fldCharType="end"/>
          </w:r>
        </w:p>
      </w:tc>
      <w:tc>
        <w:tcPr>
          <w:tcW w:w="8969" w:type="dxa"/>
        </w:tcPr>
        <w:p w14:paraId="5345CD29" w14:textId="4F0295CB" w:rsidR="00011FD9" w:rsidRPr="004613B6" w:rsidRDefault="00011FD9" w:rsidP="00011FD9">
          <w:pPr>
            <w:pStyle w:val="Piedepgina"/>
            <w:jc w:val="right"/>
            <w:rPr>
              <w:rFonts w:ascii="Arial Narrow" w:hAnsi="Arial Narrow" w:cs="Arial"/>
              <w:sz w:val="16"/>
              <w:szCs w:val="16"/>
            </w:rPr>
          </w:pPr>
          <w:r w:rsidRPr="004613B6">
            <w:rPr>
              <w:rFonts w:ascii="Arial Narrow" w:hAnsi="Arial Narrow" w:cs="Arial"/>
              <w:sz w:val="16"/>
              <w:szCs w:val="16"/>
            </w:rPr>
            <w:t>COOPERATON AGREEENT ON ACADEMIC E</w:t>
          </w:r>
          <w:r>
            <w:rPr>
              <w:rFonts w:ascii="Arial Narrow" w:hAnsi="Arial Narrow" w:cs="Arial"/>
              <w:sz w:val="16"/>
              <w:szCs w:val="16"/>
            </w:rPr>
            <w:t>XCHANGE (ENGLISH)</w:t>
          </w:r>
        </w:p>
        <w:p w14:paraId="37DC8A3E" w14:textId="77777777" w:rsidR="00011FD9" w:rsidRPr="004613B6" w:rsidRDefault="00011FD9" w:rsidP="00011FD9">
          <w:pPr>
            <w:pStyle w:val="Piedepgina"/>
            <w:rPr>
              <w:rFonts w:ascii="Arial Narrow" w:hAnsi="Arial Narrow" w:cs="Arial"/>
              <w:sz w:val="16"/>
              <w:szCs w:val="16"/>
            </w:rPr>
          </w:pPr>
        </w:p>
      </w:tc>
    </w:tr>
  </w:tbl>
  <w:p w14:paraId="5D88867A" w14:textId="77777777" w:rsidR="00011FD9" w:rsidRPr="004613B6" w:rsidRDefault="00011FD9" w:rsidP="001341E1">
    <w:pPr>
      <w:pStyle w:val="Piedepgina"/>
      <w:jc w:val="center"/>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15" w:type="dxa"/>
      <w:tblInd w:w="-1168" w:type="dxa"/>
      <w:tblLook w:val="01E0" w:firstRow="1" w:lastRow="1" w:firstColumn="1" w:lastColumn="1" w:noHBand="0" w:noVBand="0"/>
    </w:tblPr>
    <w:tblGrid>
      <w:gridCol w:w="2230"/>
      <w:gridCol w:w="8685"/>
    </w:tblGrid>
    <w:tr w:rsidR="00011FD9" w:rsidRPr="0046414C" w14:paraId="6AA97535" w14:textId="77777777" w:rsidTr="0046414C">
      <w:trPr>
        <w:trHeight w:val="327"/>
      </w:trPr>
      <w:tc>
        <w:tcPr>
          <w:tcW w:w="2230" w:type="dxa"/>
        </w:tcPr>
        <w:p w14:paraId="4302B4E6" w14:textId="183E8A33" w:rsidR="00011FD9" w:rsidRPr="00D06791" w:rsidRDefault="00011FD9" w:rsidP="00006163">
          <w:pPr>
            <w:pStyle w:val="Piedepgina"/>
            <w:rPr>
              <w:rFonts w:ascii="Arial Narrow" w:hAnsi="Arial Narrow" w:cs="Arial"/>
              <w:sz w:val="16"/>
              <w:szCs w:val="16"/>
            </w:rPr>
          </w:pPr>
          <w:r>
            <w:rPr>
              <w:rFonts w:ascii="Arial Narrow" w:hAnsi="Arial Narrow" w:cs="Arial"/>
              <w:sz w:val="16"/>
              <w:szCs w:val="16"/>
            </w:rPr>
            <w:t>Page</w:t>
          </w:r>
          <w:r w:rsidRPr="00D06791">
            <w:rPr>
              <w:rFonts w:ascii="Arial Narrow" w:hAnsi="Arial Narrow" w:cs="Arial"/>
              <w:sz w:val="16"/>
              <w:szCs w:val="16"/>
            </w:rPr>
            <w:t xml:space="preserve"> </w:t>
          </w:r>
          <w:r w:rsidRPr="00D06791">
            <w:rPr>
              <w:rStyle w:val="Nmerodepgina"/>
              <w:rFonts w:ascii="Arial Narrow" w:hAnsi="Arial Narrow" w:cs="Arial"/>
              <w:sz w:val="16"/>
              <w:szCs w:val="16"/>
            </w:rPr>
            <w:fldChar w:fldCharType="begin"/>
          </w:r>
          <w:r w:rsidRPr="00D06791">
            <w:rPr>
              <w:rStyle w:val="Nmerodepgina"/>
              <w:rFonts w:ascii="Arial Narrow" w:hAnsi="Arial Narrow" w:cs="Arial"/>
              <w:sz w:val="16"/>
              <w:szCs w:val="16"/>
            </w:rPr>
            <w:instrText xml:space="preserve"> PAGE </w:instrText>
          </w:r>
          <w:r w:rsidRPr="00D06791">
            <w:rPr>
              <w:rStyle w:val="Nmerodepgina"/>
              <w:rFonts w:ascii="Arial Narrow" w:hAnsi="Arial Narrow" w:cs="Arial"/>
              <w:sz w:val="16"/>
              <w:szCs w:val="16"/>
            </w:rPr>
            <w:fldChar w:fldCharType="separate"/>
          </w:r>
          <w:r w:rsidR="00AB0CF6">
            <w:rPr>
              <w:rStyle w:val="Nmerodepgina"/>
              <w:rFonts w:ascii="Arial Narrow" w:hAnsi="Arial Narrow" w:cs="Arial"/>
              <w:noProof/>
              <w:sz w:val="16"/>
              <w:szCs w:val="16"/>
            </w:rPr>
            <w:t>1</w:t>
          </w:r>
          <w:r w:rsidRPr="00D06791">
            <w:rPr>
              <w:rStyle w:val="Nmerodepgina"/>
              <w:rFonts w:ascii="Arial Narrow" w:hAnsi="Arial Narrow" w:cs="Arial"/>
              <w:sz w:val="16"/>
              <w:szCs w:val="16"/>
            </w:rPr>
            <w:fldChar w:fldCharType="end"/>
          </w:r>
          <w:r w:rsidRPr="00D06791">
            <w:rPr>
              <w:rStyle w:val="Nmerodepgina"/>
              <w:rFonts w:ascii="Arial Narrow" w:hAnsi="Arial Narrow" w:cs="Arial"/>
              <w:sz w:val="16"/>
              <w:szCs w:val="16"/>
            </w:rPr>
            <w:t xml:space="preserve"> </w:t>
          </w:r>
          <w:r>
            <w:rPr>
              <w:rStyle w:val="Nmerodepgina"/>
              <w:rFonts w:ascii="Arial Narrow" w:hAnsi="Arial Narrow" w:cs="Arial"/>
              <w:sz w:val="16"/>
              <w:szCs w:val="16"/>
            </w:rPr>
            <w:t>of</w:t>
          </w:r>
          <w:r w:rsidRPr="00D06791">
            <w:rPr>
              <w:rStyle w:val="Nmerodepgina"/>
              <w:rFonts w:ascii="Arial Narrow" w:hAnsi="Arial Narrow" w:cs="Arial"/>
              <w:sz w:val="16"/>
              <w:szCs w:val="16"/>
            </w:rPr>
            <w:t xml:space="preserve"> </w:t>
          </w:r>
          <w:r w:rsidRPr="00D06791">
            <w:rPr>
              <w:rStyle w:val="Nmerodepgina"/>
              <w:rFonts w:ascii="Arial Narrow" w:hAnsi="Arial Narrow" w:cs="Arial"/>
              <w:sz w:val="16"/>
              <w:szCs w:val="16"/>
            </w:rPr>
            <w:fldChar w:fldCharType="begin"/>
          </w:r>
          <w:r w:rsidRPr="00D06791">
            <w:rPr>
              <w:rStyle w:val="Nmerodepgina"/>
              <w:rFonts w:ascii="Arial Narrow" w:hAnsi="Arial Narrow" w:cs="Arial"/>
              <w:sz w:val="16"/>
              <w:szCs w:val="16"/>
            </w:rPr>
            <w:instrText xml:space="preserve"> NUMPAGES </w:instrText>
          </w:r>
          <w:r w:rsidRPr="00D06791">
            <w:rPr>
              <w:rStyle w:val="Nmerodepgina"/>
              <w:rFonts w:ascii="Arial Narrow" w:hAnsi="Arial Narrow" w:cs="Arial"/>
              <w:sz w:val="16"/>
              <w:szCs w:val="16"/>
            </w:rPr>
            <w:fldChar w:fldCharType="separate"/>
          </w:r>
          <w:r w:rsidR="00AB0CF6">
            <w:rPr>
              <w:rStyle w:val="Nmerodepgina"/>
              <w:rFonts w:ascii="Arial Narrow" w:hAnsi="Arial Narrow" w:cs="Arial"/>
              <w:noProof/>
              <w:sz w:val="16"/>
              <w:szCs w:val="16"/>
            </w:rPr>
            <w:t>7</w:t>
          </w:r>
          <w:r w:rsidRPr="00D06791">
            <w:rPr>
              <w:rStyle w:val="Nmerodepgina"/>
              <w:rFonts w:ascii="Arial Narrow" w:hAnsi="Arial Narrow" w:cs="Arial"/>
              <w:sz w:val="16"/>
              <w:szCs w:val="16"/>
            </w:rPr>
            <w:fldChar w:fldCharType="end"/>
          </w:r>
        </w:p>
      </w:tc>
      <w:tc>
        <w:tcPr>
          <w:tcW w:w="8685" w:type="dxa"/>
        </w:tcPr>
        <w:p w14:paraId="59E2BB89" w14:textId="49D56C3D" w:rsidR="00011FD9" w:rsidRPr="0046414C" w:rsidRDefault="00011FD9" w:rsidP="00011FD9">
          <w:pPr>
            <w:pStyle w:val="Piedepgina"/>
            <w:jc w:val="right"/>
            <w:rPr>
              <w:rFonts w:ascii="Arial Narrow" w:hAnsi="Arial Narrow" w:cs="Arial"/>
              <w:sz w:val="16"/>
              <w:szCs w:val="16"/>
            </w:rPr>
          </w:pPr>
          <w:r w:rsidRPr="0046414C">
            <w:rPr>
              <w:rFonts w:ascii="Arial Narrow" w:hAnsi="Arial Narrow" w:cs="Arial"/>
              <w:sz w:val="16"/>
              <w:szCs w:val="16"/>
            </w:rPr>
            <w:t>COOPERATION AGREEMENT ON ACADEMIC E</w:t>
          </w:r>
          <w:r>
            <w:rPr>
              <w:rFonts w:ascii="Arial Narrow" w:hAnsi="Arial Narrow" w:cs="Arial"/>
              <w:sz w:val="16"/>
              <w:szCs w:val="16"/>
            </w:rPr>
            <w:t>XCHANGE (ENGLISH)</w:t>
          </w:r>
        </w:p>
        <w:p w14:paraId="6A416AC2" w14:textId="77777777" w:rsidR="00011FD9" w:rsidRPr="0046414C" w:rsidRDefault="00011FD9" w:rsidP="00011FD9">
          <w:pPr>
            <w:pStyle w:val="Piedepgina"/>
            <w:rPr>
              <w:rFonts w:ascii="Arial Narrow" w:hAnsi="Arial Narrow" w:cs="Arial"/>
              <w:sz w:val="16"/>
              <w:szCs w:val="16"/>
            </w:rPr>
          </w:pPr>
        </w:p>
      </w:tc>
    </w:tr>
  </w:tbl>
  <w:p w14:paraId="02025F34" w14:textId="77777777" w:rsidR="00011FD9" w:rsidRPr="0046414C" w:rsidRDefault="00011FD9">
    <w:pPr>
      <w:pStyle w:val="Piedepgina"/>
    </w:pPr>
  </w:p>
  <w:p w14:paraId="300B056A" w14:textId="77777777" w:rsidR="00011FD9" w:rsidRPr="0046414C" w:rsidRDefault="00011F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7FD12" w14:textId="77777777" w:rsidR="00397C23" w:rsidRDefault="00397C23">
      <w:r>
        <w:separator/>
      </w:r>
    </w:p>
  </w:footnote>
  <w:footnote w:type="continuationSeparator" w:id="0">
    <w:p w14:paraId="37160B81" w14:textId="77777777" w:rsidR="00397C23" w:rsidRDefault="00397C23">
      <w:r>
        <w:continuationSeparator/>
      </w:r>
    </w:p>
  </w:footnote>
  <w:footnote w:type="continuationNotice" w:id="1">
    <w:p w14:paraId="755703E0" w14:textId="77777777" w:rsidR="00397C23" w:rsidRDefault="00397C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9EB27" w14:textId="7CDA7F33" w:rsidR="00011FD9" w:rsidRDefault="008360E3" w:rsidP="008360E3">
    <w:pPr>
      <w:pStyle w:val="Encabezado"/>
      <w:pBdr>
        <w:bottom w:val="none" w:sz="0" w:space="0" w:color="auto"/>
      </w:pBdr>
      <w:tabs>
        <w:tab w:val="clear" w:pos="4153"/>
        <w:tab w:val="clear" w:pos="8306"/>
        <w:tab w:val="left" w:pos="5445"/>
      </w:tabs>
      <w:jc w:val="left"/>
    </w:pPr>
    <w:r>
      <w:rPr>
        <w:noProof/>
      </w:rPr>
      <w:drawing>
        <wp:inline distT="0" distB="0" distL="0" distR="0" wp14:anchorId="31833FF5" wp14:editId="13396753">
          <wp:extent cx="1200150" cy="626372"/>
          <wp:effectExtent l="0" t="0" r="0" b="2540"/>
          <wp:docPr id="893431925"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87336" name="Imagen 1" descr="Un dibuj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321" cy="637422"/>
                  </a:xfrm>
                  <a:prstGeom prst="rect">
                    <a:avLst/>
                  </a:prstGeom>
                  <a:noFill/>
                  <a:ln>
                    <a:noFill/>
                  </a:ln>
                </pic:spPr>
              </pic:pic>
            </a:graphicData>
          </a:graphic>
        </wp:inline>
      </w:drawing>
    </w:r>
    <w:r>
      <w:tab/>
    </w:r>
  </w:p>
  <w:p w14:paraId="7B0F0397" w14:textId="77777777" w:rsidR="00011FD9" w:rsidRPr="00515B7D" w:rsidRDefault="00011FD9" w:rsidP="00515B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E7F53" w14:textId="0284215E" w:rsidR="00011FD9" w:rsidRDefault="00011FD9" w:rsidP="00407816">
    <w:pPr>
      <w:pStyle w:val="Encabezado"/>
      <w:jc w:val="left"/>
      <w:rPr>
        <w:rFonts w:ascii="Calibri" w:hAnsi="Calibri"/>
        <w:b/>
        <w:bCs/>
        <w:i/>
        <w:lang w:val="es-ES"/>
      </w:rPr>
    </w:pPr>
    <w:r>
      <w:rPr>
        <w:rFonts w:ascii="Calibri" w:hAnsi="Calibri"/>
        <w:b/>
        <w:bCs/>
        <w:i/>
        <w:lang w:val="es-ES"/>
      </w:rPr>
      <w:t xml:space="preserve"> </w:t>
    </w:r>
    <w:r>
      <w:rPr>
        <w:rFonts w:ascii="Calibri" w:hAnsi="Calibri"/>
        <w:b/>
        <w:bCs/>
        <w:i/>
        <w:lang w:val="es-ES"/>
      </w:rPr>
      <w:tab/>
    </w:r>
    <w:r w:rsidR="008360E3">
      <w:rPr>
        <w:noProof/>
      </w:rPr>
      <w:drawing>
        <wp:inline distT="0" distB="0" distL="0" distR="0" wp14:anchorId="2200B518" wp14:editId="10301811">
          <wp:extent cx="1200150" cy="626372"/>
          <wp:effectExtent l="0" t="0" r="0" b="2540"/>
          <wp:docPr id="1020845177"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87336" name="Imagen 1" descr="Un dibuj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321" cy="637422"/>
                  </a:xfrm>
                  <a:prstGeom prst="rect">
                    <a:avLst/>
                  </a:prstGeom>
                  <a:noFill/>
                  <a:ln>
                    <a:noFill/>
                  </a:ln>
                </pic:spPr>
              </pic:pic>
            </a:graphicData>
          </a:graphic>
        </wp:inline>
      </w:drawing>
    </w:r>
  </w:p>
  <w:p w14:paraId="74D76BF1" w14:textId="77777777" w:rsidR="00011FD9" w:rsidRDefault="00011FD9" w:rsidP="00407816">
    <w:pPr>
      <w:pStyle w:val="Encabezado"/>
      <w:jc w:val="left"/>
      <w:rPr>
        <w:rFonts w:ascii="Calibri" w:hAnsi="Calibri"/>
        <w:b/>
        <w:bCs/>
        <w:i/>
        <w:lang w:val="es-ES"/>
      </w:rPr>
    </w:pPr>
  </w:p>
  <w:p w14:paraId="0754DFC2" w14:textId="77777777" w:rsidR="00011FD9" w:rsidRDefault="00011FD9" w:rsidP="00407816">
    <w:pPr>
      <w:pStyle w:val="Encabezado"/>
      <w:jc w:val="left"/>
      <w:rPr>
        <w:rFonts w:ascii="Calibri" w:hAnsi="Calibri"/>
        <w:b/>
        <w:bCs/>
        <w:i/>
        <w:lang w:val="es-ES"/>
      </w:rPr>
    </w:pPr>
  </w:p>
  <w:p w14:paraId="5E18DBD5" w14:textId="77777777" w:rsidR="00011FD9" w:rsidRDefault="00011F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29BA"/>
    <w:multiLevelType w:val="hybridMultilevel"/>
    <w:tmpl w:val="FDFC463A"/>
    <w:lvl w:ilvl="0" w:tplc="52FAA38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36A2A2E"/>
    <w:multiLevelType w:val="hybridMultilevel"/>
    <w:tmpl w:val="288CCE0E"/>
    <w:lvl w:ilvl="0" w:tplc="8B002AF2">
      <w:start w:val="1"/>
      <w:numFmt w:val="upperRoman"/>
      <w:lvlText w:val="%1."/>
      <w:lvlJc w:val="left"/>
      <w:pPr>
        <w:tabs>
          <w:tab w:val="num" w:pos="720"/>
        </w:tabs>
        <w:ind w:left="720" w:hanging="720"/>
      </w:pPr>
      <w:rPr>
        <w:rFonts w:hint="default"/>
      </w:rPr>
    </w:lvl>
    <w:lvl w:ilvl="1" w:tplc="AD38B5D4">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66F680F"/>
    <w:multiLevelType w:val="hybridMultilevel"/>
    <w:tmpl w:val="B97086E0"/>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B3F7031"/>
    <w:multiLevelType w:val="hybridMultilevel"/>
    <w:tmpl w:val="92BCB5A8"/>
    <w:lvl w:ilvl="0" w:tplc="33B4DA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D0A466D"/>
    <w:multiLevelType w:val="multilevel"/>
    <w:tmpl w:val="209433F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DC27CF"/>
    <w:multiLevelType w:val="multilevel"/>
    <w:tmpl w:val="B49E9DEA"/>
    <w:lvl w:ilvl="0">
      <w:start w:val="5"/>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6" w15:restartNumberingAfterBreak="0">
    <w:nsid w:val="1FCB68F6"/>
    <w:multiLevelType w:val="hybridMultilevel"/>
    <w:tmpl w:val="D7F09F32"/>
    <w:lvl w:ilvl="0" w:tplc="979A8CB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D67BA"/>
    <w:multiLevelType w:val="multilevel"/>
    <w:tmpl w:val="287ED68C"/>
    <w:lvl w:ilvl="0">
      <w:start w:val="6"/>
      <w:numFmt w:val="decimal"/>
      <w:lvlText w:val="%1"/>
      <w:lvlJc w:val="left"/>
      <w:pPr>
        <w:ind w:left="360" w:hanging="360"/>
      </w:pPr>
      <w:rPr>
        <w:rFonts w:cs="Times New Roman" w:hint="default"/>
      </w:rPr>
    </w:lvl>
    <w:lvl w:ilvl="1">
      <w:start w:val="1"/>
      <w:numFmt w:val="decimal"/>
      <w:lvlText w:val="%1.%2"/>
      <w:lvlJc w:val="left"/>
      <w:pPr>
        <w:ind w:left="291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24CA1963"/>
    <w:multiLevelType w:val="hybridMultilevel"/>
    <w:tmpl w:val="AC467BD0"/>
    <w:lvl w:ilvl="0" w:tplc="F97EEA6A">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250025AC"/>
    <w:multiLevelType w:val="multilevel"/>
    <w:tmpl w:val="DFF69B8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6BC3FA2"/>
    <w:multiLevelType w:val="multilevel"/>
    <w:tmpl w:val="DC6A4FCE"/>
    <w:lvl w:ilvl="0">
      <w:start w:val="4"/>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1" w15:restartNumberingAfterBreak="0">
    <w:nsid w:val="27687EAD"/>
    <w:multiLevelType w:val="hybridMultilevel"/>
    <w:tmpl w:val="2760F19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29B7141C"/>
    <w:multiLevelType w:val="multilevel"/>
    <w:tmpl w:val="BC4E9D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A815200"/>
    <w:multiLevelType w:val="hybridMultilevel"/>
    <w:tmpl w:val="0DD06300"/>
    <w:lvl w:ilvl="0" w:tplc="BA24A8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2C12582B"/>
    <w:multiLevelType w:val="multilevel"/>
    <w:tmpl w:val="4CD88B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CE176E5"/>
    <w:multiLevelType w:val="multilevel"/>
    <w:tmpl w:val="BC4E9D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20F1A71"/>
    <w:multiLevelType w:val="multilevel"/>
    <w:tmpl w:val="09A412E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3AC0E02"/>
    <w:multiLevelType w:val="multilevel"/>
    <w:tmpl w:val="BC4E9DC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57E7124"/>
    <w:multiLevelType w:val="multilevel"/>
    <w:tmpl w:val="BC4E9D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6EF239B"/>
    <w:multiLevelType w:val="multilevel"/>
    <w:tmpl w:val="BC4E9D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7F02B5B"/>
    <w:multiLevelType w:val="hybridMultilevel"/>
    <w:tmpl w:val="408463EE"/>
    <w:lvl w:ilvl="0" w:tplc="FB708B64">
      <w:start w:val="1"/>
      <w:numFmt w:val="japaneseCounting"/>
      <w:lvlText w:val="%1、"/>
      <w:lvlJc w:val="left"/>
      <w:pPr>
        <w:tabs>
          <w:tab w:val="num" w:pos="960"/>
        </w:tabs>
        <w:ind w:left="960" w:hanging="480"/>
      </w:pPr>
      <w:rPr>
        <w:rFonts w:hint="default"/>
      </w:rPr>
    </w:lvl>
    <w:lvl w:ilvl="1" w:tplc="8D741202">
      <w:start w:val="1"/>
      <w:numFmt w:val="decimal"/>
      <w:lvlText w:val="%2、"/>
      <w:lvlJc w:val="left"/>
      <w:pPr>
        <w:tabs>
          <w:tab w:val="num" w:pos="1260"/>
        </w:tabs>
        <w:ind w:left="1260" w:hanging="360"/>
      </w:pPr>
      <w:rPr>
        <w:rFonts w:ascii="Times New Roman" w:eastAsia="Times New Roman" w:hAnsi="Times New Roman" w:cs="Times New Roman"/>
      </w:rPr>
    </w:lvl>
    <w:lvl w:ilvl="2" w:tplc="03BCA8DE">
      <w:start w:val="1"/>
      <w:numFmt w:val="decimal"/>
      <w:lvlText w:val="%3、"/>
      <w:lvlJc w:val="left"/>
      <w:pPr>
        <w:tabs>
          <w:tab w:val="num" w:pos="1260"/>
        </w:tabs>
        <w:ind w:left="1260" w:hanging="360"/>
      </w:pPr>
      <w:rPr>
        <w:rFonts w:ascii="Times New Roman" w:eastAsia="Times New Roman" w:hAnsi="Times New Roman" w:cs="Times New Roman"/>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15:restartNumberingAfterBreak="0">
    <w:nsid w:val="3A564808"/>
    <w:multiLevelType w:val="multilevel"/>
    <w:tmpl w:val="3B9E79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D9D775F"/>
    <w:multiLevelType w:val="multilevel"/>
    <w:tmpl w:val="BC4E9D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F2E1AEB"/>
    <w:multiLevelType w:val="multilevel"/>
    <w:tmpl w:val="C55CDAC4"/>
    <w:lvl w:ilvl="0">
      <w:start w:val="3"/>
      <w:numFmt w:val="decimal"/>
      <w:lvlText w:val="%1"/>
      <w:lvlJc w:val="left"/>
      <w:pPr>
        <w:ind w:left="360" w:hanging="360"/>
      </w:pPr>
      <w:rPr>
        <w:rFonts w:cs="Arial" w:hint="default"/>
      </w:rPr>
    </w:lvl>
    <w:lvl w:ilvl="1">
      <w:start w:val="4"/>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4" w15:restartNumberingAfterBreak="0">
    <w:nsid w:val="3F590477"/>
    <w:multiLevelType w:val="multilevel"/>
    <w:tmpl w:val="BC4E9D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FDC25C4"/>
    <w:multiLevelType w:val="multilevel"/>
    <w:tmpl w:val="F0DA5B84"/>
    <w:lvl w:ilvl="0">
      <w:start w:val="3"/>
      <w:numFmt w:val="decimal"/>
      <w:lvlText w:val="%1"/>
      <w:lvlJc w:val="left"/>
      <w:pPr>
        <w:ind w:left="360" w:hanging="360"/>
      </w:pPr>
      <w:rPr>
        <w:rFonts w:cs="Arial" w:hint="default"/>
      </w:rPr>
    </w:lvl>
    <w:lvl w:ilvl="1">
      <w:start w:val="4"/>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26" w15:restartNumberingAfterBreak="0">
    <w:nsid w:val="40362945"/>
    <w:multiLevelType w:val="multilevel"/>
    <w:tmpl w:val="BC4E9D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2451507"/>
    <w:multiLevelType w:val="multilevel"/>
    <w:tmpl w:val="BC4E9D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42B5C7B"/>
    <w:multiLevelType w:val="multilevel"/>
    <w:tmpl w:val="E6A87F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CA923F9"/>
    <w:multiLevelType w:val="hybridMultilevel"/>
    <w:tmpl w:val="70E6A0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0" w15:restartNumberingAfterBreak="0">
    <w:nsid w:val="4ECE02B4"/>
    <w:multiLevelType w:val="multilevel"/>
    <w:tmpl w:val="E6A87F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3CF725A"/>
    <w:multiLevelType w:val="multilevel"/>
    <w:tmpl w:val="5888D50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B055E5"/>
    <w:multiLevelType w:val="hybridMultilevel"/>
    <w:tmpl w:val="68DC1FC6"/>
    <w:lvl w:ilvl="0" w:tplc="4948B1A0">
      <w:start w:val="1"/>
      <w:numFmt w:val="decimal"/>
      <w:lvlText w:val="%1."/>
      <w:lvlJc w:val="left"/>
      <w:pPr>
        <w:tabs>
          <w:tab w:val="num" w:pos="840"/>
        </w:tabs>
        <w:ind w:left="840" w:hanging="360"/>
      </w:pPr>
      <w:rPr>
        <w:rFonts w:ascii="Times New Roman" w:eastAsia="Times New Roman" w:hAnsi="Times New Roman" w:cs="Times New Roman"/>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3" w15:restartNumberingAfterBreak="0">
    <w:nsid w:val="5BD6691C"/>
    <w:multiLevelType w:val="multilevel"/>
    <w:tmpl w:val="7020D42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6C020D2"/>
    <w:multiLevelType w:val="multilevel"/>
    <w:tmpl w:val="18BC67EE"/>
    <w:lvl w:ilvl="0">
      <w:start w:val="2"/>
      <w:numFmt w:val="decimal"/>
      <w:lvlText w:val="%1"/>
      <w:lvlJc w:val="left"/>
      <w:pPr>
        <w:ind w:left="360" w:hanging="360"/>
      </w:pPr>
      <w:rPr>
        <w:rFonts w:hint="default"/>
      </w:rPr>
    </w:lvl>
    <w:lvl w:ilvl="1">
      <w:start w:val="2"/>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6FB00F8"/>
    <w:multiLevelType w:val="hybridMultilevel"/>
    <w:tmpl w:val="9B2EB76E"/>
    <w:lvl w:ilvl="0" w:tplc="65C80AC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7EB7D72"/>
    <w:multiLevelType w:val="multilevel"/>
    <w:tmpl w:val="83D616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1C7DAF"/>
    <w:multiLevelType w:val="hybridMultilevel"/>
    <w:tmpl w:val="A59E07D8"/>
    <w:lvl w:ilvl="0" w:tplc="B414E7B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DC31AFA"/>
    <w:multiLevelType w:val="hybridMultilevel"/>
    <w:tmpl w:val="B636B156"/>
    <w:lvl w:ilvl="0" w:tplc="D58AC26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738B73B0"/>
    <w:multiLevelType w:val="multilevel"/>
    <w:tmpl w:val="BC4E9D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66432C8"/>
    <w:multiLevelType w:val="hybridMultilevel"/>
    <w:tmpl w:val="3038214A"/>
    <w:lvl w:ilvl="0" w:tplc="336E497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7D902D0"/>
    <w:multiLevelType w:val="multilevel"/>
    <w:tmpl w:val="C4AEF406"/>
    <w:lvl w:ilvl="0">
      <w:start w:val="3"/>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A222ED3"/>
    <w:multiLevelType w:val="hybridMultilevel"/>
    <w:tmpl w:val="C65C4D28"/>
    <w:lvl w:ilvl="0" w:tplc="EE5241E8">
      <w:start w:val="4"/>
      <w:numFmt w:val="bullet"/>
      <w:lvlText w:val="-"/>
      <w:lvlJc w:val="left"/>
      <w:pPr>
        <w:ind w:left="720" w:hanging="360"/>
      </w:pPr>
      <w:rPr>
        <w:rFonts w:ascii="Arial Narrow" w:eastAsia="SimSu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B15331B"/>
    <w:multiLevelType w:val="hybridMultilevel"/>
    <w:tmpl w:val="7D3270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BFC4E91"/>
    <w:multiLevelType w:val="multilevel"/>
    <w:tmpl w:val="BC4E9DC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67763827">
    <w:abstractNumId w:val="20"/>
  </w:num>
  <w:num w:numId="2" w16cid:durableId="1748725569">
    <w:abstractNumId w:val="32"/>
  </w:num>
  <w:num w:numId="3" w16cid:durableId="1474906331">
    <w:abstractNumId w:val="1"/>
  </w:num>
  <w:num w:numId="4" w16cid:durableId="2033413373">
    <w:abstractNumId w:val="38"/>
  </w:num>
  <w:num w:numId="5" w16cid:durableId="376130830">
    <w:abstractNumId w:val="13"/>
  </w:num>
  <w:num w:numId="6" w16cid:durableId="362244445">
    <w:abstractNumId w:val="3"/>
  </w:num>
  <w:num w:numId="7" w16cid:durableId="1765422321">
    <w:abstractNumId w:val="6"/>
  </w:num>
  <w:num w:numId="8" w16cid:durableId="1784687001">
    <w:abstractNumId w:val="37"/>
  </w:num>
  <w:num w:numId="9" w16cid:durableId="1101681361">
    <w:abstractNumId w:val="40"/>
  </w:num>
  <w:num w:numId="10" w16cid:durableId="2024504928">
    <w:abstractNumId w:val="35"/>
  </w:num>
  <w:num w:numId="11" w16cid:durableId="1722443705">
    <w:abstractNumId w:val="36"/>
  </w:num>
  <w:num w:numId="12" w16cid:durableId="1674720813">
    <w:abstractNumId w:val="31"/>
  </w:num>
  <w:num w:numId="13" w16cid:durableId="94181253">
    <w:abstractNumId w:val="10"/>
  </w:num>
  <w:num w:numId="14" w16cid:durableId="1461066946">
    <w:abstractNumId w:val="4"/>
  </w:num>
  <w:num w:numId="15" w16cid:durableId="1583026650">
    <w:abstractNumId w:val="5"/>
  </w:num>
  <w:num w:numId="16" w16cid:durableId="958338677">
    <w:abstractNumId w:val="42"/>
  </w:num>
  <w:num w:numId="17" w16cid:durableId="339158678">
    <w:abstractNumId w:val="43"/>
  </w:num>
  <w:num w:numId="18" w16cid:durableId="267851679">
    <w:abstractNumId w:val="8"/>
  </w:num>
  <w:num w:numId="19" w16cid:durableId="279260639">
    <w:abstractNumId w:val="34"/>
  </w:num>
  <w:num w:numId="20" w16cid:durableId="1942101451">
    <w:abstractNumId w:val="27"/>
  </w:num>
  <w:num w:numId="21" w16cid:durableId="875772004">
    <w:abstractNumId w:val="22"/>
  </w:num>
  <w:num w:numId="22" w16cid:durableId="2129545253">
    <w:abstractNumId w:val="19"/>
  </w:num>
  <w:num w:numId="23" w16cid:durableId="1475487922">
    <w:abstractNumId w:val="18"/>
  </w:num>
  <w:num w:numId="24" w16cid:durableId="914436520">
    <w:abstractNumId w:val="30"/>
  </w:num>
  <w:num w:numId="25" w16cid:durableId="1382437639">
    <w:abstractNumId w:val="28"/>
  </w:num>
  <w:num w:numId="26" w16cid:durableId="199712694">
    <w:abstractNumId w:val="7"/>
  </w:num>
  <w:num w:numId="27" w16cid:durableId="1665627449">
    <w:abstractNumId w:val="11"/>
  </w:num>
  <w:num w:numId="28" w16cid:durableId="610551868">
    <w:abstractNumId w:val="29"/>
  </w:num>
  <w:num w:numId="29" w16cid:durableId="2045862704">
    <w:abstractNumId w:val="0"/>
  </w:num>
  <w:num w:numId="30" w16cid:durableId="249892589">
    <w:abstractNumId w:val="2"/>
  </w:num>
  <w:num w:numId="31" w16cid:durableId="527567547">
    <w:abstractNumId w:val="9"/>
  </w:num>
  <w:num w:numId="32" w16cid:durableId="74936312">
    <w:abstractNumId w:val="14"/>
  </w:num>
  <w:num w:numId="33" w16cid:durableId="2083945218">
    <w:abstractNumId w:val="41"/>
  </w:num>
  <w:num w:numId="34" w16cid:durableId="1370060166">
    <w:abstractNumId w:val="21"/>
  </w:num>
  <w:num w:numId="35" w16cid:durableId="126709031">
    <w:abstractNumId w:val="16"/>
  </w:num>
  <w:num w:numId="36" w16cid:durableId="28457819">
    <w:abstractNumId w:val="33"/>
  </w:num>
  <w:num w:numId="37" w16cid:durableId="253518518">
    <w:abstractNumId w:val="23"/>
  </w:num>
  <w:num w:numId="38" w16cid:durableId="760762511">
    <w:abstractNumId w:val="25"/>
  </w:num>
  <w:num w:numId="39" w16cid:durableId="1729646659">
    <w:abstractNumId w:val="39"/>
  </w:num>
  <w:num w:numId="40" w16cid:durableId="718209285">
    <w:abstractNumId w:val="12"/>
  </w:num>
  <w:num w:numId="41" w16cid:durableId="319315201">
    <w:abstractNumId w:val="15"/>
  </w:num>
  <w:num w:numId="42" w16cid:durableId="43139680">
    <w:abstractNumId w:val="26"/>
  </w:num>
  <w:num w:numId="43" w16cid:durableId="92746793">
    <w:abstractNumId w:val="24"/>
  </w:num>
  <w:num w:numId="44" w16cid:durableId="1353264223">
    <w:abstractNumId w:val="44"/>
  </w:num>
  <w:num w:numId="45" w16cid:durableId="2480038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EB"/>
    <w:rsid w:val="0000289C"/>
    <w:rsid w:val="00006163"/>
    <w:rsid w:val="00011FD9"/>
    <w:rsid w:val="0001696F"/>
    <w:rsid w:val="00025E28"/>
    <w:rsid w:val="000274C5"/>
    <w:rsid w:val="00030E5B"/>
    <w:rsid w:val="00036E83"/>
    <w:rsid w:val="00041549"/>
    <w:rsid w:val="00046016"/>
    <w:rsid w:val="00050A3D"/>
    <w:rsid w:val="00051263"/>
    <w:rsid w:val="000566A8"/>
    <w:rsid w:val="00063B95"/>
    <w:rsid w:val="00074155"/>
    <w:rsid w:val="00080E0D"/>
    <w:rsid w:val="00081A64"/>
    <w:rsid w:val="000835A5"/>
    <w:rsid w:val="0008663E"/>
    <w:rsid w:val="00087553"/>
    <w:rsid w:val="000A1A62"/>
    <w:rsid w:val="000A1AE9"/>
    <w:rsid w:val="000A34AB"/>
    <w:rsid w:val="000A4BC8"/>
    <w:rsid w:val="000A679C"/>
    <w:rsid w:val="000A69E6"/>
    <w:rsid w:val="000A7554"/>
    <w:rsid w:val="000A78D5"/>
    <w:rsid w:val="000B1C54"/>
    <w:rsid w:val="000B5FED"/>
    <w:rsid w:val="000C2D1B"/>
    <w:rsid w:val="000C589D"/>
    <w:rsid w:val="000C7287"/>
    <w:rsid w:val="000C7D0C"/>
    <w:rsid w:val="000D47C0"/>
    <w:rsid w:val="000D60CF"/>
    <w:rsid w:val="000D6BED"/>
    <w:rsid w:val="000E1506"/>
    <w:rsid w:val="000E25F9"/>
    <w:rsid w:val="000E290D"/>
    <w:rsid w:val="000E7A70"/>
    <w:rsid w:val="000F2DBC"/>
    <w:rsid w:val="000F4EBE"/>
    <w:rsid w:val="000F7D4A"/>
    <w:rsid w:val="001010B1"/>
    <w:rsid w:val="00106CBD"/>
    <w:rsid w:val="001079B8"/>
    <w:rsid w:val="00112782"/>
    <w:rsid w:val="00113666"/>
    <w:rsid w:val="00120426"/>
    <w:rsid w:val="00120ED6"/>
    <w:rsid w:val="00125CF8"/>
    <w:rsid w:val="00127FA6"/>
    <w:rsid w:val="00130160"/>
    <w:rsid w:val="001322B1"/>
    <w:rsid w:val="001330A7"/>
    <w:rsid w:val="00133577"/>
    <w:rsid w:val="001339A7"/>
    <w:rsid w:val="001341E1"/>
    <w:rsid w:val="00141FD9"/>
    <w:rsid w:val="00142A86"/>
    <w:rsid w:val="001439E6"/>
    <w:rsid w:val="00143C6D"/>
    <w:rsid w:val="00146635"/>
    <w:rsid w:val="00150DC5"/>
    <w:rsid w:val="00152186"/>
    <w:rsid w:val="00164656"/>
    <w:rsid w:val="00165231"/>
    <w:rsid w:val="00166A94"/>
    <w:rsid w:val="001670E2"/>
    <w:rsid w:val="00170956"/>
    <w:rsid w:val="001734C8"/>
    <w:rsid w:val="001756BD"/>
    <w:rsid w:val="00175991"/>
    <w:rsid w:val="00176263"/>
    <w:rsid w:val="00180B9F"/>
    <w:rsid w:val="00181E62"/>
    <w:rsid w:val="00184D74"/>
    <w:rsid w:val="00191123"/>
    <w:rsid w:val="00192171"/>
    <w:rsid w:val="00192B61"/>
    <w:rsid w:val="001942AD"/>
    <w:rsid w:val="001957BF"/>
    <w:rsid w:val="00195885"/>
    <w:rsid w:val="0019753E"/>
    <w:rsid w:val="001A3B0D"/>
    <w:rsid w:val="001A6333"/>
    <w:rsid w:val="001B3837"/>
    <w:rsid w:val="001B5A03"/>
    <w:rsid w:val="001C02C4"/>
    <w:rsid w:val="001D0CE7"/>
    <w:rsid w:val="001D1356"/>
    <w:rsid w:val="001D6ED5"/>
    <w:rsid w:val="001E3665"/>
    <w:rsid w:val="001E3FC9"/>
    <w:rsid w:val="001E400D"/>
    <w:rsid w:val="001E72EA"/>
    <w:rsid w:val="001F136B"/>
    <w:rsid w:val="001F2D42"/>
    <w:rsid w:val="001F77D7"/>
    <w:rsid w:val="00201547"/>
    <w:rsid w:val="0021279C"/>
    <w:rsid w:val="00213166"/>
    <w:rsid w:val="002132F1"/>
    <w:rsid w:val="00215859"/>
    <w:rsid w:val="00215EC2"/>
    <w:rsid w:val="00222D5A"/>
    <w:rsid w:val="0022309B"/>
    <w:rsid w:val="00225489"/>
    <w:rsid w:val="00231AA6"/>
    <w:rsid w:val="00231FE3"/>
    <w:rsid w:val="0023646C"/>
    <w:rsid w:val="00236787"/>
    <w:rsid w:val="00245F21"/>
    <w:rsid w:val="0024601F"/>
    <w:rsid w:val="00246148"/>
    <w:rsid w:val="00247C15"/>
    <w:rsid w:val="002513D6"/>
    <w:rsid w:val="00252503"/>
    <w:rsid w:val="0026163E"/>
    <w:rsid w:val="002644A4"/>
    <w:rsid w:val="002721EA"/>
    <w:rsid w:val="00274883"/>
    <w:rsid w:val="00275597"/>
    <w:rsid w:val="00277EF8"/>
    <w:rsid w:val="0028216E"/>
    <w:rsid w:val="0028274C"/>
    <w:rsid w:val="00291300"/>
    <w:rsid w:val="00291354"/>
    <w:rsid w:val="002A61F5"/>
    <w:rsid w:val="002A6955"/>
    <w:rsid w:val="002A75A2"/>
    <w:rsid w:val="002B57B2"/>
    <w:rsid w:val="002C50E1"/>
    <w:rsid w:val="002D132B"/>
    <w:rsid w:val="002D1958"/>
    <w:rsid w:val="002D7345"/>
    <w:rsid w:val="002E5BFC"/>
    <w:rsid w:val="002F2102"/>
    <w:rsid w:val="002F2424"/>
    <w:rsid w:val="002F2DE6"/>
    <w:rsid w:val="002F33A1"/>
    <w:rsid w:val="00301A09"/>
    <w:rsid w:val="00305D22"/>
    <w:rsid w:val="00311052"/>
    <w:rsid w:val="0031266D"/>
    <w:rsid w:val="00317096"/>
    <w:rsid w:val="00320AC5"/>
    <w:rsid w:val="0032107D"/>
    <w:rsid w:val="00322E17"/>
    <w:rsid w:val="003273E5"/>
    <w:rsid w:val="00327B0B"/>
    <w:rsid w:val="0033057F"/>
    <w:rsid w:val="00333E82"/>
    <w:rsid w:val="0033400B"/>
    <w:rsid w:val="003427BB"/>
    <w:rsid w:val="00356D35"/>
    <w:rsid w:val="00357536"/>
    <w:rsid w:val="00362033"/>
    <w:rsid w:val="0037018F"/>
    <w:rsid w:val="0037068E"/>
    <w:rsid w:val="0037076C"/>
    <w:rsid w:val="00370803"/>
    <w:rsid w:val="00370DE3"/>
    <w:rsid w:val="00373392"/>
    <w:rsid w:val="00374EE2"/>
    <w:rsid w:val="00377671"/>
    <w:rsid w:val="0038092E"/>
    <w:rsid w:val="00384D42"/>
    <w:rsid w:val="00394BD2"/>
    <w:rsid w:val="003951FF"/>
    <w:rsid w:val="003972FA"/>
    <w:rsid w:val="00397C23"/>
    <w:rsid w:val="003A5DE6"/>
    <w:rsid w:val="003B1825"/>
    <w:rsid w:val="003B43EA"/>
    <w:rsid w:val="003B7514"/>
    <w:rsid w:val="003C0F03"/>
    <w:rsid w:val="003C437A"/>
    <w:rsid w:val="003C4957"/>
    <w:rsid w:val="003C5D32"/>
    <w:rsid w:val="003D0D5F"/>
    <w:rsid w:val="003D216B"/>
    <w:rsid w:val="003D231B"/>
    <w:rsid w:val="003D7919"/>
    <w:rsid w:val="003D7F9F"/>
    <w:rsid w:val="003E1214"/>
    <w:rsid w:val="003E40F1"/>
    <w:rsid w:val="003E4167"/>
    <w:rsid w:val="003E752F"/>
    <w:rsid w:val="003F1CA4"/>
    <w:rsid w:val="003F1D06"/>
    <w:rsid w:val="003F2B10"/>
    <w:rsid w:val="003F4F5B"/>
    <w:rsid w:val="003F7650"/>
    <w:rsid w:val="0040441A"/>
    <w:rsid w:val="004046FF"/>
    <w:rsid w:val="004075DE"/>
    <w:rsid w:val="00407816"/>
    <w:rsid w:val="00411504"/>
    <w:rsid w:val="00412E2B"/>
    <w:rsid w:val="00413EBB"/>
    <w:rsid w:val="004143BF"/>
    <w:rsid w:val="00417044"/>
    <w:rsid w:val="00422E61"/>
    <w:rsid w:val="0042308E"/>
    <w:rsid w:val="00423416"/>
    <w:rsid w:val="00430337"/>
    <w:rsid w:val="00433FF5"/>
    <w:rsid w:val="004376AB"/>
    <w:rsid w:val="00437C83"/>
    <w:rsid w:val="00441F69"/>
    <w:rsid w:val="00453669"/>
    <w:rsid w:val="00455F62"/>
    <w:rsid w:val="004613B6"/>
    <w:rsid w:val="0046414C"/>
    <w:rsid w:val="004655BD"/>
    <w:rsid w:val="00475D8E"/>
    <w:rsid w:val="00476089"/>
    <w:rsid w:val="00480464"/>
    <w:rsid w:val="00483354"/>
    <w:rsid w:val="00483922"/>
    <w:rsid w:val="00486294"/>
    <w:rsid w:val="00486DC6"/>
    <w:rsid w:val="00487054"/>
    <w:rsid w:val="004879B1"/>
    <w:rsid w:val="004913E3"/>
    <w:rsid w:val="00493D39"/>
    <w:rsid w:val="004948BC"/>
    <w:rsid w:val="00497095"/>
    <w:rsid w:val="00497BAE"/>
    <w:rsid w:val="004A0D4D"/>
    <w:rsid w:val="004A1203"/>
    <w:rsid w:val="004B041D"/>
    <w:rsid w:val="004B04FF"/>
    <w:rsid w:val="004B15F9"/>
    <w:rsid w:val="004C5719"/>
    <w:rsid w:val="004C6206"/>
    <w:rsid w:val="004C7719"/>
    <w:rsid w:val="004D62F5"/>
    <w:rsid w:val="004E22BD"/>
    <w:rsid w:val="004E238D"/>
    <w:rsid w:val="004E43F8"/>
    <w:rsid w:val="004E4D10"/>
    <w:rsid w:val="004E664F"/>
    <w:rsid w:val="004F00B7"/>
    <w:rsid w:val="004F0876"/>
    <w:rsid w:val="004F1BCE"/>
    <w:rsid w:val="00501D58"/>
    <w:rsid w:val="00505D35"/>
    <w:rsid w:val="00507B2F"/>
    <w:rsid w:val="00511D20"/>
    <w:rsid w:val="005121B5"/>
    <w:rsid w:val="005134F6"/>
    <w:rsid w:val="005138E3"/>
    <w:rsid w:val="00515073"/>
    <w:rsid w:val="00515B7D"/>
    <w:rsid w:val="005163CB"/>
    <w:rsid w:val="00516470"/>
    <w:rsid w:val="00520549"/>
    <w:rsid w:val="005255C8"/>
    <w:rsid w:val="0052633A"/>
    <w:rsid w:val="00530BA2"/>
    <w:rsid w:val="0054124B"/>
    <w:rsid w:val="005418E3"/>
    <w:rsid w:val="00544DD7"/>
    <w:rsid w:val="00546177"/>
    <w:rsid w:val="00546DBE"/>
    <w:rsid w:val="005475A9"/>
    <w:rsid w:val="00550E43"/>
    <w:rsid w:val="00553DF5"/>
    <w:rsid w:val="0055594D"/>
    <w:rsid w:val="005565C1"/>
    <w:rsid w:val="0056066D"/>
    <w:rsid w:val="005612C4"/>
    <w:rsid w:val="0056197B"/>
    <w:rsid w:val="00561C39"/>
    <w:rsid w:val="00570308"/>
    <w:rsid w:val="00580AD7"/>
    <w:rsid w:val="005830FF"/>
    <w:rsid w:val="00583112"/>
    <w:rsid w:val="005832EB"/>
    <w:rsid w:val="005832EE"/>
    <w:rsid w:val="00584C89"/>
    <w:rsid w:val="00585DED"/>
    <w:rsid w:val="00591762"/>
    <w:rsid w:val="005A2047"/>
    <w:rsid w:val="005A33DE"/>
    <w:rsid w:val="005A39F4"/>
    <w:rsid w:val="005A4EF6"/>
    <w:rsid w:val="005B140D"/>
    <w:rsid w:val="005B224F"/>
    <w:rsid w:val="005B2B3B"/>
    <w:rsid w:val="005B6EC4"/>
    <w:rsid w:val="005B6F34"/>
    <w:rsid w:val="005B71C4"/>
    <w:rsid w:val="005B77DC"/>
    <w:rsid w:val="005C084E"/>
    <w:rsid w:val="005C7812"/>
    <w:rsid w:val="005D535B"/>
    <w:rsid w:val="005D75A7"/>
    <w:rsid w:val="005E4C58"/>
    <w:rsid w:val="005E6F82"/>
    <w:rsid w:val="005F6EF8"/>
    <w:rsid w:val="00601920"/>
    <w:rsid w:val="0060344F"/>
    <w:rsid w:val="00604820"/>
    <w:rsid w:val="00607E62"/>
    <w:rsid w:val="00607EBE"/>
    <w:rsid w:val="006129E0"/>
    <w:rsid w:val="00616B1C"/>
    <w:rsid w:val="00616E8B"/>
    <w:rsid w:val="006174F9"/>
    <w:rsid w:val="00617736"/>
    <w:rsid w:val="00623641"/>
    <w:rsid w:val="00624979"/>
    <w:rsid w:val="00643F36"/>
    <w:rsid w:val="00644A58"/>
    <w:rsid w:val="0064756C"/>
    <w:rsid w:val="00647DC2"/>
    <w:rsid w:val="00653DCE"/>
    <w:rsid w:val="0066084B"/>
    <w:rsid w:val="0066212C"/>
    <w:rsid w:val="006667F4"/>
    <w:rsid w:val="00675633"/>
    <w:rsid w:val="006873E8"/>
    <w:rsid w:val="00693381"/>
    <w:rsid w:val="006953F0"/>
    <w:rsid w:val="006A23FD"/>
    <w:rsid w:val="006A29B8"/>
    <w:rsid w:val="006A60DA"/>
    <w:rsid w:val="006B0509"/>
    <w:rsid w:val="006B4869"/>
    <w:rsid w:val="006B6A44"/>
    <w:rsid w:val="006B6E9C"/>
    <w:rsid w:val="006C4CB3"/>
    <w:rsid w:val="006C73D7"/>
    <w:rsid w:val="006D2246"/>
    <w:rsid w:val="006D3815"/>
    <w:rsid w:val="006D6D15"/>
    <w:rsid w:val="006E41A6"/>
    <w:rsid w:val="006E5BD6"/>
    <w:rsid w:val="006E71C2"/>
    <w:rsid w:val="006F33A7"/>
    <w:rsid w:val="006F3FB4"/>
    <w:rsid w:val="006F63C2"/>
    <w:rsid w:val="006F6757"/>
    <w:rsid w:val="00705CEC"/>
    <w:rsid w:val="00705D76"/>
    <w:rsid w:val="00707EC2"/>
    <w:rsid w:val="0071329E"/>
    <w:rsid w:val="00714F24"/>
    <w:rsid w:val="00716249"/>
    <w:rsid w:val="00722B73"/>
    <w:rsid w:val="0072346D"/>
    <w:rsid w:val="00723706"/>
    <w:rsid w:val="007275C2"/>
    <w:rsid w:val="007305C4"/>
    <w:rsid w:val="0073246B"/>
    <w:rsid w:val="007336D6"/>
    <w:rsid w:val="0073475D"/>
    <w:rsid w:val="0073488E"/>
    <w:rsid w:val="00734BAF"/>
    <w:rsid w:val="007407DD"/>
    <w:rsid w:val="00753BD6"/>
    <w:rsid w:val="007565BB"/>
    <w:rsid w:val="00756649"/>
    <w:rsid w:val="0076776A"/>
    <w:rsid w:val="0077239E"/>
    <w:rsid w:val="00777C3E"/>
    <w:rsid w:val="00782F3F"/>
    <w:rsid w:val="00791158"/>
    <w:rsid w:val="00791A15"/>
    <w:rsid w:val="00792121"/>
    <w:rsid w:val="00793D71"/>
    <w:rsid w:val="00796D62"/>
    <w:rsid w:val="007A630C"/>
    <w:rsid w:val="007B3C4C"/>
    <w:rsid w:val="007B56E4"/>
    <w:rsid w:val="007B7440"/>
    <w:rsid w:val="007C77EE"/>
    <w:rsid w:val="007D0D9E"/>
    <w:rsid w:val="007D38CE"/>
    <w:rsid w:val="007D6DEA"/>
    <w:rsid w:val="007D711D"/>
    <w:rsid w:val="007E4829"/>
    <w:rsid w:val="007E658A"/>
    <w:rsid w:val="007E7799"/>
    <w:rsid w:val="00802CF3"/>
    <w:rsid w:val="00810805"/>
    <w:rsid w:val="00821011"/>
    <w:rsid w:val="00821582"/>
    <w:rsid w:val="00823756"/>
    <w:rsid w:val="00823C0F"/>
    <w:rsid w:val="00823DBC"/>
    <w:rsid w:val="008254C2"/>
    <w:rsid w:val="0082646E"/>
    <w:rsid w:val="008307CF"/>
    <w:rsid w:val="008360E3"/>
    <w:rsid w:val="00836EE4"/>
    <w:rsid w:val="008440AE"/>
    <w:rsid w:val="008524E6"/>
    <w:rsid w:val="00856145"/>
    <w:rsid w:val="008562B6"/>
    <w:rsid w:val="00857A93"/>
    <w:rsid w:val="0086068D"/>
    <w:rsid w:val="0086334A"/>
    <w:rsid w:val="0086551A"/>
    <w:rsid w:val="0087019D"/>
    <w:rsid w:val="00871429"/>
    <w:rsid w:val="0087395E"/>
    <w:rsid w:val="00885CED"/>
    <w:rsid w:val="00892D9F"/>
    <w:rsid w:val="008946D3"/>
    <w:rsid w:val="008A0A16"/>
    <w:rsid w:val="008A4172"/>
    <w:rsid w:val="008B02B5"/>
    <w:rsid w:val="008B271A"/>
    <w:rsid w:val="008C38E3"/>
    <w:rsid w:val="008C5DBB"/>
    <w:rsid w:val="008C777B"/>
    <w:rsid w:val="008D36E3"/>
    <w:rsid w:val="008E2E27"/>
    <w:rsid w:val="008E6D38"/>
    <w:rsid w:val="008F1117"/>
    <w:rsid w:val="008F3013"/>
    <w:rsid w:val="008F3B28"/>
    <w:rsid w:val="008F3FC2"/>
    <w:rsid w:val="008F56F6"/>
    <w:rsid w:val="008F6B66"/>
    <w:rsid w:val="00900030"/>
    <w:rsid w:val="00901A34"/>
    <w:rsid w:val="00903624"/>
    <w:rsid w:val="009108FF"/>
    <w:rsid w:val="00910B27"/>
    <w:rsid w:val="00911555"/>
    <w:rsid w:val="0091170A"/>
    <w:rsid w:val="0092149D"/>
    <w:rsid w:val="00922F72"/>
    <w:rsid w:val="009243A4"/>
    <w:rsid w:val="0092650D"/>
    <w:rsid w:val="0093049A"/>
    <w:rsid w:val="00930A40"/>
    <w:rsid w:val="00931DA6"/>
    <w:rsid w:val="0094105A"/>
    <w:rsid w:val="00942049"/>
    <w:rsid w:val="0094331E"/>
    <w:rsid w:val="00944BBC"/>
    <w:rsid w:val="0094687E"/>
    <w:rsid w:val="00946C66"/>
    <w:rsid w:val="0095211E"/>
    <w:rsid w:val="00956093"/>
    <w:rsid w:val="00957475"/>
    <w:rsid w:val="00957CB7"/>
    <w:rsid w:val="009765F6"/>
    <w:rsid w:val="009849F5"/>
    <w:rsid w:val="009865FE"/>
    <w:rsid w:val="0098728C"/>
    <w:rsid w:val="009873FB"/>
    <w:rsid w:val="009900C2"/>
    <w:rsid w:val="009960D9"/>
    <w:rsid w:val="009A0BE5"/>
    <w:rsid w:val="009A3347"/>
    <w:rsid w:val="009A5014"/>
    <w:rsid w:val="009A57D8"/>
    <w:rsid w:val="009A69BB"/>
    <w:rsid w:val="009B33EA"/>
    <w:rsid w:val="009B39F8"/>
    <w:rsid w:val="009B674B"/>
    <w:rsid w:val="009C300D"/>
    <w:rsid w:val="009C44B7"/>
    <w:rsid w:val="009C49E7"/>
    <w:rsid w:val="009C54C0"/>
    <w:rsid w:val="009D4D06"/>
    <w:rsid w:val="009D5B2B"/>
    <w:rsid w:val="009D7FDD"/>
    <w:rsid w:val="009E07CE"/>
    <w:rsid w:val="009E185E"/>
    <w:rsid w:val="009E4B7E"/>
    <w:rsid w:val="009E682D"/>
    <w:rsid w:val="009F2FAC"/>
    <w:rsid w:val="00A016FB"/>
    <w:rsid w:val="00A05C95"/>
    <w:rsid w:val="00A14111"/>
    <w:rsid w:val="00A144EF"/>
    <w:rsid w:val="00A16A79"/>
    <w:rsid w:val="00A207B0"/>
    <w:rsid w:val="00A223A7"/>
    <w:rsid w:val="00A40582"/>
    <w:rsid w:val="00A405D5"/>
    <w:rsid w:val="00A50C8E"/>
    <w:rsid w:val="00A50D01"/>
    <w:rsid w:val="00A52FE9"/>
    <w:rsid w:val="00A5329E"/>
    <w:rsid w:val="00A537E2"/>
    <w:rsid w:val="00A53DCD"/>
    <w:rsid w:val="00A542B0"/>
    <w:rsid w:val="00A550CA"/>
    <w:rsid w:val="00A552C7"/>
    <w:rsid w:val="00A56236"/>
    <w:rsid w:val="00A575BB"/>
    <w:rsid w:val="00A615AC"/>
    <w:rsid w:val="00A61DD6"/>
    <w:rsid w:val="00A644E9"/>
    <w:rsid w:val="00A64E3F"/>
    <w:rsid w:val="00A676A6"/>
    <w:rsid w:val="00A7213A"/>
    <w:rsid w:val="00A734C9"/>
    <w:rsid w:val="00A75774"/>
    <w:rsid w:val="00A77F73"/>
    <w:rsid w:val="00A82AA6"/>
    <w:rsid w:val="00A83BC3"/>
    <w:rsid w:val="00A90E7D"/>
    <w:rsid w:val="00A96373"/>
    <w:rsid w:val="00AA3A35"/>
    <w:rsid w:val="00AA3AA4"/>
    <w:rsid w:val="00AA3E5B"/>
    <w:rsid w:val="00AB01A1"/>
    <w:rsid w:val="00AB0CF6"/>
    <w:rsid w:val="00AB36C8"/>
    <w:rsid w:val="00AB48F2"/>
    <w:rsid w:val="00AB636E"/>
    <w:rsid w:val="00AB6AF2"/>
    <w:rsid w:val="00AC07C6"/>
    <w:rsid w:val="00AC2AED"/>
    <w:rsid w:val="00AC30DC"/>
    <w:rsid w:val="00AC33A2"/>
    <w:rsid w:val="00AC5C66"/>
    <w:rsid w:val="00AD5330"/>
    <w:rsid w:val="00AD65B8"/>
    <w:rsid w:val="00AD7816"/>
    <w:rsid w:val="00AE3DA5"/>
    <w:rsid w:val="00AE480C"/>
    <w:rsid w:val="00AE5DD0"/>
    <w:rsid w:val="00AE739B"/>
    <w:rsid w:val="00AE7950"/>
    <w:rsid w:val="00B070AC"/>
    <w:rsid w:val="00B07AD0"/>
    <w:rsid w:val="00B07F97"/>
    <w:rsid w:val="00B1520B"/>
    <w:rsid w:val="00B255B0"/>
    <w:rsid w:val="00B31A6A"/>
    <w:rsid w:val="00B31AA3"/>
    <w:rsid w:val="00B32E9D"/>
    <w:rsid w:val="00B33438"/>
    <w:rsid w:val="00B34208"/>
    <w:rsid w:val="00B36271"/>
    <w:rsid w:val="00B36D51"/>
    <w:rsid w:val="00B42C63"/>
    <w:rsid w:val="00B4375A"/>
    <w:rsid w:val="00B522D5"/>
    <w:rsid w:val="00B61927"/>
    <w:rsid w:val="00B76504"/>
    <w:rsid w:val="00B82641"/>
    <w:rsid w:val="00B82CD0"/>
    <w:rsid w:val="00B85463"/>
    <w:rsid w:val="00B86243"/>
    <w:rsid w:val="00B86952"/>
    <w:rsid w:val="00B94D2C"/>
    <w:rsid w:val="00BB2AB5"/>
    <w:rsid w:val="00BB53AA"/>
    <w:rsid w:val="00BB6AD6"/>
    <w:rsid w:val="00BC1413"/>
    <w:rsid w:val="00BD68CB"/>
    <w:rsid w:val="00BE09FA"/>
    <w:rsid w:val="00BE3379"/>
    <w:rsid w:val="00BE669E"/>
    <w:rsid w:val="00BE6B85"/>
    <w:rsid w:val="00BF03A9"/>
    <w:rsid w:val="00BF13AE"/>
    <w:rsid w:val="00BF5311"/>
    <w:rsid w:val="00BF776B"/>
    <w:rsid w:val="00C0229E"/>
    <w:rsid w:val="00C03BC0"/>
    <w:rsid w:val="00C04B17"/>
    <w:rsid w:val="00C0649E"/>
    <w:rsid w:val="00C06677"/>
    <w:rsid w:val="00C1786F"/>
    <w:rsid w:val="00C21DFE"/>
    <w:rsid w:val="00C33F0F"/>
    <w:rsid w:val="00C37F97"/>
    <w:rsid w:val="00C438C3"/>
    <w:rsid w:val="00C43B43"/>
    <w:rsid w:val="00C505F7"/>
    <w:rsid w:val="00C53AB3"/>
    <w:rsid w:val="00C552C4"/>
    <w:rsid w:val="00C615A8"/>
    <w:rsid w:val="00C667F8"/>
    <w:rsid w:val="00C71EA5"/>
    <w:rsid w:val="00C7254A"/>
    <w:rsid w:val="00C735C4"/>
    <w:rsid w:val="00C76C9C"/>
    <w:rsid w:val="00C957F3"/>
    <w:rsid w:val="00C970D8"/>
    <w:rsid w:val="00CA2D35"/>
    <w:rsid w:val="00CA5566"/>
    <w:rsid w:val="00CB3E04"/>
    <w:rsid w:val="00CB4864"/>
    <w:rsid w:val="00CC2B46"/>
    <w:rsid w:val="00CC3573"/>
    <w:rsid w:val="00CC3E02"/>
    <w:rsid w:val="00CD66CE"/>
    <w:rsid w:val="00CF1A62"/>
    <w:rsid w:val="00CF542D"/>
    <w:rsid w:val="00D03852"/>
    <w:rsid w:val="00D06600"/>
    <w:rsid w:val="00D06791"/>
    <w:rsid w:val="00D0734C"/>
    <w:rsid w:val="00D10061"/>
    <w:rsid w:val="00D118B3"/>
    <w:rsid w:val="00D15ECB"/>
    <w:rsid w:val="00D20818"/>
    <w:rsid w:val="00D232A4"/>
    <w:rsid w:val="00D25921"/>
    <w:rsid w:val="00D26B11"/>
    <w:rsid w:val="00D372C7"/>
    <w:rsid w:val="00D41CAD"/>
    <w:rsid w:val="00D42057"/>
    <w:rsid w:val="00D4321C"/>
    <w:rsid w:val="00D45B58"/>
    <w:rsid w:val="00D518E2"/>
    <w:rsid w:val="00D53254"/>
    <w:rsid w:val="00D5537A"/>
    <w:rsid w:val="00D555E8"/>
    <w:rsid w:val="00D5664C"/>
    <w:rsid w:val="00D60A0F"/>
    <w:rsid w:val="00D61C2A"/>
    <w:rsid w:val="00D63257"/>
    <w:rsid w:val="00D6709C"/>
    <w:rsid w:val="00D70820"/>
    <w:rsid w:val="00D70BEA"/>
    <w:rsid w:val="00D742BE"/>
    <w:rsid w:val="00D83ADD"/>
    <w:rsid w:val="00D91FBA"/>
    <w:rsid w:val="00D92C9E"/>
    <w:rsid w:val="00D93454"/>
    <w:rsid w:val="00D93895"/>
    <w:rsid w:val="00D93AE4"/>
    <w:rsid w:val="00DA03C4"/>
    <w:rsid w:val="00DA0921"/>
    <w:rsid w:val="00DA326F"/>
    <w:rsid w:val="00DA3288"/>
    <w:rsid w:val="00DA69EE"/>
    <w:rsid w:val="00DB26F1"/>
    <w:rsid w:val="00DC16D2"/>
    <w:rsid w:val="00DC489D"/>
    <w:rsid w:val="00DC6A12"/>
    <w:rsid w:val="00DD5945"/>
    <w:rsid w:val="00DD5CDE"/>
    <w:rsid w:val="00DD5D5F"/>
    <w:rsid w:val="00DF3824"/>
    <w:rsid w:val="00E05CEF"/>
    <w:rsid w:val="00E078DF"/>
    <w:rsid w:val="00E105FD"/>
    <w:rsid w:val="00E1598A"/>
    <w:rsid w:val="00E15F4E"/>
    <w:rsid w:val="00E24FB9"/>
    <w:rsid w:val="00E25ABC"/>
    <w:rsid w:val="00E264EF"/>
    <w:rsid w:val="00E273CA"/>
    <w:rsid w:val="00E32893"/>
    <w:rsid w:val="00E3532A"/>
    <w:rsid w:val="00E441EF"/>
    <w:rsid w:val="00E521B9"/>
    <w:rsid w:val="00E52D32"/>
    <w:rsid w:val="00E52FB1"/>
    <w:rsid w:val="00E5393D"/>
    <w:rsid w:val="00E5478C"/>
    <w:rsid w:val="00E55E36"/>
    <w:rsid w:val="00E56900"/>
    <w:rsid w:val="00E60A0F"/>
    <w:rsid w:val="00E65AA4"/>
    <w:rsid w:val="00E65F28"/>
    <w:rsid w:val="00E65F40"/>
    <w:rsid w:val="00E67991"/>
    <w:rsid w:val="00E67A60"/>
    <w:rsid w:val="00E81D9A"/>
    <w:rsid w:val="00E83AE6"/>
    <w:rsid w:val="00E8508C"/>
    <w:rsid w:val="00E92A96"/>
    <w:rsid w:val="00E9439E"/>
    <w:rsid w:val="00E94F1B"/>
    <w:rsid w:val="00E9787D"/>
    <w:rsid w:val="00EA00C2"/>
    <w:rsid w:val="00EA1383"/>
    <w:rsid w:val="00EA36B6"/>
    <w:rsid w:val="00EA3B95"/>
    <w:rsid w:val="00EA58E6"/>
    <w:rsid w:val="00EB1887"/>
    <w:rsid w:val="00EB2ACB"/>
    <w:rsid w:val="00EB30FA"/>
    <w:rsid w:val="00EC6E2B"/>
    <w:rsid w:val="00ED0A6D"/>
    <w:rsid w:val="00ED0E21"/>
    <w:rsid w:val="00ED2A07"/>
    <w:rsid w:val="00ED5BDD"/>
    <w:rsid w:val="00EE1452"/>
    <w:rsid w:val="00EE2ACB"/>
    <w:rsid w:val="00EE44D8"/>
    <w:rsid w:val="00EE7202"/>
    <w:rsid w:val="00EF0D98"/>
    <w:rsid w:val="00EF3384"/>
    <w:rsid w:val="00F00614"/>
    <w:rsid w:val="00F011B2"/>
    <w:rsid w:val="00F048E0"/>
    <w:rsid w:val="00F06F52"/>
    <w:rsid w:val="00F11EB1"/>
    <w:rsid w:val="00F146A5"/>
    <w:rsid w:val="00F161C8"/>
    <w:rsid w:val="00F25921"/>
    <w:rsid w:val="00F2634D"/>
    <w:rsid w:val="00F2719C"/>
    <w:rsid w:val="00F2738C"/>
    <w:rsid w:val="00F4294D"/>
    <w:rsid w:val="00F461A1"/>
    <w:rsid w:val="00F52F25"/>
    <w:rsid w:val="00F60E33"/>
    <w:rsid w:val="00F636A2"/>
    <w:rsid w:val="00F66418"/>
    <w:rsid w:val="00F702DA"/>
    <w:rsid w:val="00F73E35"/>
    <w:rsid w:val="00F80806"/>
    <w:rsid w:val="00F8162E"/>
    <w:rsid w:val="00F8480B"/>
    <w:rsid w:val="00F84CD9"/>
    <w:rsid w:val="00F87804"/>
    <w:rsid w:val="00F879F6"/>
    <w:rsid w:val="00F909CC"/>
    <w:rsid w:val="00F90FF3"/>
    <w:rsid w:val="00F922D7"/>
    <w:rsid w:val="00F95277"/>
    <w:rsid w:val="00FA1491"/>
    <w:rsid w:val="00FA2B61"/>
    <w:rsid w:val="00FA6B15"/>
    <w:rsid w:val="00FB16F1"/>
    <w:rsid w:val="00FB37A3"/>
    <w:rsid w:val="00FB3C4D"/>
    <w:rsid w:val="00FB42E9"/>
    <w:rsid w:val="00FB58F6"/>
    <w:rsid w:val="00FC2421"/>
    <w:rsid w:val="00FC77B2"/>
    <w:rsid w:val="00FC7F1F"/>
    <w:rsid w:val="00FD01A4"/>
    <w:rsid w:val="00FD0DA4"/>
    <w:rsid w:val="00FD0F40"/>
    <w:rsid w:val="00FD1343"/>
    <w:rsid w:val="00FD3996"/>
    <w:rsid w:val="00FE4FD6"/>
    <w:rsid w:val="00FE5A56"/>
    <w:rsid w:val="00FE7E14"/>
    <w:rsid w:val="00FF78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B6F4C"/>
  <w15:docId w15:val="{FB6C8CEB-F974-45E0-8170-E78192C3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0D9"/>
    <w:pPr>
      <w:widowControl w:val="0"/>
      <w:jc w:val="both"/>
    </w:pPr>
    <w:rPr>
      <w:snapToGrid w:val="0"/>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86294"/>
    <w:pPr>
      <w:tabs>
        <w:tab w:val="center" w:pos="4153"/>
        <w:tab w:val="right" w:pos="8306"/>
      </w:tabs>
      <w:snapToGrid w:val="0"/>
      <w:jc w:val="left"/>
    </w:pPr>
    <w:rPr>
      <w:sz w:val="18"/>
      <w:szCs w:val="18"/>
    </w:rPr>
  </w:style>
  <w:style w:type="character" w:styleId="Nmerodepgina">
    <w:name w:val="page number"/>
    <w:basedOn w:val="Fuentedeprrafopredeter"/>
    <w:rsid w:val="00486294"/>
  </w:style>
  <w:style w:type="table" w:styleId="Tablaconcuadrcula">
    <w:name w:val="Table Grid"/>
    <w:basedOn w:val="Tablanormal"/>
    <w:rsid w:val="00FB37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1341E1"/>
    <w:pPr>
      <w:pBdr>
        <w:bottom w:val="single" w:sz="6" w:space="1" w:color="auto"/>
      </w:pBdr>
      <w:tabs>
        <w:tab w:val="center" w:pos="4153"/>
        <w:tab w:val="right" w:pos="8306"/>
      </w:tabs>
      <w:snapToGrid w:val="0"/>
      <w:jc w:val="center"/>
    </w:pPr>
    <w:rPr>
      <w:sz w:val="18"/>
      <w:szCs w:val="18"/>
    </w:rPr>
  </w:style>
  <w:style w:type="character" w:customStyle="1" w:styleId="EncabezadoCar">
    <w:name w:val="Encabezado Car"/>
    <w:link w:val="Encabezado"/>
    <w:uiPriority w:val="99"/>
    <w:rsid w:val="0092149D"/>
    <w:rPr>
      <w:snapToGrid w:val="0"/>
      <w:sz w:val="18"/>
      <w:szCs w:val="18"/>
      <w:lang w:eastAsia="zh-CN"/>
    </w:rPr>
  </w:style>
  <w:style w:type="paragraph" w:styleId="Textoindependiente">
    <w:name w:val="Body Text"/>
    <w:basedOn w:val="Normal"/>
    <w:link w:val="TextoindependienteCar"/>
    <w:semiHidden/>
    <w:rsid w:val="009A0BE5"/>
    <w:pPr>
      <w:autoSpaceDE w:val="0"/>
      <w:autoSpaceDN w:val="0"/>
      <w:adjustRightInd w:val="0"/>
      <w:jc w:val="left"/>
    </w:pPr>
    <w:rPr>
      <w:snapToGrid/>
      <w:sz w:val="22"/>
      <w:szCs w:val="22"/>
      <w:lang w:val="en-GB" w:eastAsia="en-US"/>
    </w:rPr>
  </w:style>
  <w:style w:type="character" w:customStyle="1" w:styleId="PiedepginaCar">
    <w:name w:val="Pie de página Car"/>
    <w:link w:val="Piedepgina"/>
    <w:uiPriority w:val="99"/>
    <w:rsid w:val="00B82CD0"/>
    <w:rPr>
      <w:snapToGrid w:val="0"/>
      <w:sz w:val="18"/>
      <w:szCs w:val="18"/>
    </w:rPr>
  </w:style>
  <w:style w:type="character" w:customStyle="1" w:styleId="TextoindependienteCar">
    <w:name w:val="Texto independiente Car"/>
    <w:link w:val="Textoindependiente"/>
    <w:semiHidden/>
    <w:rsid w:val="002E5BFC"/>
    <w:rPr>
      <w:sz w:val="22"/>
      <w:szCs w:val="22"/>
      <w:lang w:val="en-GB" w:eastAsia="en-US"/>
    </w:rPr>
  </w:style>
  <w:style w:type="paragraph" w:styleId="Textodeglobo">
    <w:name w:val="Balloon Text"/>
    <w:basedOn w:val="Normal"/>
    <w:link w:val="TextodegloboCar"/>
    <w:rsid w:val="00EE1452"/>
    <w:rPr>
      <w:rFonts w:ascii="Tahoma" w:hAnsi="Tahoma" w:cs="Tahoma"/>
      <w:sz w:val="16"/>
      <w:szCs w:val="16"/>
    </w:rPr>
  </w:style>
  <w:style w:type="character" w:customStyle="1" w:styleId="TextodegloboCar">
    <w:name w:val="Texto de globo Car"/>
    <w:link w:val="Textodeglobo"/>
    <w:rsid w:val="00EE1452"/>
    <w:rPr>
      <w:rFonts w:ascii="Tahoma" w:hAnsi="Tahoma" w:cs="Tahoma"/>
      <w:snapToGrid w:val="0"/>
      <w:sz w:val="16"/>
      <w:szCs w:val="16"/>
      <w:lang w:eastAsia="zh-CN"/>
    </w:rPr>
  </w:style>
  <w:style w:type="paragraph" w:styleId="Prrafodelista">
    <w:name w:val="List Paragraph"/>
    <w:basedOn w:val="Normal"/>
    <w:uiPriority w:val="34"/>
    <w:qFormat/>
    <w:rsid w:val="00AA3AA4"/>
    <w:pPr>
      <w:ind w:left="708"/>
    </w:pPr>
  </w:style>
  <w:style w:type="character" w:styleId="Refdecomentario">
    <w:name w:val="annotation reference"/>
    <w:basedOn w:val="Fuentedeprrafopredeter"/>
    <w:uiPriority w:val="99"/>
    <w:rsid w:val="005B224F"/>
    <w:rPr>
      <w:sz w:val="16"/>
      <w:szCs w:val="16"/>
    </w:rPr>
  </w:style>
  <w:style w:type="paragraph" w:styleId="Textocomentario">
    <w:name w:val="annotation text"/>
    <w:basedOn w:val="Normal"/>
    <w:link w:val="TextocomentarioCar"/>
    <w:uiPriority w:val="99"/>
    <w:rsid w:val="005B224F"/>
    <w:rPr>
      <w:sz w:val="20"/>
      <w:szCs w:val="20"/>
    </w:rPr>
  </w:style>
  <w:style w:type="character" w:customStyle="1" w:styleId="TextocomentarioCar">
    <w:name w:val="Texto comentario Car"/>
    <w:basedOn w:val="Fuentedeprrafopredeter"/>
    <w:link w:val="Textocomentario"/>
    <w:uiPriority w:val="99"/>
    <w:rsid w:val="005B224F"/>
    <w:rPr>
      <w:snapToGrid w:val="0"/>
      <w:lang w:val="en-US" w:eastAsia="zh-CN"/>
    </w:rPr>
  </w:style>
  <w:style w:type="paragraph" w:styleId="Asuntodelcomentario">
    <w:name w:val="annotation subject"/>
    <w:basedOn w:val="Textocomentario"/>
    <w:next w:val="Textocomentario"/>
    <w:link w:val="AsuntodelcomentarioCar"/>
    <w:rsid w:val="004A0D4D"/>
    <w:rPr>
      <w:b/>
      <w:bCs/>
    </w:rPr>
  </w:style>
  <w:style w:type="character" w:customStyle="1" w:styleId="AsuntodelcomentarioCar">
    <w:name w:val="Asunto del comentario Car"/>
    <w:basedOn w:val="TextocomentarioCar"/>
    <w:link w:val="Asuntodelcomentario"/>
    <w:rsid w:val="004A0D4D"/>
    <w:rPr>
      <w:b/>
      <w:bCs/>
      <w:snapToGrid w:val="0"/>
      <w:lang w:val="en-US" w:eastAsia="zh-CN"/>
    </w:rPr>
  </w:style>
  <w:style w:type="character" w:styleId="Hipervnculo">
    <w:name w:val="Hyperlink"/>
    <w:basedOn w:val="Fuentedeprrafopredeter"/>
    <w:uiPriority w:val="99"/>
    <w:unhideWhenUsed/>
    <w:rsid w:val="000741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000523">
      <w:bodyDiv w:val="1"/>
      <w:marLeft w:val="0"/>
      <w:marRight w:val="0"/>
      <w:marTop w:val="0"/>
      <w:marBottom w:val="0"/>
      <w:divBdr>
        <w:top w:val="none" w:sz="0" w:space="0" w:color="auto"/>
        <w:left w:val="none" w:sz="0" w:space="0" w:color="auto"/>
        <w:bottom w:val="none" w:sz="0" w:space="0" w:color="auto"/>
        <w:right w:val="none" w:sz="0" w:space="0" w:color="auto"/>
      </w:divBdr>
    </w:div>
    <w:div w:id="676225004">
      <w:bodyDiv w:val="1"/>
      <w:marLeft w:val="0"/>
      <w:marRight w:val="0"/>
      <w:marTop w:val="0"/>
      <w:marBottom w:val="0"/>
      <w:divBdr>
        <w:top w:val="none" w:sz="0" w:space="0" w:color="auto"/>
        <w:left w:val="none" w:sz="0" w:space="0" w:color="auto"/>
        <w:bottom w:val="none" w:sz="0" w:space="0" w:color="auto"/>
        <w:right w:val="none" w:sz="0" w:space="0" w:color="auto"/>
      </w:divBdr>
      <w:divsChild>
        <w:div w:id="1547452678">
          <w:marLeft w:val="0"/>
          <w:marRight w:val="0"/>
          <w:marTop w:val="0"/>
          <w:marBottom w:val="0"/>
          <w:divBdr>
            <w:top w:val="none" w:sz="0" w:space="0" w:color="auto"/>
            <w:left w:val="none" w:sz="0" w:space="0" w:color="auto"/>
            <w:bottom w:val="none" w:sz="0" w:space="0" w:color="auto"/>
            <w:right w:val="none" w:sz="0" w:space="0" w:color="auto"/>
          </w:divBdr>
          <w:divsChild>
            <w:div w:id="1579703381">
              <w:marLeft w:val="0"/>
              <w:marRight w:val="0"/>
              <w:marTop w:val="0"/>
              <w:marBottom w:val="0"/>
              <w:divBdr>
                <w:top w:val="none" w:sz="0" w:space="0" w:color="auto"/>
                <w:left w:val="none" w:sz="0" w:space="0" w:color="auto"/>
                <w:bottom w:val="none" w:sz="0" w:space="0" w:color="auto"/>
                <w:right w:val="none" w:sz="0" w:space="0" w:color="auto"/>
              </w:divBdr>
              <w:divsChild>
                <w:div w:id="1906720738">
                  <w:marLeft w:val="0"/>
                  <w:marRight w:val="0"/>
                  <w:marTop w:val="0"/>
                  <w:marBottom w:val="0"/>
                  <w:divBdr>
                    <w:top w:val="none" w:sz="0" w:space="0" w:color="auto"/>
                    <w:left w:val="none" w:sz="0" w:space="0" w:color="auto"/>
                    <w:bottom w:val="none" w:sz="0" w:space="0" w:color="auto"/>
                    <w:right w:val="none" w:sz="0" w:space="0" w:color="auto"/>
                  </w:divBdr>
                  <w:divsChild>
                    <w:div w:id="776295660">
                      <w:marLeft w:val="0"/>
                      <w:marRight w:val="0"/>
                      <w:marTop w:val="0"/>
                      <w:marBottom w:val="0"/>
                      <w:divBdr>
                        <w:top w:val="none" w:sz="0" w:space="0" w:color="auto"/>
                        <w:left w:val="none" w:sz="0" w:space="0" w:color="auto"/>
                        <w:bottom w:val="none" w:sz="0" w:space="0" w:color="auto"/>
                        <w:right w:val="none" w:sz="0" w:space="0" w:color="auto"/>
                      </w:divBdr>
                      <w:divsChild>
                        <w:div w:id="710691633">
                          <w:marLeft w:val="0"/>
                          <w:marRight w:val="0"/>
                          <w:marTop w:val="0"/>
                          <w:marBottom w:val="0"/>
                          <w:divBdr>
                            <w:top w:val="none" w:sz="0" w:space="0" w:color="auto"/>
                            <w:left w:val="none" w:sz="0" w:space="0" w:color="auto"/>
                            <w:bottom w:val="none" w:sz="0" w:space="0" w:color="auto"/>
                            <w:right w:val="none" w:sz="0" w:space="0" w:color="auto"/>
                          </w:divBdr>
                          <w:divsChild>
                            <w:div w:id="1369185490">
                              <w:marLeft w:val="2070"/>
                              <w:marRight w:val="3960"/>
                              <w:marTop w:val="0"/>
                              <w:marBottom w:val="0"/>
                              <w:divBdr>
                                <w:top w:val="none" w:sz="0" w:space="0" w:color="auto"/>
                                <w:left w:val="none" w:sz="0" w:space="0" w:color="auto"/>
                                <w:bottom w:val="none" w:sz="0" w:space="0" w:color="auto"/>
                                <w:right w:val="none" w:sz="0" w:space="0" w:color="auto"/>
                              </w:divBdr>
                              <w:divsChild>
                                <w:div w:id="354884362">
                                  <w:marLeft w:val="0"/>
                                  <w:marRight w:val="0"/>
                                  <w:marTop w:val="0"/>
                                  <w:marBottom w:val="0"/>
                                  <w:divBdr>
                                    <w:top w:val="none" w:sz="0" w:space="0" w:color="auto"/>
                                    <w:left w:val="none" w:sz="0" w:space="0" w:color="auto"/>
                                    <w:bottom w:val="none" w:sz="0" w:space="0" w:color="auto"/>
                                    <w:right w:val="none" w:sz="0" w:space="0" w:color="auto"/>
                                  </w:divBdr>
                                  <w:divsChild>
                                    <w:div w:id="344673933">
                                      <w:marLeft w:val="0"/>
                                      <w:marRight w:val="0"/>
                                      <w:marTop w:val="0"/>
                                      <w:marBottom w:val="0"/>
                                      <w:divBdr>
                                        <w:top w:val="none" w:sz="0" w:space="0" w:color="auto"/>
                                        <w:left w:val="none" w:sz="0" w:space="0" w:color="auto"/>
                                        <w:bottom w:val="none" w:sz="0" w:space="0" w:color="auto"/>
                                        <w:right w:val="none" w:sz="0" w:space="0" w:color="auto"/>
                                      </w:divBdr>
                                      <w:divsChild>
                                        <w:div w:id="1236167751">
                                          <w:marLeft w:val="0"/>
                                          <w:marRight w:val="0"/>
                                          <w:marTop w:val="0"/>
                                          <w:marBottom w:val="0"/>
                                          <w:divBdr>
                                            <w:top w:val="none" w:sz="0" w:space="0" w:color="auto"/>
                                            <w:left w:val="none" w:sz="0" w:space="0" w:color="auto"/>
                                            <w:bottom w:val="none" w:sz="0" w:space="0" w:color="auto"/>
                                            <w:right w:val="none" w:sz="0" w:space="0" w:color="auto"/>
                                          </w:divBdr>
                                          <w:divsChild>
                                            <w:div w:id="1239291971">
                                              <w:marLeft w:val="0"/>
                                              <w:marRight w:val="0"/>
                                              <w:marTop w:val="90"/>
                                              <w:marBottom w:val="0"/>
                                              <w:divBdr>
                                                <w:top w:val="none" w:sz="0" w:space="0" w:color="auto"/>
                                                <w:left w:val="none" w:sz="0" w:space="0" w:color="auto"/>
                                                <w:bottom w:val="none" w:sz="0" w:space="0" w:color="auto"/>
                                                <w:right w:val="none" w:sz="0" w:space="0" w:color="auto"/>
                                              </w:divBdr>
                                              <w:divsChild>
                                                <w:div w:id="284239343">
                                                  <w:marLeft w:val="0"/>
                                                  <w:marRight w:val="0"/>
                                                  <w:marTop w:val="0"/>
                                                  <w:marBottom w:val="0"/>
                                                  <w:divBdr>
                                                    <w:top w:val="none" w:sz="0" w:space="0" w:color="auto"/>
                                                    <w:left w:val="none" w:sz="0" w:space="0" w:color="auto"/>
                                                    <w:bottom w:val="none" w:sz="0" w:space="0" w:color="auto"/>
                                                    <w:right w:val="none" w:sz="0" w:space="0" w:color="auto"/>
                                                  </w:divBdr>
                                                  <w:divsChild>
                                                    <w:div w:id="1423454745">
                                                      <w:marLeft w:val="0"/>
                                                      <w:marRight w:val="0"/>
                                                      <w:marTop w:val="0"/>
                                                      <w:marBottom w:val="0"/>
                                                      <w:divBdr>
                                                        <w:top w:val="none" w:sz="0" w:space="0" w:color="auto"/>
                                                        <w:left w:val="none" w:sz="0" w:space="0" w:color="auto"/>
                                                        <w:bottom w:val="none" w:sz="0" w:space="0" w:color="auto"/>
                                                        <w:right w:val="none" w:sz="0" w:space="0" w:color="auto"/>
                                                      </w:divBdr>
                                                      <w:divsChild>
                                                        <w:div w:id="624309958">
                                                          <w:marLeft w:val="0"/>
                                                          <w:marRight w:val="0"/>
                                                          <w:marTop w:val="0"/>
                                                          <w:marBottom w:val="390"/>
                                                          <w:divBdr>
                                                            <w:top w:val="none" w:sz="0" w:space="0" w:color="auto"/>
                                                            <w:left w:val="none" w:sz="0" w:space="0" w:color="auto"/>
                                                            <w:bottom w:val="none" w:sz="0" w:space="0" w:color="auto"/>
                                                            <w:right w:val="none" w:sz="0" w:space="0" w:color="auto"/>
                                                          </w:divBdr>
                                                          <w:divsChild>
                                                            <w:div w:id="568804388">
                                                              <w:marLeft w:val="0"/>
                                                              <w:marRight w:val="0"/>
                                                              <w:marTop w:val="0"/>
                                                              <w:marBottom w:val="0"/>
                                                              <w:divBdr>
                                                                <w:top w:val="none" w:sz="0" w:space="0" w:color="auto"/>
                                                                <w:left w:val="none" w:sz="0" w:space="0" w:color="auto"/>
                                                                <w:bottom w:val="none" w:sz="0" w:space="0" w:color="auto"/>
                                                                <w:right w:val="none" w:sz="0" w:space="0" w:color="auto"/>
                                                              </w:divBdr>
                                                              <w:divsChild>
                                                                <w:div w:id="1099107673">
                                                                  <w:marLeft w:val="0"/>
                                                                  <w:marRight w:val="0"/>
                                                                  <w:marTop w:val="0"/>
                                                                  <w:marBottom w:val="0"/>
                                                                  <w:divBdr>
                                                                    <w:top w:val="none" w:sz="0" w:space="0" w:color="auto"/>
                                                                    <w:left w:val="none" w:sz="0" w:space="0" w:color="auto"/>
                                                                    <w:bottom w:val="none" w:sz="0" w:space="0" w:color="auto"/>
                                                                    <w:right w:val="none" w:sz="0" w:space="0" w:color="auto"/>
                                                                  </w:divBdr>
                                                                  <w:divsChild>
                                                                    <w:div w:id="1448543337">
                                                                      <w:marLeft w:val="0"/>
                                                                      <w:marRight w:val="0"/>
                                                                      <w:marTop w:val="0"/>
                                                                      <w:marBottom w:val="0"/>
                                                                      <w:divBdr>
                                                                        <w:top w:val="none" w:sz="0" w:space="0" w:color="auto"/>
                                                                        <w:left w:val="none" w:sz="0" w:space="0" w:color="auto"/>
                                                                        <w:bottom w:val="none" w:sz="0" w:space="0" w:color="auto"/>
                                                                        <w:right w:val="none" w:sz="0" w:space="0" w:color="auto"/>
                                                                      </w:divBdr>
                                                                      <w:divsChild>
                                                                        <w:div w:id="1817717341">
                                                                          <w:marLeft w:val="0"/>
                                                                          <w:marRight w:val="0"/>
                                                                          <w:marTop w:val="0"/>
                                                                          <w:marBottom w:val="0"/>
                                                                          <w:divBdr>
                                                                            <w:top w:val="none" w:sz="0" w:space="0" w:color="auto"/>
                                                                            <w:left w:val="none" w:sz="0" w:space="0" w:color="auto"/>
                                                                            <w:bottom w:val="none" w:sz="0" w:space="0" w:color="auto"/>
                                                                            <w:right w:val="none" w:sz="0" w:space="0" w:color="auto"/>
                                                                          </w:divBdr>
                                                                          <w:divsChild>
                                                                            <w:div w:id="641160120">
                                                                              <w:marLeft w:val="0"/>
                                                                              <w:marRight w:val="0"/>
                                                                              <w:marTop w:val="0"/>
                                                                              <w:marBottom w:val="0"/>
                                                                              <w:divBdr>
                                                                                <w:top w:val="none" w:sz="0" w:space="0" w:color="auto"/>
                                                                                <w:left w:val="none" w:sz="0" w:space="0" w:color="auto"/>
                                                                                <w:bottom w:val="none" w:sz="0" w:space="0" w:color="auto"/>
                                                                                <w:right w:val="none" w:sz="0" w:space="0" w:color="auto"/>
                                                                              </w:divBdr>
                                                                              <w:divsChild>
                                                                                <w:div w:id="1393234402">
                                                                                  <w:marLeft w:val="0"/>
                                                                                  <w:marRight w:val="0"/>
                                                                                  <w:marTop w:val="0"/>
                                                                                  <w:marBottom w:val="0"/>
                                                                                  <w:divBdr>
                                                                                    <w:top w:val="none" w:sz="0" w:space="0" w:color="auto"/>
                                                                                    <w:left w:val="none" w:sz="0" w:space="0" w:color="auto"/>
                                                                                    <w:bottom w:val="none" w:sz="0" w:space="0" w:color="auto"/>
                                                                                    <w:right w:val="none" w:sz="0" w:space="0" w:color="auto"/>
                                                                                  </w:divBdr>
                                                                                  <w:divsChild>
                                                                                    <w:div w:id="1789592235">
                                                                                      <w:marLeft w:val="0"/>
                                                                                      <w:marRight w:val="0"/>
                                                                                      <w:marTop w:val="0"/>
                                                                                      <w:marBottom w:val="0"/>
                                                                                      <w:divBdr>
                                                                                        <w:top w:val="none" w:sz="0" w:space="0" w:color="auto"/>
                                                                                        <w:left w:val="none" w:sz="0" w:space="0" w:color="auto"/>
                                                                                        <w:bottom w:val="none" w:sz="0" w:space="0" w:color="auto"/>
                                                                                        <w:right w:val="none" w:sz="0" w:space="0" w:color="auto"/>
                                                                                      </w:divBdr>
                                                                                      <w:divsChild>
                                                                                        <w:div w:id="2039889770">
                                                                                          <w:marLeft w:val="0"/>
                                                                                          <w:marRight w:val="0"/>
                                                                                          <w:marTop w:val="0"/>
                                                                                          <w:marBottom w:val="0"/>
                                                                                          <w:divBdr>
                                                                                            <w:top w:val="none" w:sz="0" w:space="0" w:color="auto"/>
                                                                                            <w:left w:val="none" w:sz="0" w:space="0" w:color="auto"/>
                                                                                            <w:bottom w:val="none" w:sz="0" w:space="0" w:color="auto"/>
                                                                                            <w:right w:val="none" w:sz="0" w:space="0" w:color="auto"/>
                                                                                          </w:divBdr>
                                                                                          <w:divsChild>
                                                                                            <w:div w:id="930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354232">
      <w:bodyDiv w:val="1"/>
      <w:marLeft w:val="0"/>
      <w:marRight w:val="0"/>
      <w:marTop w:val="0"/>
      <w:marBottom w:val="0"/>
      <w:divBdr>
        <w:top w:val="none" w:sz="0" w:space="0" w:color="auto"/>
        <w:left w:val="none" w:sz="0" w:space="0" w:color="auto"/>
        <w:bottom w:val="none" w:sz="0" w:space="0" w:color="auto"/>
        <w:right w:val="none" w:sz="0" w:space="0" w:color="auto"/>
      </w:divBdr>
    </w:div>
    <w:div w:id="847478093">
      <w:bodyDiv w:val="1"/>
      <w:marLeft w:val="0"/>
      <w:marRight w:val="0"/>
      <w:marTop w:val="0"/>
      <w:marBottom w:val="0"/>
      <w:divBdr>
        <w:top w:val="none" w:sz="0" w:space="0" w:color="auto"/>
        <w:left w:val="none" w:sz="0" w:space="0" w:color="auto"/>
        <w:bottom w:val="none" w:sz="0" w:space="0" w:color="auto"/>
        <w:right w:val="none" w:sz="0" w:space="0" w:color="auto"/>
      </w:divBdr>
    </w:div>
    <w:div w:id="1021978227">
      <w:bodyDiv w:val="1"/>
      <w:marLeft w:val="0"/>
      <w:marRight w:val="0"/>
      <w:marTop w:val="0"/>
      <w:marBottom w:val="0"/>
      <w:divBdr>
        <w:top w:val="none" w:sz="0" w:space="0" w:color="auto"/>
        <w:left w:val="none" w:sz="0" w:space="0" w:color="auto"/>
        <w:bottom w:val="none" w:sz="0" w:space="0" w:color="auto"/>
        <w:right w:val="none" w:sz="0" w:space="0" w:color="auto"/>
      </w:divBdr>
    </w:div>
    <w:div w:id="1302270866">
      <w:bodyDiv w:val="1"/>
      <w:marLeft w:val="0"/>
      <w:marRight w:val="0"/>
      <w:marTop w:val="0"/>
      <w:marBottom w:val="0"/>
      <w:divBdr>
        <w:top w:val="none" w:sz="0" w:space="0" w:color="auto"/>
        <w:left w:val="none" w:sz="0" w:space="0" w:color="auto"/>
        <w:bottom w:val="none" w:sz="0" w:space="0" w:color="auto"/>
        <w:right w:val="none" w:sz="0" w:space="0" w:color="auto"/>
      </w:divBdr>
    </w:div>
    <w:div w:id="1791976786">
      <w:bodyDiv w:val="1"/>
      <w:marLeft w:val="0"/>
      <w:marRight w:val="0"/>
      <w:marTop w:val="0"/>
      <w:marBottom w:val="0"/>
      <w:divBdr>
        <w:top w:val="none" w:sz="0" w:space="0" w:color="auto"/>
        <w:left w:val="none" w:sz="0" w:space="0" w:color="auto"/>
        <w:bottom w:val="none" w:sz="0" w:space="0" w:color="auto"/>
        <w:right w:val="none" w:sz="0" w:space="0" w:color="auto"/>
      </w:divBdr>
    </w:div>
    <w:div w:id="205318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am.es/ss/Satellite/en/1242668835949/contenidoFinal/Study_Programs_in_English.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uam.es/ss/Satellite/en/1242668835949/contenidoFinal/Study_Programs_in_English.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am.es/ss/Satelli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erim.movilidad@uam.e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am.es/ss/Satellite/en/1242668835949/contenidoFinal/Study_Programs_in_English.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aa7296-2bf8-4900-9185-210db1a146f7" xsi:nil="true"/>
    <lcf76f155ced4ddcb4097134ff3c332f xmlns="3e666453-5ad6-4dd9-8780-dd4be35bdfb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E7D75C2EE913548833434D60D23A6AC" ma:contentTypeVersion="17" ma:contentTypeDescription="Crear nuevo documento." ma:contentTypeScope="" ma:versionID="acd40d878407979c1768d7bfa9c60358">
  <xsd:schema xmlns:xsd="http://www.w3.org/2001/XMLSchema" xmlns:xs="http://www.w3.org/2001/XMLSchema" xmlns:p="http://schemas.microsoft.com/office/2006/metadata/properties" xmlns:ns2="3e666453-5ad6-4dd9-8780-dd4be35bdfbf" xmlns:ns3="cdaa7296-2bf8-4900-9185-210db1a146f7" targetNamespace="http://schemas.microsoft.com/office/2006/metadata/properties" ma:root="true" ma:fieldsID="d15b61ec8672c59682baa6099cd383ac" ns2:_="" ns3:_="">
    <xsd:import namespace="3e666453-5ad6-4dd9-8780-dd4be35bdfbf"/>
    <xsd:import namespace="cdaa7296-2bf8-4900-9185-210db1a14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66453-5ad6-4dd9-8780-dd4be35bd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8d204fa-6c57-4ed6-bc91-93595ac1d65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a7296-2bf8-4900-9185-210db1a146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9f6c8b6-0de3-4ca1-9f77-bc11bbbabd28}" ma:internalName="TaxCatchAll" ma:showField="CatchAllData" ma:web="cdaa7296-2bf8-4900-9185-210db1a146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F26D0B-9E03-43E1-B2EC-BBC124542BC3}">
  <ds:schemaRefs>
    <ds:schemaRef ds:uri="http://schemas.microsoft.com/office/2006/metadata/properties"/>
    <ds:schemaRef ds:uri="http://schemas.microsoft.com/office/infopath/2007/PartnerControls"/>
    <ds:schemaRef ds:uri="cdaa7296-2bf8-4900-9185-210db1a146f7"/>
    <ds:schemaRef ds:uri="3e666453-5ad6-4dd9-8780-dd4be35bdfbf"/>
  </ds:schemaRefs>
</ds:datastoreItem>
</file>

<file path=customXml/itemProps2.xml><?xml version="1.0" encoding="utf-8"?>
<ds:datastoreItem xmlns:ds="http://schemas.openxmlformats.org/officeDocument/2006/customXml" ds:itemID="{6E10D603-9E33-438A-9CEE-9CEFBDE9F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66453-5ad6-4dd9-8780-dd4be35bdfbf"/>
    <ds:schemaRef ds:uri="cdaa7296-2bf8-4900-9185-210db1a14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B56BDD-A1A2-4208-AD92-128E838B77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2373</Words>
  <Characters>13052</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中国上海财经大学</vt:lpstr>
      <vt:lpstr>中国上海财经大学</vt:lpstr>
    </vt:vector>
  </TitlesOfParts>
  <Company>Microsoft</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中国上海财经大学</dc:title>
  <dc:creator>微软用户</dc:creator>
  <cp:lastModifiedBy>Jorge Toll del Cacho</cp:lastModifiedBy>
  <cp:revision>15</cp:revision>
  <cp:lastPrinted>2016-03-03T14:55:00Z</cp:lastPrinted>
  <dcterms:created xsi:type="dcterms:W3CDTF">2023-11-29T12:26:00Z</dcterms:created>
  <dcterms:modified xsi:type="dcterms:W3CDTF">2024-06-20T10:28:00Z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0x010100EE7D75C2EE913548833434D60D23A6AC</vt:lpwstr>
  </property>
  <property fmtid="{D5CDD505-2E9C-101B-9397-08002B2CF9AE}" pid="3" name="MediaServiceImageTags">
    <vt:lpwstr/>
  </property>
</Properties>
</file>