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AD8A31" w14:textId="4E66DCD1" w:rsidR="0002648E" w:rsidRDefault="0002648E" w:rsidP="00CE2B39">
      <w:pPr>
        <w:jc w:val="both"/>
      </w:pPr>
    </w:p>
    <w:p w14:paraId="6D9B1DFD" w14:textId="43FFBB49" w:rsidR="00B5374B" w:rsidRPr="00BF09F6" w:rsidRDefault="00B5374B" w:rsidP="00CE2B39">
      <w:pPr>
        <w:pStyle w:val="Ttulo1"/>
        <w:spacing w:line="360" w:lineRule="auto"/>
        <w:jc w:val="both"/>
      </w:pPr>
      <w:bookmarkStart w:id="0" w:name="_Toc66196711"/>
      <w:r w:rsidRPr="00BF09F6">
        <w:t>1. MATERIA</w:t>
      </w:r>
      <w:bookmarkEnd w:id="0"/>
    </w:p>
    <w:p w14:paraId="72DA68D8" w14:textId="44C0C619" w:rsidR="00B5374B" w:rsidRPr="004F4DB7" w:rsidRDefault="00B5374B" w:rsidP="00CE2B39">
      <w:pPr>
        <w:spacing w:line="360" w:lineRule="auto"/>
        <w:jc w:val="both"/>
        <w:rPr>
          <w:rFonts w:ascii="Verdana" w:hAnsi="Verdana"/>
          <w:sz w:val="24"/>
          <w:szCs w:val="24"/>
        </w:rPr>
      </w:pPr>
      <w:r w:rsidRPr="004F4DB7">
        <w:rPr>
          <w:rFonts w:ascii="Verdana" w:hAnsi="Verdana"/>
          <w:sz w:val="24"/>
          <w:szCs w:val="24"/>
        </w:rPr>
        <w:t>1.1. Código</w:t>
      </w:r>
    </w:p>
    <w:p w14:paraId="3FF52313" w14:textId="77777777" w:rsidR="0012473F" w:rsidRPr="004F4DB7" w:rsidRDefault="0012473F" w:rsidP="00CE2B39">
      <w:pPr>
        <w:pStyle w:val="Ttulo2"/>
        <w:spacing w:line="360" w:lineRule="auto"/>
      </w:pPr>
    </w:p>
    <w:p w14:paraId="3A4F6C71" w14:textId="327C7A1C" w:rsidR="00B5374B" w:rsidRPr="004F4DB7" w:rsidRDefault="00B5374B" w:rsidP="00CE2B39">
      <w:pPr>
        <w:pStyle w:val="Ttulo2"/>
        <w:spacing w:line="360" w:lineRule="auto"/>
      </w:pPr>
      <w:bookmarkStart w:id="1" w:name="_Toc66196712"/>
      <w:r w:rsidRPr="004F4DB7">
        <w:t>1.2. Materia Código</w:t>
      </w:r>
      <w:bookmarkEnd w:id="1"/>
    </w:p>
    <w:p w14:paraId="13FFEB0B" w14:textId="60E68123" w:rsidR="00B5374B" w:rsidRPr="004F4DB7" w:rsidRDefault="00F77B98" w:rsidP="00CE2B39">
      <w:pPr>
        <w:spacing w:line="360" w:lineRule="auto"/>
        <w:jc w:val="both"/>
        <w:rPr>
          <w:rFonts w:ascii="Verdana" w:hAnsi="Verdana"/>
          <w:sz w:val="24"/>
          <w:szCs w:val="24"/>
        </w:rPr>
      </w:pPr>
      <w:r>
        <w:rPr>
          <w:rFonts w:ascii="Verdana" w:hAnsi="Verdana"/>
          <w:sz w:val="24"/>
          <w:szCs w:val="24"/>
        </w:rPr>
        <w:t>Desarrollo docente general e investigación</w:t>
      </w:r>
    </w:p>
    <w:p w14:paraId="5BE8BD1E" w14:textId="77777777" w:rsidR="0012473F" w:rsidRPr="004F4DB7" w:rsidRDefault="0012473F" w:rsidP="00CE2B39">
      <w:pPr>
        <w:pStyle w:val="Ttulo2"/>
        <w:spacing w:line="360" w:lineRule="auto"/>
      </w:pPr>
    </w:p>
    <w:p w14:paraId="0AAC039D" w14:textId="6C655385" w:rsidR="00B5374B" w:rsidRPr="006A34D3" w:rsidRDefault="00B5374B" w:rsidP="00CE2B39">
      <w:pPr>
        <w:pStyle w:val="Ttulo2"/>
        <w:spacing w:line="360" w:lineRule="auto"/>
      </w:pPr>
      <w:bookmarkStart w:id="2" w:name="_Toc66196713"/>
      <w:r w:rsidRPr="006A34D3">
        <w:t>1.3. Tipo</w:t>
      </w:r>
      <w:bookmarkEnd w:id="2"/>
    </w:p>
    <w:p w14:paraId="04135E1A" w14:textId="77777777" w:rsidR="00B5374B" w:rsidRPr="006A34D3" w:rsidRDefault="00B5374B" w:rsidP="00CE2B39">
      <w:pPr>
        <w:spacing w:line="360" w:lineRule="auto"/>
        <w:jc w:val="both"/>
        <w:rPr>
          <w:rFonts w:ascii="Verdana" w:hAnsi="Verdana"/>
          <w:sz w:val="24"/>
          <w:szCs w:val="24"/>
        </w:rPr>
      </w:pPr>
      <w:r w:rsidRPr="006A34D3">
        <w:rPr>
          <w:rFonts w:ascii="Verdana" w:hAnsi="Verdana"/>
          <w:sz w:val="24"/>
          <w:szCs w:val="24"/>
        </w:rPr>
        <w:t>Formación obligatoria</w:t>
      </w:r>
    </w:p>
    <w:p w14:paraId="760DCA88" w14:textId="77777777" w:rsidR="0012473F" w:rsidRPr="006A34D3" w:rsidRDefault="0012473F" w:rsidP="00CE2B39">
      <w:pPr>
        <w:pStyle w:val="Ttulo2"/>
        <w:spacing w:line="360" w:lineRule="auto"/>
      </w:pPr>
    </w:p>
    <w:p w14:paraId="0A1FC15D" w14:textId="0641FCDF" w:rsidR="00B5374B" w:rsidRPr="006A34D3" w:rsidRDefault="00B5374B" w:rsidP="00CE2B39">
      <w:pPr>
        <w:pStyle w:val="Ttulo2"/>
        <w:spacing w:line="360" w:lineRule="auto"/>
      </w:pPr>
      <w:bookmarkStart w:id="3" w:name="_Toc66196714"/>
      <w:r w:rsidRPr="006A34D3">
        <w:t>1.4. Nivel</w:t>
      </w:r>
      <w:bookmarkEnd w:id="3"/>
    </w:p>
    <w:p w14:paraId="7F49CD4B" w14:textId="77777777" w:rsidR="00B5374B" w:rsidRPr="004F4DB7" w:rsidRDefault="0012473F" w:rsidP="00CE2B39">
      <w:pPr>
        <w:spacing w:line="360" w:lineRule="auto"/>
        <w:jc w:val="both"/>
        <w:rPr>
          <w:rFonts w:ascii="Verdana" w:hAnsi="Verdana"/>
          <w:sz w:val="24"/>
          <w:szCs w:val="24"/>
        </w:rPr>
      </w:pPr>
      <w:r w:rsidRPr="004F4DB7">
        <w:rPr>
          <w:rFonts w:ascii="Verdana" w:hAnsi="Verdana"/>
          <w:sz w:val="24"/>
          <w:szCs w:val="24"/>
        </w:rPr>
        <w:t>Título Propio</w:t>
      </w:r>
    </w:p>
    <w:p w14:paraId="4D55C582" w14:textId="77777777" w:rsidR="0012473F" w:rsidRPr="004F4DB7" w:rsidRDefault="0012473F" w:rsidP="00CE2B39">
      <w:pPr>
        <w:pStyle w:val="Ttulo2"/>
        <w:spacing w:line="360" w:lineRule="auto"/>
      </w:pPr>
    </w:p>
    <w:p w14:paraId="6E86F174" w14:textId="2C8EABB0" w:rsidR="00B5374B" w:rsidRPr="004F4DB7" w:rsidRDefault="00B5374B" w:rsidP="00CE2B39">
      <w:pPr>
        <w:pStyle w:val="Ttulo2"/>
        <w:spacing w:line="360" w:lineRule="auto"/>
      </w:pPr>
      <w:bookmarkStart w:id="4" w:name="_Toc66196715"/>
      <w:r w:rsidRPr="004F4DB7">
        <w:t>1.5. Curso</w:t>
      </w:r>
      <w:bookmarkEnd w:id="4"/>
    </w:p>
    <w:p w14:paraId="49E9D831" w14:textId="4890657E" w:rsidR="0012473F" w:rsidRPr="004F4DB7" w:rsidRDefault="00E77231" w:rsidP="00CE2B39">
      <w:pPr>
        <w:spacing w:line="360" w:lineRule="auto"/>
        <w:jc w:val="both"/>
        <w:rPr>
          <w:rFonts w:ascii="Verdana" w:hAnsi="Verdana"/>
          <w:sz w:val="24"/>
          <w:szCs w:val="24"/>
        </w:rPr>
      </w:pPr>
      <w:r>
        <w:rPr>
          <w:rFonts w:ascii="Verdana" w:hAnsi="Verdana"/>
          <w:sz w:val="24"/>
          <w:szCs w:val="24"/>
        </w:rPr>
        <w:t>202</w:t>
      </w:r>
      <w:r w:rsidR="00D46444">
        <w:rPr>
          <w:rFonts w:ascii="Verdana" w:hAnsi="Verdana"/>
          <w:sz w:val="24"/>
          <w:szCs w:val="24"/>
        </w:rPr>
        <w:t>5</w:t>
      </w:r>
      <w:r>
        <w:rPr>
          <w:rFonts w:ascii="Verdana" w:hAnsi="Verdana"/>
          <w:sz w:val="24"/>
          <w:szCs w:val="24"/>
        </w:rPr>
        <w:t>/202</w:t>
      </w:r>
      <w:r w:rsidR="00D46444">
        <w:rPr>
          <w:rFonts w:ascii="Verdana" w:hAnsi="Verdana"/>
          <w:sz w:val="24"/>
          <w:szCs w:val="24"/>
        </w:rPr>
        <w:t>6</w:t>
      </w:r>
    </w:p>
    <w:p w14:paraId="2B179CC1" w14:textId="6911BC88" w:rsidR="00B5374B" w:rsidRPr="004F4DB7" w:rsidRDefault="00B5374B" w:rsidP="00CE2B39">
      <w:pPr>
        <w:pStyle w:val="Ttulo2"/>
        <w:spacing w:line="360" w:lineRule="auto"/>
      </w:pPr>
      <w:bookmarkStart w:id="5" w:name="_Toc66196716"/>
      <w:r w:rsidRPr="004F4DB7">
        <w:t>1.6. Semestre</w:t>
      </w:r>
      <w:bookmarkEnd w:id="5"/>
    </w:p>
    <w:p w14:paraId="43E5607E" w14:textId="04EADF8C" w:rsidR="00B5374B" w:rsidRPr="004F4DB7" w:rsidRDefault="0012473F" w:rsidP="00CE2B39">
      <w:pPr>
        <w:spacing w:line="360" w:lineRule="auto"/>
        <w:jc w:val="both"/>
        <w:rPr>
          <w:rFonts w:ascii="Verdana" w:hAnsi="Verdana"/>
          <w:sz w:val="24"/>
          <w:szCs w:val="24"/>
        </w:rPr>
      </w:pPr>
      <w:r w:rsidRPr="004F4DB7">
        <w:rPr>
          <w:rFonts w:ascii="Verdana" w:hAnsi="Verdana"/>
          <w:sz w:val="24"/>
          <w:szCs w:val="24"/>
        </w:rPr>
        <w:t>1</w:t>
      </w:r>
      <w:r w:rsidRPr="004F4DB7">
        <w:rPr>
          <w:rFonts w:ascii="Verdana" w:hAnsi="Verdana"/>
          <w:sz w:val="24"/>
          <w:szCs w:val="24"/>
          <w:vertAlign w:val="superscript"/>
        </w:rPr>
        <w:t>er</w:t>
      </w:r>
      <w:r w:rsidRPr="004F4DB7">
        <w:rPr>
          <w:rFonts w:ascii="Verdana" w:hAnsi="Verdana"/>
          <w:sz w:val="24"/>
          <w:szCs w:val="24"/>
        </w:rPr>
        <w:t xml:space="preserve"> </w:t>
      </w:r>
      <w:r w:rsidR="00FF650A">
        <w:rPr>
          <w:rFonts w:ascii="Verdana" w:hAnsi="Verdana"/>
          <w:sz w:val="24"/>
          <w:szCs w:val="24"/>
        </w:rPr>
        <w:t>y</w:t>
      </w:r>
      <w:r w:rsidRPr="004F4DB7">
        <w:rPr>
          <w:rFonts w:ascii="Verdana" w:hAnsi="Verdana"/>
          <w:sz w:val="24"/>
          <w:szCs w:val="24"/>
        </w:rPr>
        <w:t xml:space="preserve"> </w:t>
      </w:r>
      <w:r w:rsidR="00B5374B" w:rsidRPr="004F4DB7">
        <w:rPr>
          <w:rFonts w:ascii="Verdana" w:hAnsi="Verdana"/>
          <w:sz w:val="24"/>
          <w:szCs w:val="24"/>
        </w:rPr>
        <w:t>2º Semestre</w:t>
      </w:r>
    </w:p>
    <w:p w14:paraId="51B3AD72" w14:textId="77777777" w:rsidR="0012473F" w:rsidRPr="004F4DB7" w:rsidRDefault="0012473F" w:rsidP="00CE2B39">
      <w:pPr>
        <w:pStyle w:val="Ttulo2"/>
        <w:spacing w:line="360" w:lineRule="auto"/>
      </w:pPr>
    </w:p>
    <w:p w14:paraId="7511C8ED" w14:textId="687A9807" w:rsidR="00B5374B" w:rsidRPr="004F4DB7" w:rsidRDefault="00B5374B" w:rsidP="00CE2B39">
      <w:pPr>
        <w:pStyle w:val="Ttulo2"/>
        <w:spacing w:line="360" w:lineRule="auto"/>
      </w:pPr>
      <w:bookmarkStart w:id="6" w:name="_Toc66196717"/>
      <w:r w:rsidRPr="004F4DB7">
        <w:t>1.7. Número de créditos</w:t>
      </w:r>
      <w:bookmarkEnd w:id="6"/>
    </w:p>
    <w:p w14:paraId="4656161F" w14:textId="18CEB215" w:rsidR="00B5374B" w:rsidRPr="004F4DB7" w:rsidRDefault="00FF650A" w:rsidP="00CE2B39">
      <w:pPr>
        <w:spacing w:line="360" w:lineRule="auto"/>
        <w:jc w:val="both"/>
        <w:rPr>
          <w:rFonts w:ascii="Verdana" w:hAnsi="Verdana"/>
          <w:sz w:val="24"/>
          <w:szCs w:val="24"/>
        </w:rPr>
      </w:pPr>
      <w:r>
        <w:rPr>
          <w:rFonts w:ascii="Verdana" w:hAnsi="Verdana"/>
          <w:sz w:val="24"/>
          <w:szCs w:val="24"/>
        </w:rPr>
        <w:t>5</w:t>
      </w:r>
      <w:r w:rsidR="00B5374B" w:rsidRPr="004F4DB7">
        <w:rPr>
          <w:rFonts w:ascii="Verdana" w:hAnsi="Verdana"/>
          <w:sz w:val="24"/>
          <w:szCs w:val="24"/>
        </w:rPr>
        <w:t xml:space="preserve"> ECTS</w:t>
      </w:r>
    </w:p>
    <w:p w14:paraId="6F9B7DFF" w14:textId="77777777" w:rsidR="0012473F" w:rsidRPr="004F4DB7" w:rsidRDefault="0012473F" w:rsidP="00CE2B39">
      <w:pPr>
        <w:pStyle w:val="Ttulo2"/>
        <w:spacing w:line="360" w:lineRule="auto"/>
      </w:pPr>
    </w:p>
    <w:p w14:paraId="3B3D9E91" w14:textId="42273097" w:rsidR="00B5374B" w:rsidRPr="004F4DB7" w:rsidRDefault="00B5374B" w:rsidP="00CE2B39">
      <w:pPr>
        <w:pStyle w:val="Ttulo2"/>
        <w:spacing w:line="360" w:lineRule="auto"/>
      </w:pPr>
      <w:bookmarkStart w:id="7" w:name="_Toc66196718"/>
      <w:r w:rsidRPr="004F4DB7">
        <w:t>1.8. Requisitos Previos</w:t>
      </w:r>
      <w:bookmarkEnd w:id="7"/>
    </w:p>
    <w:p w14:paraId="7066F03F" w14:textId="71305829" w:rsidR="007471F5" w:rsidRDefault="00027AE8" w:rsidP="005C61B4">
      <w:pPr>
        <w:spacing w:line="360" w:lineRule="auto"/>
        <w:jc w:val="both"/>
        <w:rPr>
          <w:rFonts w:ascii="Verdana" w:hAnsi="Verdana"/>
          <w:sz w:val="24"/>
          <w:szCs w:val="24"/>
        </w:rPr>
      </w:pPr>
      <w:r>
        <w:rPr>
          <w:rFonts w:ascii="Verdana" w:hAnsi="Verdana"/>
          <w:sz w:val="24"/>
          <w:szCs w:val="24"/>
        </w:rPr>
        <w:t>Sin requisitos previos</w:t>
      </w:r>
      <w:r w:rsidR="005C61B4">
        <w:rPr>
          <w:rFonts w:ascii="Verdana" w:hAnsi="Verdana"/>
          <w:sz w:val="24"/>
          <w:szCs w:val="24"/>
        </w:rPr>
        <w:t>.</w:t>
      </w:r>
    </w:p>
    <w:p w14:paraId="4CBFC740" w14:textId="77777777" w:rsidR="005C61B4" w:rsidRPr="005C61B4" w:rsidRDefault="005C61B4" w:rsidP="005C61B4">
      <w:pPr>
        <w:spacing w:line="360" w:lineRule="auto"/>
        <w:jc w:val="both"/>
        <w:rPr>
          <w:rFonts w:ascii="Verdana" w:hAnsi="Verdana"/>
          <w:sz w:val="24"/>
          <w:szCs w:val="24"/>
        </w:rPr>
      </w:pPr>
    </w:p>
    <w:p w14:paraId="381B8152" w14:textId="77777777" w:rsidR="00B5374B" w:rsidRPr="004F4DB7" w:rsidRDefault="00B5374B" w:rsidP="00CE2B39">
      <w:pPr>
        <w:pStyle w:val="Ttulo2"/>
        <w:spacing w:line="360" w:lineRule="auto"/>
      </w:pPr>
      <w:bookmarkStart w:id="8" w:name="_Toc66196719"/>
      <w:r w:rsidRPr="004F4DB7">
        <w:t>1.9. Requisitos mínimos de asistencia a las sesiones</w:t>
      </w:r>
      <w:bookmarkEnd w:id="8"/>
    </w:p>
    <w:p w14:paraId="123CF7F1" w14:textId="66926C16" w:rsidR="00B5374B" w:rsidRPr="004F4DB7" w:rsidRDefault="00CE2B39" w:rsidP="00CE2B39">
      <w:pPr>
        <w:spacing w:line="360" w:lineRule="auto"/>
        <w:jc w:val="both"/>
        <w:rPr>
          <w:rFonts w:ascii="Verdana" w:hAnsi="Verdana"/>
          <w:sz w:val="24"/>
          <w:szCs w:val="24"/>
        </w:rPr>
      </w:pPr>
      <w:r w:rsidRPr="00CE2B39">
        <w:rPr>
          <w:rFonts w:ascii="Verdana" w:hAnsi="Verdana"/>
          <w:sz w:val="24"/>
          <w:szCs w:val="24"/>
        </w:rPr>
        <w:t xml:space="preserve">La asistencia presencial </w:t>
      </w:r>
      <w:r>
        <w:rPr>
          <w:rFonts w:ascii="Verdana" w:hAnsi="Verdana"/>
          <w:sz w:val="24"/>
          <w:szCs w:val="24"/>
        </w:rPr>
        <w:t xml:space="preserve">mínima </w:t>
      </w:r>
      <w:r w:rsidRPr="00CE2B39">
        <w:rPr>
          <w:rFonts w:ascii="Verdana" w:hAnsi="Verdana"/>
          <w:sz w:val="24"/>
          <w:szCs w:val="24"/>
        </w:rPr>
        <w:t xml:space="preserve">del 80% del curso y la entrega de la tarea asociada al curso </w:t>
      </w:r>
      <w:r w:rsidR="00E77231">
        <w:rPr>
          <w:rFonts w:ascii="Verdana" w:hAnsi="Verdana"/>
          <w:sz w:val="24"/>
          <w:szCs w:val="24"/>
        </w:rPr>
        <w:t>son</w:t>
      </w:r>
      <w:r w:rsidRPr="00CE2B39">
        <w:rPr>
          <w:rFonts w:ascii="Verdana" w:hAnsi="Verdana"/>
          <w:sz w:val="24"/>
          <w:szCs w:val="24"/>
        </w:rPr>
        <w:t xml:space="preserve"> </w:t>
      </w:r>
      <w:proofErr w:type="gramStart"/>
      <w:r w:rsidRPr="00CE2B39">
        <w:rPr>
          <w:rFonts w:ascii="Verdana" w:hAnsi="Verdana"/>
          <w:sz w:val="24"/>
          <w:szCs w:val="24"/>
        </w:rPr>
        <w:t>requisito</w:t>
      </w:r>
      <w:r w:rsidR="00E77231">
        <w:rPr>
          <w:rFonts w:ascii="Verdana" w:hAnsi="Verdana"/>
          <w:sz w:val="24"/>
          <w:szCs w:val="24"/>
        </w:rPr>
        <w:t>s</w:t>
      </w:r>
      <w:r w:rsidRPr="00CE2B39">
        <w:rPr>
          <w:rFonts w:ascii="Verdana" w:hAnsi="Verdana"/>
          <w:sz w:val="24"/>
          <w:szCs w:val="24"/>
        </w:rPr>
        <w:t xml:space="preserve"> imprescindible</w:t>
      </w:r>
      <w:r w:rsidR="00E77231">
        <w:rPr>
          <w:rFonts w:ascii="Verdana" w:hAnsi="Verdana"/>
          <w:sz w:val="24"/>
          <w:szCs w:val="24"/>
        </w:rPr>
        <w:t>s</w:t>
      </w:r>
      <w:proofErr w:type="gramEnd"/>
      <w:r w:rsidRPr="00CE2B39">
        <w:rPr>
          <w:rFonts w:ascii="Verdana" w:hAnsi="Verdana"/>
          <w:sz w:val="24"/>
          <w:szCs w:val="24"/>
        </w:rPr>
        <w:t xml:space="preserve"> para la obtención del certificado del curso, independientemente del motivo que lo provoque, ya sea justificado o injustificado. </w:t>
      </w:r>
    </w:p>
    <w:p w14:paraId="48008129" w14:textId="77777777" w:rsidR="00B5374B" w:rsidRPr="004F4DB7" w:rsidRDefault="00B5374B" w:rsidP="00CE2B39">
      <w:pPr>
        <w:spacing w:line="360" w:lineRule="auto"/>
        <w:jc w:val="both"/>
        <w:rPr>
          <w:rFonts w:ascii="Verdana" w:hAnsi="Verdana"/>
          <w:sz w:val="24"/>
          <w:szCs w:val="24"/>
        </w:rPr>
      </w:pPr>
    </w:p>
    <w:p w14:paraId="5667ECF7" w14:textId="35DD20CB" w:rsidR="00B5374B" w:rsidRPr="004F4DB7" w:rsidRDefault="00B5374B" w:rsidP="00CE2B39">
      <w:pPr>
        <w:pStyle w:val="Ttulo2"/>
        <w:spacing w:line="360" w:lineRule="auto"/>
      </w:pPr>
      <w:bookmarkStart w:id="9" w:name="_Toc66196720"/>
      <w:r w:rsidRPr="004F4DB7">
        <w:t>1.10. Datos del Equipo Docente</w:t>
      </w:r>
      <w:bookmarkEnd w:id="9"/>
    </w:p>
    <w:p w14:paraId="0C6374FD" w14:textId="5ABE411D" w:rsidR="007471F5" w:rsidRDefault="008E30E1" w:rsidP="00CE2B39">
      <w:pPr>
        <w:spacing w:line="360" w:lineRule="auto"/>
        <w:jc w:val="both"/>
        <w:rPr>
          <w:rFonts w:ascii="Verdana" w:hAnsi="Verdana"/>
          <w:sz w:val="24"/>
          <w:szCs w:val="24"/>
        </w:rPr>
      </w:pPr>
      <w:r w:rsidRPr="008E30E1">
        <w:rPr>
          <w:rFonts w:ascii="Verdana" w:hAnsi="Verdana"/>
          <w:sz w:val="24"/>
          <w:szCs w:val="24"/>
        </w:rPr>
        <w:t xml:space="preserve">El equipo docente estará formado por expertos </w:t>
      </w:r>
      <w:r w:rsidR="0019000C">
        <w:rPr>
          <w:rFonts w:ascii="Verdana" w:hAnsi="Verdana"/>
          <w:sz w:val="24"/>
          <w:szCs w:val="24"/>
        </w:rPr>
        <w:t xml:space="preserve">que imparten </w:t>
      </w:r>
      <w:r w:rsidRPr="008E30E1">
        <w:rPr>
          <w:rFonts w:ascii="Verdana" w:hAnsi="Verdana"/>
          <w:sz w:val="24"/>
          <w:szCs w:val="24"/>
        </w:rPr>
        <w:t>cada un</w:t>
      </w:r>
      <w:r>
        <w:rPr>
          <w:rFonts w:ascii="Verdana" w:hAnsi="Verdana"/>
          <w:sz w:val="24"/>
          <w:szCs w:val="24"/>
        </w:rPr>
        <w:t>o</w:t>
      </w:r>
      <w:r w:rsidRPr="008E30E1">
        <w:rPr>
          <w:rFonts w:ascii="Verdana" w:hAnsi="Verdana"/>
          <w:sz w:val="24"/>
          <w:szCs w:val="24"/>
        </w:rPr>
        <w:t xml:space="preserve"> de cursos</w:t>
      </w:r>
      <w:r>
        <w:rPr>
          <w:rFonts w:ascii="Verdana" w:hAnsi="Verdana"/>
          <w:sz w:val="24"/>
          <w:szCs w:val="24"/>
        </w:rPr>
        <w:t xml:space="preserve"> del Programa de Formación Docente que corresponden a esta asignatura</w:t>
      </w:r>
      <w:r w:rsidRPr="008E30E1">
        <w:rPr>
          <w:rFonts w:ascii="Verdana" w:hAnsi="Verdana"/>
          <w:sz w:val="24"/>
          <w:szCs w:val="24"/>
        </w:rPr>
        <w:t>, ya sean profesores de la Universidad Autónoma de Madrid o personal externo a la misma.</w:t>
      </w:r>
    </w:p>
    <w:p w14:paraId="27A2EFB9" w14:textId="77777777" w:rsidR="00CE2B39" w:rsidRPr="004F4DB7" w:rsidRDefault="00CE2B39" w:rsidP="00CE2B39">
      <w:pPr>
        <w:spacing w:line="360" w:lineRule="auto"/>
        <w:jc w:val="both"/>
        <w:rPr>
          <w:rFonts w:ascii="Verdana" w:hAnsi="Verdana"/>
          <w:sz w:val="24"/>
          <w:szCs w:val="24"/>
        </w:rPr>
      </w:pPr>
    </w:p>
    <w:p w14:paraId="5E8BB5EC" w14:textId="6FD2A5E3" w:rsidR="00B5374B" w:rsidRPr="004F4DB7" w:rsidRDefault="00B5374B" w:rsidP="00CE2B39">
      <w:pPr>
        <w:pStyle w:val="Ttulo2"/>
        <w:spacing w:line="360" w:lineRule="auto"/>
      </w:pPr>
      <w:bookmarkStart w:id="10" w:name="_Toc66196721"/>
      <w:r w:rsidRPr="004F4DB7">
        <w:t>1.11. Objetivos del curso</w:t>
      </w:r>
      <w:bookmarkEnd w:id="10"/>
    </w:p>
    <w:p w14:paraId="30CEF86D" w14:textId="77777777" w:rsidR="00B5374B" w:rsidRPr="004F4DB7" w:rsidRDefault="00B5374B" w:rsidP="00CE2B39">
      <w:pPr>
        <w:spacing w:line="360" w:lineRule="auto"/>
        <w:jc w:val="both"/>
        <w:rPr>
          <w:rFonts w:ascii="Verdana" w:hAnsi="Verdana"/>
          <w:sz w:val="24"/>
          <w:szCs w:val="24"/>
        </w:rPr>
      </w:pPr>
      <w:r w:rsidRPr="004F4DB7">
        <w:rPr>
          <w:rFonts w:ascii="Verdana" w:hAnsi="Verdana"/>
          <w:sz w:val="24"/>
          <w:szCs w:val="24"/>
        </w:rPr>
        <w:t>OBJETIVOS:</w:t>
      </w:r>
    </w:p>
    <w:p w14:paraId="6D55BA99" w14:textId="6CD8A728" w:rsidR="00151366" w:rsidRPr="00151366" w:rsidRDefault="00106B8D" w:rsidP="00151366">
      <w:pPr>
        <w:spacing w:line="360" w:lineRule="auto"/>
        <w:jc w:val="both"/>
        <w:rPr>
          <w:rFonts w:ascii="Verdana" w:hAnsi="Verdana"/>
          <w:sz w:val="24"/>
          <w:szCs w:val="24"/>
        </w:rPr>
      </w:pPr>
      <w:r w:rsidRPr="00106B8D">
        <w:rPr>
          <w:rFonts w:ascii="Verdana" w:hAnsi="Verdana"/>
          <w:sz w:val="24"/>
          <w:szCs w:val="24"/>
        </w:rPr>
        <w:t>•</w:t>
      </w:r>
      <w:r w:rsidRPr="00106B8D">
        <w:rPr>
          <w:rFonts w:ascii="Verdana" w:hAnsi="Verdana"/>
          <w:sz w:val="24"/>
          <w:szCs w:val="24"/>
        </w:rPr>
        <w:tab/>
      </w:r>
      <w:r w:rsidR="00151366" w:rsidRPr="00151366">
        <w:rPr>
          <w:rFonts w:ascii="Verdana" w:hAnsi="Verdana"/>
          <w:sz w:val="24"/>
          <w:szCs w:val="24"/>
        </w:rPr>
        <w:t>Ofrecer instrumentos y herramientas que faciliten la realización de las distintas actividades que desempeña un docente universitario: gestión de la docencia, gestión académica, investigación, transferencia.</w:t>
      </w:r>
    </w:p>
    <w:p w14:paraId="0CE47B84" w14:textId="77777777" w:rsidR="00151366" w:rsidRPr="00151366" w:rsidRDefault="00151366" w:rsidP="00151366">
      <w:pPr>
        <w:spacing w:line="360" w:lineRule="auto"/>
        <w:jc w:val="both"/>
        <w:rPr>
          <w:rFonts w:ascii="Verdana" w:hAnsi="Verdana"/>
          <w:sz w:val="24"/>
          <w:szCs w:val="24"/>
        </w:rPr>
      </w:pPr>
      <w:r w:rsidRPr="00151366">
        <w:rPr>
          <w:rFonts w:ascii="Verdana" w:hAnsi="Verdana"/>
          <w:sz w:val="24"/>
          <w:szCs w:val="24"/>
        </w:rPr>
        <w:t>•</w:t>
      </w:r>
      <w:r w:rsidRPr="00151366">
        <w:rPr>
          <w:rFonts w:ascii="Verdana" w:hAnsi="Verdana"/>
          <w:sz w:val="24"/>
          <w:szCs w:val="24"/>
        </w:rPr>
        <w:tab/>
        <w:t>Analizar las cualidades de las actividades formativas que hacen del aprendizaje una experiencia gratificante y reflexionar sobre su aplicación al entorno docente.</w:t>
      </w:r>
    </w:p>
    <w:p w14:paraId="34633B37" w14:textId="77777777" w:rsidR="00151366" w:rsidRPr="00151366" w:rsidRDefault="00151366" w:rsidP="00151366">
      <w:pPr>
        <w:spacing w:line="360" w:lineRule="auto"/>
        <w:jc w:val="both"/>
        <w:rPr>
          <w:rFonts w:ascii="Verdana" w:hAnsi="Verdana"/>
          <w:sz w:val="24"/>
          <w:szCs w:val="24"/>
        </w:rPr>
      </w:pPr>
      <w:r w:rsidRPr="00151366">
        <w:rPr>
          <w:rFonts w:ascii="Verdana" w:hAnsi="Verdana"/>
          <w:sz w:val="24"/>
          <w:szCs w:val="24"/>
        </w:rPr>
        <w:t>•</w:t>
      </w:r>
      <w:r w:rsidRPr="00151366">
        <w:rPr>
          <w:rFonts w:ascii="Verdana" w:hAnsi="Verdana"/>
          <w:sz w:val="24"/>
          <w:szCs w:val="24"/>
        </w:rPr>
        <w:tab/>
        <w:t>Facilitar el autocuidado de los docentes y el desarrollo de las habilidades que faciliten la comunicación y la expresión de ideas en los distintos contextos educativos.</w:t>
      </w:r>
    </w:p>
    <w:p w14:paraId="5DE372AA" w14:textId="77777777" w:rsidR="00151366" w:rsidRPr="00151366" w:rsidRDefault="00151366" w:rsidP="00151366">
      <w:pPr>
        <w:spacing w:line="360" w:lineRule="auto"/>
        <w:jc w:val="both"/>
        <w:rPr>
          <w:rFonts w:ascii="Verdana" w:hAnsi="Verdana"/>
          <w:sz w:val="24"/>
          <w:szCs w:val="24"/>
        </w:rPr>
      </w:pPr>
      <w:r w:rsidRPr="00151366">
        <w:rPr>
          <w:rFonts w:ascii="Verdana" w:hAnsi="Verdana"/>
          <w:sz w:val="24"/>
          <w:szCs w:val="24"/>
        </w:rPr>
        <w:lastRenderedPageBreak/>
        <w:t>•</w:t>
      </w:r>
      <w:r w:rsidRPr="00151366">
        <w:rPr>
          <w:rFonts w:ascii="Verdana" w:hAnsi="Verdana"/>
          <w:sz w:val="24"/>
          <w:szCs w:val="24"/>
        </w:rPr>
        <w:tab/>
        <w:t>Conocer la normativa relativa a producción, transmisión y publicación de conocimientos propios y ajenos y de propiedad intelectual para asegurar su cumplimiento.</w:t>
      </w:r>
    </w:p>
    <w:p w14:paraId="41A74306" w14:textId="79B2BABF" w:rsidR="00582B95" w:rsidRDefault="00151366" w:rsidP="00151366">
      <w:pPr>
        <w:spacing w:line="360" w:lineRule="auto"/>
        <w:jc w:val="both"/>
        <w:rPr>
          <w:rFonts w:ascii="Verdana" w:hAnsi="Verdana"/>
          <w:sz w:val="24"/>
          <w:szCs w:val="24"/>
        </w:rPr>
      </w:pPr>
      <w:r w:rsidRPr="00151366">
        <w:rPr>
          <w:rFonts w:ascii="Verdana" w:hAnsi="Verdana"/>
          <w:sz w:val="24"/>
          <w:szCs w:val="24"/>
        </w:rPr>
        <w:t>•</w:t>
      </w:r>
      <w:r w:rsidRPr="00151366">
        <w:rPr>
          <w:rFonts w:ascii="Verdana" w:hAnsi="Verdana"/>
          <w:sz w:val="24"/>
          <w:szCs w:val="24"/>
        </w:rPr>
        <w:tab/>
        <w:t>Conocer distintas plataformas y herramientas de gestión de la docencia y del conocimiento ofrecidas por la institución para facilitar su gestión, en especial la plataforma Moodle</w:t>
      </w:r>
    </w:p>
    <w:p w14:paraId="694C048D" w14:textId="77777777" w:rsidR="00106B8D" w:rsidRPr="00E77231" w:rsidRDefault="00106B8D" w:rsidP="00106B8D">
      <w:pPr>
        <w:spacing w:line="360" w:lineRule="auto"/>
        <w:jc w:val="both"/>
        <w:rPr>
          <w:rFonts w:ascii="Verdana" w:hAnsi="Verdana"/>
          <w:sz w:val="24"/>
          <w:szCs w:val="24"/>
        </w:rPr>
      </w:pPr>
    </w:p>
    <w:p w14:paraId="48C31213" w14:textId="7F32DC7D" w:rsidR="00B5374B" w:rsidRPr="004F4DB7" w:rsidRDefault="00B5374B" w:rsidP="00CE2B39">
      <w:pPr>
        <w:pStyle w:val="Ttulo2"/>
        <w:spacing w:line="360" w:lineRule="auto"/>
      </w:pPr>
      <w:bookmarkStart w:id="11" w:name="_Toc66196722"/>
      <w:r w:rsidRPr="004F4DB7">
        <w:t>1.12. Contenidos del Programa</w:t>
      </w:r>
      <w:bookmarkEnd w:id="11"/>
    </w:p>
    <w:p w14:paraId="78D973F2" w14:textId="77777777" w:rsidR="00106B8D" w:rsidRPr="00106B8D" w:rsidRDefault="00106B8D" w:rsidP="00106B8D">
      <w:pPr>
        <w:spacing w:line="360" w:lineRule="auto"/>
        <w:jc w:val="both"/>
        <w:rPr>
          <w:rFonts w:ascii="Verdana" w:hAnsi="Verdana"/>
          <w:sz w:val="24"/>
          <w:szCs w:val="24"/>
        </w:rPr>
      </w:pPr>
      <w:r w:rsidRPr="00106B8D">
        <w:rPr>
          <w:rFonts w:ascii="Verdana" w:hAnsi="Verdana"/>
          <w:sz w:val="24"/>
          <w:szCs w:val="24"/>
        </w:rPr>
        <w:t>La asignatura estará estructurada de forma modular incluyendo distintos elementos o cursos, todos ellos compatibles, pero no obligatorios. De modo que, para cubrir los objetivos, no será imprescindible cursar todos los cursos ofrecidos, ya que el participante tendrá la oportunidad de seleccionar aquellos que sean de su interés en función de sus necesidades específicas.</w:t>
      </w:r>
    </w:p>
    <w:p w14:paraId="4941FFE0" w14:textId="77777777" w:rsidR="00106B8D" w:rsidRPr="00106B8D" w:rsidRDefault="00106B8D" w:rsidP="00106B8D">
      <w:pPr>
        <w:spacing w:line="360" w:lineRule="auto"/>
        <w:jc w:val="both"/>
        <w:rPr>
          <w:rFonts w:ascii="Verdana" w:hAnsi="Verdana"/>
          <w:sz w:val="24"/>
          <w:szCs w:val="24"/>
        </w:rPr>
      </w:pPr>
      <w:r w:rsidRPr="00106B8D">
        <w:rPr>
          <w:rFonts w:ascii="Verdana" w:hAnsi="Verdana"/>
          <w:sz w:val="24"/>
          <w:szCs w:val="24"/>
        </w:rPr>
        <w:t xml:space="preserve">Los distintos elementos o cursos que conforman la asignatura se irán ofertando en función de la vigencia de sus contenidos, de la actualización de sus aportaciones y de las habilidades que pongan en práctica, así como de la demanda de </w:t>
      </w:r>
      <w:proofErr w:type="gramStart"/>
      <w:r w:rsidRPr="00106B8D">
        <w:rPr>
          <w:rFonts w:ascii="Verdana" w:hAnsi="Verdana"/>
          <w:sz w:val="24"/>
          <w:szCs w:val="24"/>
        </w:rPr>
        <w:t>los mismos</w:t>
      </w:r>
      <w:proofErr w:type="gramEnd"/>
      <w:r w:rsidRPr="00106B8D">
        <w:rPr>
          <w:rFonts w:ascii="Verdana" w:hAnsi="Verdana"/>
          <w:sz w:val="24"/>
          <w:szCs w:val="24"/>
        </w:rPr>
        <w:t xml:space="preserve"> por parte de los participantes en el Programa de Formación Docente</w:t>
      </w:r>
    </w:p>
    <w:p w14:paraId="0402230C" w14:textId="77777777" w:rsidR="00106B8D" w:rsidRPr="00106B8D" w:rsidRDefault="00106B8D" w:rsidP="00106B8D">
      <w:pPr>
        <w:spacing w:line="360" w:lineRule="auto"/>
        <w:jc w:val="both"/>
        <w:rPr>
          <w:rFonts w:ascii="Verdana" w:hAnsi="Verdana"/>
          <w:sz w:val="24"/>
          <w:szCs w:val="24"/>
        </w:rPr>
      </w:pPr>
      <w:r w:rsidRPr="00106B8D">
        <w:rPr>
          <w:rFonts w:ascii="Verdana" w:hAnsi="Verdana"/>
          <w:sz w:val="24"/>
          <w:szCs w:val="24"/>
        </w:rPr>
        <w:t>Los cursos o elementos abordarán aspectos de la didáctica y metodologías docentes y de la evaluación: aprendizaje por proyectos, estudio de casos como método de aprendizaje, aprendizaje activo en grupos numerosos, aprendizaje servicio, gamificación, aprendizaje colaborativo, elaboración de rúbricas, evaluación de competencias, evaluación del aprendizaje. Ejemplo de los módulos ofertados:</w:t>
      </w:r>
    </w:p>
    <w:p w14:paraId="19017BF8" w14:textId="77777777" w:rsidR="00623A52" w:rsidRPr="00623A52" w:rsidRDefault="00623A52" w:rsidP="00623A52">
      <w:pPr>
        <w:pStyle w:val="Prrafodelista"/>
        <w:numPr>
          <w:ilvl w:val="0"/>
          <w:numId w:val="7"/>
        </w:numPr>
        <w:spacing w:line="360" w:lineRule="auto"/>
        <w:jc w:val="both"/>
        <w:rPr>
          <w:rFonts w:ascii="Verdana" w:hAnsi="Verdana"/>
          <w:sz w:val="24"/>
          <w:szCs w:val="24"/>
        </w:rPr>
      </w:pPr>
      <w:r w:rsidRPr="00623A52">
        <w:rPr>
          <w:rFonts w:ascii="Verdana" w:hAnsi="Verdana"/>
          <w:sz w:val="24"/>
          <w:szCs w:val="24"/>
        </w:rPr>
        <w:t>Iniciación a Moodle</w:t>
      </w:r>
    </w:p>
    <w:p w14:paraId="61E13064" w14:textId="77777777" w:rsidR="00623A52" w:rsidRPr="00623A52" w:rsidRDefault="00623A52" w:rsidP="00623A52">
      <w:pPr>
        <w:pStyle w:val="Prrafodelista"/>
        <w:numPr>
          <w:ilvl w:val="0"/>
          <w:numId w:val="7"/>
        </w:numPr>
        <w:spacing w:line="360" w:lineRule="auto"/>
        <w:jc w:val="both"/>
        <w:rPr>
          <w:rFonts w:ascii="Verdana" w:hAnsi="Verdana"/>
          <w:sz w:val="24"/>
          <w:szCs w:val="24"/>
        </w:rPr>
      </w:pPr>
      <w:r w:rsidRPr="00623A52">
        <w:rPr>
          <w:rFonts w:ascii="Verdana" w:hAnsi="Verdana"/>
          <w:sz w:val="24"/>
          <w:szCs w:val="24"/>
        </w:rPr>
        <w:t>Evaluación con cuestionarios en Moodle</w:t>
      </w:r>
    </w:p>
    <w:p w14:paraId="0268F7D2" w14:textId="77777777" w:rsidR="00623A52" w:rsidRPr="00623A52" w:rsidRDefault="00623A52" w:rsidP="00623A52">
      <w:pPr>
        <w:pStyle w:val="Prrafodelista"/>
        <w:numPr>
          <w:ilvl w:val="0"/>
          <w:numId w:val="7"/>
        </w:numPr>
        <w:spacing w:line="360" w:lineRule="auto"/>
        <w:jc w:val="both"/>
        <w:rPr>
          <w:rFonts w:ascii="Verdana" w:hAnsi="Verdana"/>
          <w:sz w:val="24"/>
          <w:szCs w:val="24"/>
        </w:rPr>
      </w:pPr>
      <w:r w:rsidRPr="00623A52">
        <w:rPr>
          <w:rFonts w:ascii="Verdana" w:hAnsi="Verdana"/>
          <w:sz w:val="24"/>
          <w:szCs w:val="24"/>
        </w:rPr>
        <w:t>Presentaciones de éxito: exposición eficaz en el aula</w:t>
      </w:r>
    </w:p>
    <w:p w14:paraId="335CEA63" w14:textId="77777777" w:rsidR="00623A52" w:rsidRPr="00623A52" w:rsidRDefault="00623A52" w:rsidP="00623A52">
      <w:pPr>
        <w:pStyle w:val="Prrafodelista"/>
        <w:numPr>
          <w:ilvl w:val="0"/>
          <w:numId w:val="7"/>
        </w:numPr>
        <w:spacing w:line="360" w:lineRule="auto"/>
        <w:jc w:val="both"/>
        <w:rPr>
          <w:rFonts w:ascii="Verdana" w:hAnsi="Verdana"/>
          <w:sz w:val="24"/>
          <w:szCs w:val="24"/>
        </w:rPr>
      </w:pPr>
      <w:r w:rsidRPr="00623A52">
        <w:rPr>
          <w:rFonts w:ascii="Verdana" w:hAnsi="Verdana"/>
          <w:sz w:val="24"/>
          <w:szCs w:val="24"/>
        </w:rPr>
        <w:lastRenderedPageBreak/>
        <w:t>Enseñar ante la cámara: formación online y grabaciones docentes para formatos "SPOC" o "MOOC"</w:t>
      </w:r>
    </w:p>
    <w:p w14:paraId="13C473AF" w14:textId="77777777" w:rsidR="00623A52" w:rsidRPr="00623A52" w:rsidRDefault="00623A52" w:rsidP="00623A52">
      <w:pPr>
        <w:pStyle w:val="Prrafodelista"/>
        <w:numPr>
          <w:ilvl w:val="0"/>
          <w:numId w:val="7"/>
        </w:numPr>
        <w:spacing w:line="360" w:lineRule="auto"/>
        <w:jc w:val="both"/>
        <w:rPr>
          <w:rFonts w:ascii="Verdana" w:hAnsi="Verdana"/>
          <w:sz w:val="24"/>
          <w:szCs w:val="24"/>
        </w:rPr>
      </w:pPr>
      <w:proofErr w:type="spellStart"/>
      <w:r w:rsidRPr="00623A52">
        <w:rPr>
          <w:rFonts w:ascii="Verdana" w:hAnsi="Verdana"/>
          <w:sz w:val="24"/>
          <w:szCs w:val="24"/>
        </w:rPr>
        <w:t>Feedback</w:t>
      </w:r>
      <w:proofErr w:type="spellEnd"/>
      <w:r w:rsidRPr="00623A52">
        <w:rPr>
          <w:rFonts w:ascii="Verdana" w:hAnsi="Verdana"/>
          <w:sz w:val="24"/>
          <w:szCs w:val="24"/>
        </w:rPr>
        <w:t xml:space="preserve"> eficaz al estudiantado en la competencia de comunicación en público, presencial y en videollamadas</w:t>
      </w:r>
    </w:p>
    <w:p w14:paraId="7296AD4E" w14:textId="77777777" w:rsidR="00623A52" w:rsidRPr="00623A52" w:rsidRDefault="00623A52" w:rsidP="00623A52">
      <w:pPr>
        <w:pStyle w:val="Prrafodelista"/>
        <w:numPr>
          <w:ilvl w:val="0"/>
          <w:numId w:val="7"/>
        </w:numPr>
        <w:spacing w:line="360" w:lineRule="auto"/>
        <w:jc w:val="both"/>
        <w:rPr>
          <w:rFonts w:ascii="Verdana" w:hAnsi="Verdana"/>
          <w:sz w:val="24"/>
          <w:szCs w:val="24"/>
        </w:rPr>
      </w:pPr>
      <w:r w:rsidRPr="00623A52">
        <w:rPr>
          <w:rFonts w:ascii="Verdana" w:hAnsi="Verdana"/>
          <w:sz w:val="24"/>
          <w:szCs w:val="24"/>
        </w:rPr>
        <w:t>Gestión Inteligente del Tiempo para Docentes</w:t>
      </w:r>
    </w:p>
    <w:p w14:paraId="58FCAB75" w14:textId="77777777" w:rsidR="00623A52" w:rsidRPr="00623A52" w:rsidRDefault="00623A52" w:rsidP="00623A52">
      <w:pPr>
        <w:pStyle w:val="Prrafodelista"/>
        <w:numPr>
          <w:ilvl w:val="0"/>
          <w:numId w:val="7"/>
        </w:numPr>
        <w:spacing w:line="360" w:lineRule="auto"/>
        <w:jc w:val="both"/>
        <w:rPr>
          <w:rFonts w:ascii="Verdana" w:hAnsi="Verdana"/>
          <w:sz w:val="24"/>
          <w:szCs w:val="24"/>
        </w:rPr>
      </w:pPr>
      <w:r w:rsidRPr="00623A52">
        <w:rPr>
          <w:rFonts w:ascii="Verdana" w:hAnsi="Verdana"/>
          <w:sz w:val="24"/>
          <w:szCs w:val="24"/>
        </w:rPr>
        <w:t>Detección y manejo de problemas psicológicos entre el alumnado</w:t>
      </w:r>
    </w:p>
    <w:p w14:paraId="6586930B" w14:textId="06BAF28C" w:rsidR="00106B8D" w:rsidRDefault="00623A52" w:rsidP="00C944A0">
      <w:pPr>
        <w:pStyle w:val="Prrafodelista"/>
        <w:numPr>
          <w:ilvl w:val="0"/>
          <w:numId w:val="7"/>
        </w:numPr>
        <w:spacing w:line="360" w:lineRule="auto"/>
        <w:jc w:val="both"/>
        <w:rPr>
          <w:rFonts w:ascii="Verdana" w:hAnsi="Verdana"/>
          <w:sz w:val="24"/>
          <w:szCs w:val="24"/>
          <w:lang w:val="en-US"/>
        </w:rPr>
      </w:pPr>
      <w:r w:rsidRPr="00623A52">
        <w:rPr>
          <w:rFonts w:ascii="Verdana" w:hAnsi="Verdana"/>
          <w:sz w:val="24"/>
          <w:szCs w:val="24"/>
          <w:lang w:val="en-US"/>
        </w:rPr>
        <w:t>Understanding Natural Speech: Improve your listening skills</w:t>
      </w:r>
    </w:p>
    <w:p w14:paraId="4F2F08D9" w14:textId="6FC11249" w:rsidR="00A0164F" w:rsidRDefault="00CF48B0" w:rsidP="00C944A0">
      <w:pPr>
        <w:pStyle w:val="Prrafodelista"/>
        <w:numPr>
          <w:ilvl w:val="0"/>
          <w:numId w:val="7"/>
        </w:numPr>
        <w:spacing w:line="360" w:lineRule="auto"/>
        <w:jc w:val="both"/>
        <w:rPr>
          <w:rFonts w:ascii="Verdana" w:hAnsi="Verdana"/>
          <w:sz w:val="24"/>
          <w:szCs w:val="24"/>
        </w:rPr>
      </w:pPr>
      <w:r w:rsidRPr="00CF48B0">
        <w:rPr>
          <w:rFonts w:ascii="Verdana" w:hAnsi="Verdana"/>
          <w:sz w:val="24"/>
          <w:szCs w:val="24"/>
        </w:rPr>
        <w:t>Aplicación de la Inteligencia Artificial Generativa (IAG) para la práctica docente en Educación Superior</w:t>
      </w:r>
    </w:p>
    <w:p w14:paraId="60AC5E04" w14:textId="321D8C5E" w:rsidR="00CF48B0" w:rsidRDefault="0070616F" w:rsidP="00C944A0">
      <w:pPr>
        <w:pStyle w:val="Prrafodelista"/>
        <w:numPr>
          <w:ilvl w:val="0"/>
          <w:numId w:val="7"/>
        </w:numPr>
        <w:spacing w:line="360" w:lineRule="auto"/>
        <w:jc w:val="both"/>
        <w:rPr>
          <w:rFonts w:ascii="Verdana" w:hAnsi="Verdana"/>
          <w:sz w:val="24"/>
          <w:szCs w:val="24"/>
        </w:rPr>
      </w:pPr>
      <w:r w:rsidRPr="0070616F">
        <w:rPr>
          <w:rFonts w:ascii="Verdana" w:hAnsi="Verdana"/>
          <w:sz w:val="24"/>
          <w:szCs w:val="24"/>
        </w:rPr>
        <w:t>Excel para la docencia</w:t>
      </w:r>
    </w:p>
    <w:p w14:paraId="11B0F2D3" w14:textId="67C4952E" w:rsidR="0070616F" w:rsidRDefault="00A34926" w:rsidP="00C944A0">
      <w:pPr>
        <w:pStyle w:val="Prrafodelista"/>
        <w:numPr>
          <w:ilvl w:val="0"/>
          <w:numId w:val="7"/>
        </w:numPr>
        <w:spacing w:line="360" w:lineRule="auto"/>
        <w:jc w:val="both"/>
        <w:rPr>
          <w:rFonts w:ascii="Verdana" w:hAnsi="Verdana"/>
          <w:sz w:val="24"/>
          <w:szCs w:val="24"/>
        </w:rPr>
      </w:pPr>
      <w:r w:rsidRPr="00A34926">
        <w:rPr>
          <w:rFonts w:ascii="Verdana" w:hAnsi="Verdana"/>
          <w:sz w:val="24"/>
          <w:szCs w:val="24"/>
        </w:rPr>
        <w:t>Accesibilidad digital y tecnologías accesibles para atender a la diversidad funcional en el aula</w:t>
      </w:r>
    </w:p>
    <w:p w14:paraId="2D2F3AB7" w14:textId="77777777" w:rsidR="00C568DB" w:rsidRDefault="00C568DB" w:rsidP="00106B8D">
      <w:pPr>
        <w:pStyle w:val="Prrafodelista"/>
        <w:numPr>
          <w:ilvl w:val="0"/>
          <w:numId w:val="7"/>
        </w:numPr>
        <w:spacing w:line="360" w:lineRule="auto"/>
        <w:jc w:val="both"/>
        <w:rPr>
          <w:rFonts w:ascii="Verdana" w:hAnsi="Verdana"/>
          <w:sz w:val="24"/>
          <w:szCs w:val="24"/>
        </w:rPr>
      </w:pPr>
      <w:r w:rsidRPr="00C568DB">
        <w:rPr>
          <w:rFonts w:ascii="Verdana" w:hAnsi="Verdana"/>
          <w:sz w:val="24"/>
          <w:szCs w:val="24"/>
        </w:rPr>
        <w:t>Transformación Educativa 2.0: Estrategias Innovadoras con Inteligencia Artificial en la Docencia Universitaria</w:t>
      </w:r>
    </w:p>
    <w:p w14:paraId="0A994115" w14:textId="62BDFA11" w:rsidR="00A34926" w:rsidRDefault="00A34926" w:rsidP="00106B8D">
      <w:pPr>
        <w:pStyle w:val="Prrafodelista"/>
        <w:numPr>
          <w:ilvl w:val="0"/>
          <w:numId w:val="7"/>
        </w:numPr>
        <w:spacing w:line="360" w:lineRule="auto"/>
        <w:jc w:val="both"/>
        <w:rPr>
          <w:rFonts w:ascii="Verdana" w:hAnsi="Verdana"/>
          <w:sz w:val="24"/>
          <w:szCs w:val="24"/>
        </w:rPr>
      </w:pPr>
      <w:r w:rsidRPr="00A34926">
        <w:rPr>
          <w:rFonts w:ascii="Verdana" w:hAnsi="Verdana"/>
          <w:sz w:val="24"/>
          <w:szCs w:val="24"/>
        </w:rPr>
        <w:t>Recursos metodológicos y comunicativos para atender a la diversidad funcional en el aula</w:t>
      </w:r>
    </w:p>
    <w:p w14:paraId="03201DBF" w14:textId="40294718" w:rsidR="00B5374B" w:rsidRDefault="00A34926" w:rsidP="00106B8D">
      <w:pPr>
        <w:pStyle w:val="Prrafodelista"/>
        <w:numPr>
          <w:ilvl w:val="0"/>
          <w:numId w:val="7"/>
        </w:numPr>
        <w:spacing w:line="360" w:lineRule="auto"/>
        <w:jc w:val="both"/>
        <w:rPr>
          <w:rFonts w:ascii="Verdana" w:hAnsi="Verdana"/>
          <w:sz w:val="24"/>
          <w:szCs w:val="24"/>
        </w:rPr>
      </w:pPr>
      <w:r w:rsidRPr="00A34926">
        <w:rPr>
          <w:rFonts w:ascii="Verdana" w:hAnsi="Verdana"/>
          <w:sz w:val="24"/>
          <w:szCs w:val="24"/>
        </w:rPr>
        <w:t>Estrategias prácticas para adaptar la docencia a la discapacidad visual</w:t>
      </w:r>
    </w:p>
    <w:p w14:paraId="77BD897E" w14:textId="3E1D5FEF" w:rsidR="00120635" w:rsidRDefault="00120635" w:rsidP="00106B8D">
      <w:pPr>
        <w:pStyle w:val="Prrafodelista"/>
        <w:numPr>
          <w:ilvl w:val="0"/>
          <w:numId w:val="7"/>
        </w:numPr>
        <w:spacing w:line="360" w:lineRule="auto"/>
        <w:jc w:val="both"/>
        <w:rPr>
          <w:rFonts w:ascii="Verdana" w:hAnsi="Verdana"/>
          <w:sz w:val="24"/>
          <w:szCs w:val="24"/>
        </w:rPr>
      </w:pPr>
      <w:r w:rsidRPr="00120635">
        <w:rPr>
          <w:rFonts w:ascii="Verdana" w:hAnsi="Verdana"/>
          <w:sz w:val="24"/>
          <w:szCs w:val="24"/>
        </w:rPr>
        <w:t>Aula-Escena. Docencia y teatro</w:t>
      </w:r>
    </w:p>
    <w:p w14:paraId="2E471561" w14:textId="6E7A2F7B" w:rsidR="000225C2" w:rsidRPr="00C568DB" w:rsidRDefault="000225C2" w:rsidP="00C568DB">
      <w:pPr>
        <w:pStyle w:val="Prrafodelista"/>
        <w:numPr>
          <w:ilvl w:val="0"/>
          <w:numId w:val="7"/>
        </w:numPr>
        <w:spacing w:line="360" w:lineRule="auto"/>
        <w:jc w:val="both"/>
        <w:rPr>
          <w:rFonts w:ascii="Verdana" w:hAnsi="Verdana"/>
          <w:sz w:val="24"/>
          <w:szCs w:val="24"/>
        </w:rPr>
      </w:pPr>
      <w:r w:rsidRPr="000225C2">
        <w:rPr>
          <w:rFonts w:ascii="Verdana" w:hAnsi="Verdana"/>
          <w:sz w:val="24"/>
          <w:szCs w:val="24"/>
        </w:rPr>
        <w:t>Curso de instructores en simulación para Grados Universitarios</w:t>
      </w:r>
    </w:p>
    <w:p w14:paraId="0221DE44" w14:textId="77777777" w:rsidR="00EC2AB0" w:rsidRPr="00CF48B0" w:rsidRDefault="00EC2AB0" w:rsidP="00CE2B39">
      <w:pPr>
        <w:pStyle w:val="Ttulo2"/>
        <w:spacing w:line="360" w:lineRule="auto"/>
      </w:pPr>
    </w:p>
    <w:p w14:paraId="68587AD2" w14:textId="5D419E52" w:rsidR="00B5374B" w:rsidRPr="006A34D3" w:rsidRDefault="00B5374B" w:rsidP="00CE2B39">
      <w:pPr>
        <w:pStyle w:val="Ttulo2"/>
        <w:spacing w:line="360" w:lineRule="auto"/>
      </w:pPr>
      <w:bookmarkStart w:id="12" w:name="_Toc66196723"/>
      <w:r w:rsidRPr="006A34D3">
        <w:t>1.13. Referencias de Consulta Básicas</w:t>
      </w:r>
      <w:bookmarkEnd w:id="12"/>
    </w:p>
    <w:p w14:paraId="54BE7FB2" w14:textId="2E20B8EF" w:rsidR="00CE2B39" w:rsidRPr="00E77231" w:rsidRDefault="0047285B" w:rsidP="00CE2B39">
      <w:pPr>
        <w:spacing w:line="360" w:lineRule="auto"/>
        <w:jc w:val="both"/>
        <w:rPr>
          <w:rFonts w:ascii="Verdana" w:hAnsi="Verdana"/>
          <w:sz w:val="24"/>
          <w:szCs w:val="24"/>
        </w:rPr>
      </w:pPr>
      <w:r w:rsidRPr="0047285B">
        <w:rPr>
          <w:rFonts w:ascii="Verdana" w:hAnsi="Verdana"/>
          <w:sz w:val="24"/>
          <w:szCs w:val="24"/>
        </w:rPr>
        <w:t xml:space="preserve">Las referencias básicas de consulta vendrán definidas por los cursos o elementos realizados para completar los </w:t>
      </w:r>
      <w:r w:rsidR="00FF650A">
        <w:rPr>
          <w:rFonts w:ascii="Verdana" w:hAnsi="Verdana"/>
          <w:sz w:val="24"/>
          <w:szCs w:val="24"/>
        </w:rPr>
        <w:t>5</w:t>
      </w:r>
      <w:r w:rsidRPr="0047285B">
        <w:rPr>
          <w:rFonts w:ascii="Verdana" w:hAnsi="Verdana"/>
          <w:sz w:val="24"/>
          <w:szCs w:val="24"/>
        </w:rPr>
        <w:t xml:space="preserve"> ECTS que tiene la materia</w:t>
      </w:r>
      <w:r>
        <w:rPr>
          <w:rFonts w:ascii="Verdana" w:hAnsi="Verdana"/>
          <w:sz w:val="24"/>
          <w:szCs w:val="24"/>
        </w:rPr>
        <w:t>.</w:t>
      </w:r>
      <w:r w:rsidR="00CE2B39">
        <w:rPr>
          <w:rFonts w:ascii="Verdana" w:hAnsi="Verdana"/>
          <w:sz w:val="24"/>
          <w:szCs w:val="24"/>
        </w:rPr>
        <w:t xml:space="preserve"> </w:t>
      </w:r>
    </w:p>
    <w:p w14:paraId="1BE3B6CA" w14:textId="0822291E" w:rsidR="003D21D0" w:rsidRPr="00E77231" w:rsidRDefault="003D21D0" w:rsidP="00CE2B39">
      <w:pPr>
        <w:spacing w:line="360" w:lineRule="auto"/>
        <w:jc w:val="both"/>
        <w:rPr>
          <w:rFonts w:ascii="Verdana" w:hAnsi="Verdana"/>
          <w:sz w:val="24"/>
          <w:szCs w:val="24"/>
        </w:rPr>
      </w:pPr>
    </w:p>
    <w:p w14:paraId="09E832CF" w14:textId="55917A4B" w:rsidR="00B5374B" w:rsidRPr="004F4DB7" w:rsidRDefault="00B5374B" w:rsidP="00CE2B39">
      <w:pPr>
        <w:pStyle w:val="Ttulo1"/>
        <w:spacing w:line="360" w:lineRule="auto"/>
        <w:jc w:val="both"/>
      </w:pPr>
      <w:bookmarkStart w:id="13" w:name="_Toc66196724"/>
      <w:r w:rsidRPr="004F4DB7">
        <w:t>2. Métodos Docentes</w:t>
      </w:r>
      <w:bookmarkEnd w:id="13"/>
    </w:p>
    <w:p w14:paraId="4F166987" w14:textId="5786D376" w:rsidR="00B5374B" w:rsidRPr="004F4DB7" w:rsidRDefault="0047285B" w:rsidP="00CE2B39">
      <w:pPr>
        <w:spacing w:line="360" w:lineRule="auto"/>
        <w:jc w:val="both"/>
        <w:rPr>
          <w:rFonts w:ascii="Verdana" w:hAnsi="Verdana"/>
          <w:sz w:val="24"/>
          <w:szCs w:val="24"/>
        </w:rPr>
      </w:pPr>
      <w:r w:rsidRPr="0047285B">
        <w:rPr>
          <w:rFonts w:ascii="Verdana" w:hAnsi="Verdana"/>
          <w:sz w:val="24"/>
          <w:szCs w:val="24"/>
        </w:rPr>
        <w:t xml:space="preserve">Los cursos o actividades formativas se desarrollan con una metodología de trabajo eminentemente práctica, trabajando en pequeños grupos y utilizando la puesta en común de los resultados y el diálogo entre todos los </w:t>
      </w:r>
      <w:r w:rsidRPr="0047285B">
        <w:rPr>
          <w:rFonts w:ascii="Verdana" w:hAnsi="Verdana"/>
          <w:sz w:val="24"/>
          <w:szCs w:val="24"/>
        </w:rPr>
        <w:lastRenderedPageBreak/>
        <w:t>participantes con el objetivo de llevar a cabo una formación experiencial que pueda ser traspasada al aula al terminar la formación.</w:t>
      </w:r>
    </w:p>
    <w:p w14:paraId="29DB4905" w14:textId="77777777" w:rsidR="00D41D5C" w:rsidRPr="004F4DB7" w:rsidRDefault="00D41D5C" w:rsidP="00CE2B39">
      <w:pPr>
        <w:spacing w:line="360" w:lineRule="auto"/>
        <w:jc w:val="both"/>
        <w:rPr>
          <w:rFonts w:ascii="Verdana" w:hAnsi="Verdana"/>
          <w:sz w:val="24"/>
          <w:szCs w:val="24"/>
        </w:rPr>
      </w:pPr>
    </w:p>
    <w:p w14:paraId="5C8D0AA6" w14:textId="292E2502" w:rsidR="00B5374B" w:rsidRPr="00364F0A" w:rsidRDefault="00B5374B" w:rsidP="00CE2B39">
      <w:pPr>
        <w:pStyle w:val="Ttulo1"/>
        <w:spacing w:line="360" w:lineRule="auto"/>
        <w:jc w:val="both"/>
      </w:pPr>
      <w:bookmarkStart w:id="14" w:name="_Toc66196725"/>
      <w:r w:rsidRPr="00364F0A">
        <w:t xml:space="preserve">3. Tiempo estimado de Trabajo del </w:t>
      </w:r>
      <w:r w:rsidR="009F0C50" w:rsidRPr="00364F0A">
        <w:t>Participante</w:t>
      </w:r>
      <w:bookmarkEnd w:id="14"/>
    </w:p>
    <w:p w14:paraId="1B89DAB0" w14:textId="77777777" w:rsidR="00903134" w:rsidRDefault="00903134" w:rsidP="00903134">
      <w:pPr>
        <w:spacing w:before="40" w:after="0"/>
        <w:jc w:val="both"/>
      </w:pPr>
    </w:p>
    <w:tbl>
      <w:tblPr>
        <w:tblStyle w:val="Tablaconcuadrcula"/>
        <w:tblW w:w="0" w:type="auto"/>
        <w:tblLook w:val="04A0" w:firstRow="1" w:lastRow="0" w:firstColumn="1" w:lastColumn="0" w:noHBand="0" w:noVBand="1"/>
      </w:tblPr>
      <w:tblGrid>
        <w:gridCol w:w="3020"/>
        <w:gridCol w:w="3020"/>
        <w:gridCol w:w="3020"/>
      </w:tblGrid>
      <w:tr w:rsidR="00903134" w14:paraId="515A3966" w14:textId="77777777" w:rsidTr="00903134">
        <w:tc>
          <w:tcPr>
            <w:tcW w:w="3020" w:type="dxa"/>
            <w:tcBorders>
              <w:top w:val="single" w:sz="4" w:space="0" w:color="auto"/>
              <w:left w:val="single" w:sz="4" w:space="0" w:color="auto"/>
              <w:bottom w:val="single" w:sz="4" w:space="0" w:color="auto"/>
              <w:right w:val="single" w:sz="4" w:space="0" w:color="auto"/>
            </w:tcBorders>
            <w:hideMark/>
          </w:tcPr>
          <w:p w14:paraId="129763FD" w14:textId="77777777" w:rsidR="00903134" w:rsidRDefault="00903134">
            <w:pPr>
              <w:spacing w:before="40"/>
              <w:jc w:val="center"/>
            </w:pPr>
            <w:bookmarkStart w:id="15" w:name="_Hlk71184759"/>
            <w:proofErr w:type="spellStart"/>
            <w:r>
              <w:t>Nº</w:t>
            </w:r>
            <w:proofErr w:type="spellEnd"/>
            <w:r>
              <w:t xml:space="preserve"> Créditos ECTS/Horas totales de trabajo del estudiante</w:t>
            </w:r>
          </w:p>
        </w:tc>
        <w:tc>
          <w:tcPr>
            <w:tcW w:w="3020" w:type="dxa"/>
            <w:tcBorders>
              <w:top w:val="single" w:sz="4" w:space="0" w:color="auto"/>
              <w:left w:val="single" w:sz="4" w:space="0" w:color="auto"/>
              <w:bottom w:val="single" w:sz="4" w:space="0" w:color="auto"/>
              <w:right w:val="single" w:sz="4" w:space="0" w:color="auto"/>
            </w:tcBorders>
            <w:hideMark/>
          </w:tcPr>
          <w:p w14:paraId="54E3906A" w14:textId="77777777" w:rsidR="00903134" w:rsidRDefault="00903134">
            <w:pPr>
              <w:spacing w:before="40"/>
              <w:jc w:val="center"/>
            </w:pPr>
            <w:r>
              <w:t>Sesiones de clase</w:t>
            </w:r>
          </w:p>
        </w:tc>
        <w:tc>
          <w:tcPr>
            <w:tcW w:w="3020" w:type="dxa"/>
            <w:tcBorders>
              <w:top w:val="single" w:sz="4" w:space="0" w:color="auto"/>
              <w:left w:val="single" w:sz="4" w:space="0" w:color="auto"/>
              <w:bottom w:val="single" w:sz="4" w:space="0" w:color="auto"/>
              <w:right w:val="single" w:sz="4" w:space="0" w:color="auto"/>
            </w:tcBorders>
            <w:hideMark/>
          </w:tcPr>
          <w:p w14:paraId="3928127E" w14:textId="77777777" w:rsidR="00903134" w:rsidRDefault="00903134">
            <w:pPr>
              <w:spacing w:before="40"/>
              <w:jc w:val="center"/>
            </w:pPr>
            <w:r>
              <w:t>Horas de trabajo autónomo</w:t>
            </w:r>
          </w:p>
        </w:tc>
      </w:tr>
      <w:tr w:rsidR="00903134" w14:paraId="0DA7199B" w14:textId="77777777" w:rsidTr="00903134">
        <w:trPr>
          <w:trHeight w:val="773"/>
        </w:trPr>
        <w:tc>
          <w:tcPr>
            <w:tcW w:w="3020" w:type="dxa"/>
            <w:vMerge w:val="restart"/>
            <w:tcBorders>
              <w:top w:val="single" w:sz="4" w:space="0" w:color="auto"/>
              <w:left w:val="single" w:sz="4" w:space="0" w:color="auto"/>
              <w:bottom w:val="single" w:sz="4" w:space="0" w:color="auto"/>
              <w:right w:val="single" w:sz="4" w:space="0" w:color="auto"/>
            </w:tcBorders>
            <w:vAlign w:val="center"/>
            <w:hideMark/>
          </w:tcPr>
          <w:p w14:paraId="0D58DECA" w14:textId="2846721E" w:rsidR="00903134" w:rsidRDefault="00672DA2">
            <w:pPr>
              <w:spacing w:before="40"/>
              <w:jc w:val="center"/>
            </w:pPr>
            <w:r>
              <w:t>5</w:t>
            </w:r>
            <w:r w:rsidR="00903134">
              <w:t xml:space="preserve"> ECTS / </w:t>
            </w:r>
            <w:r w:rsidR="00016873">
              <w:t>25</w:t>
            </w:r>
            <w:r w:rsidR="00903134">
              <w:t>0 horas</w:t>
            </w:r>
          </w:p>
        </w:tc>
        <w:tc>
          <w:tcPr>
            <w:tcW w:w="3020" w:type="dxa"/>
            <w:tcBorders>
              <w:top w:val="single" w:sz="4" w:space="0" w:color="auto"/>
              <w:left w:val="single" w:sz="4" w:space="0" w:color="auto"/>
              <w:bottom w:val="single" w:sz="4" w:space="0" w:color="auto"/>
              <w:right w:val="single" w:sz="4" w:space="0" w:color="auto"/>
            </w:tcBorders>
            <w:vAlign w:val="center"/>
            <w:hideMark/>
          </w:tcPr>
          <w:p w14:paraId="16232E9E" w14:textId="602EFBE7" w:rsidR="00903134" w:rsidRDefault="00AA5ACF">
            <w:pPr>
              <w:spacing w:before="40"/>
              <w:jc w:val="center"/>
            </w:pPr>
            <w:r>
              <w:t xml:space="preserve">El número de sesiones dependerá de la planificación de los cursos del Programa de Formación Docente </w:t>
            </w:r>
          </w:p>
        </w:tc>
        <w:tc>
          <w:tcPr>
            <w:tcW w:w="3020" w:type="dxa"/>
            <w:vMerge w:val="restart"/>
            <w:tcBorders>
              <w:top w:val="single" w:sz="4" w:space="0" w:color="auto"/>
              <w:left w:val="single" w:sz="4" w:space="0" w:color="auto"/>
              <w:bottom w:val="single" w:sz="4" w:space="0" w:color="auto"/>
              <w:right w:val="single" w:sz="4" w:space="0" w:color="auto"/>
            </w:tcBorders>
            <w:vAlign w:val="center"/>
            <w:hideMark/>
          </w:tcPr>
          <w:p w14:paraId="5EC02DBA" w14:textId="7F82060B" w:rsidR="00903134" w:rsidRDefault="00903134">
            <w:pPr>
              <w:spacing w:before="40"/>
              <w:jc w:val="center"/>
            </w:pPr>
            <w:r>
              <w:t xml:space="preserve">Trabajo autónomo: </w:t>
            </w:r>
            <w:r w:rsidR="006B2662">
              <w:t>210</w:t>
            </w:r>
            <w:r>
              <w:t xml:space="preserve"> horas</w:t>
            </w:r>
          </w:p>
        </w:tc>
      </w:tr>
      <w:tr w:rsidR="00903134" w14:paraId="541358D8" w14:textId="77777777" w:rsidTr="00903134">
        <w:trPr>
          <w:trHeight w:val="44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8E0B66" w14:textId="77777777" w:rsidR="00903134" w:rsidRDefault="00903134"/>
        </w:tc>
        <w:tc>
          <w:tcPr>
            <w:tcW w:w="3020" w:type="dxa"/>
            <w:tcBorders>
              <w:top w:val="single" w:sz="4" w:space="0" w:color="auto"/>
              <w:left w:val="single" w:sz="4" w:space="0" w:color="auto"/>
              <w:bottom w:val="single" w:sz="4" w:space="0" w:color="auto"/>
              <w:right w:val="single" w:sz="4" w:space="0" w:color="auto"/>
            </w:tcBorders>
            <w:hideMark/>
          </w:tcPr>
          <w:p w14:paraId="0A583BD3" w14:textId="2A650370" w:rsidR="00903134" w:rsidRDefault="00903134">
            <w:pPr>
              <w:spacing w:before="40"/>
              <w:jc w:val="both"/>
            </w:pPr>
            <w:r>
              <w:t xml:space="preserve">Trabajo presencial: </w:t>
            </w:r>
            <w:r w:rsidR="00016873">
              <w:t>40 horas</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FBB31D" w14:textId="77777777" w:rsidR="00903134" w:rsidRDefault="00903134"/>
        </w:tc>
      </w:tr>
      <w:bookmarkEnd w:id="15"/>
    </w:tbl>
    <w:p w14:paraId="0544334F" w14:textId="77777777" w:rsidR="00903134" w:rsidRDefault="00903134" w:rsidP="00903134">
      <w:pPr>
        <w:spacing w:before="40" w:after="0"/>
        <w:jc w:val="both"/>
      </w:pPr>
    </w:p>
    <w:p w14:paraId="70A30E96" w14:textId="77777777" w:rsidR="00D41D5C" w:rsidRPr="004F4DB7" w:rsidRDefault="00D41D5C" w:rsidP="00CE2B39">
      <w:pPr>
        <w:spacing w:line="360" w:lineRule="auto"/>
        <w:jc w:val="both"/>
        <w:rPr>
          <w:rFonts w:ascii="Verdana" w:hAnsi="Verdana"/>
          <w:sz w:val="24"/>
          <w:szCs w:val="24"/>
        </w:rPr>
      </w:pPr>
    </w:p>
    <w:p w14:paraId="3A7389F4" w14:textId="6A4E8A87" w:rsidR="00B5374B" w:rsidRPr="004F4DB7" w:rsidRDefault="00B5374B" w:rsidP="00CE2B39">
      <w:pPr>
        <w:pStyle w:val="Ttulo1"/>
        <w:spacing w:line="360" w:lineRule="auto"/>
        <w:jc w:val="both"/>
      </w:pPr>
      <w:bookmarkStart w:id="16" w:name="_Toc66196726"/>
      <w:r w:rsidRPr="004F4DB7">
        <w:t>4. Métodos de Evaluación y Porcentaje en la</w:t>
      </w:r>
      <w:r w:rsidR="00D41D5C" w:rsidRPr="004F4DB7">
        <w:t xml:space="preserve"> </w:t>
      </w:r>
      <w:r w:rsidRPr="004F4DB7">
        <w:t>Calificación Final</w:t>
      </w:r>
      <w:bookmarkEnd w:id="16"/>
    </w:p>
    <w:p w14:paraId="41DD63F9" w14:textId="77777777" w:rsidR="00750720" w:rsidRPr="00750720" w:rsidRDefault="00750720" w:rsidP="00750720">
      <w:pPr>
        <w:spacing w:line="360" w:lineRule="auto"/>
        <w:jc w:val="both"/>
        <w:rPr>
          <w:rFonts w:ascii="Verdana" w:hAnsi="Verdana"/>
          <w:sz w:val="24"/>
          <w:szCs w:val="24"/>
        </w:rPr>
      </w:pPr>
      <w:r w:rsidRPr="00750720">
        <w:rPr>
          <w:rFonts w:ascii="Verdana" w:hAnsi="Verdana"/>
          <w:sz w:val="24"/>
          <w:szCs w:val="24"/>
        </w:rPr>
        <w:t>Cada curso o elemento será evaluado a través de la entrega de un trabajo personal del estudiante, que será revisado por el ponente, que emitirá una evaluación en términos de apto/no apto, habiendo la posibilidad de rectificar los aspectos que sea necesario para poder conseguir la calificación de apto en una segunda revisión del trabajo.</w:t>
      </w:r>
    </w:p>
    <w:p w14:paraId="41A3EF15" w14:textId="65511F32" w:rsidR="00B5374B" w:rsidRPr="004F4DB7" w:rsidRDefault="00750720" w:rsidP="00750720">
      <w:pPr>
        <w:spacing w:line="360" w:lineRule="auto"/>
        <w:jc w:val="both"/>
        <w:rPr>
          <w:rFonts w:ascii="Verdana" w:hAnsi="Verdana"/>
          <w:sz w:val="24"/>
          <w:szCs w:val="24"/>
        </w:rPr>
      </w:pPr>
      <w:r w:rsidRPr="00750720">
        <w:rPr>
          <w:rFonts w:ascii="Verdana" w:hAnsi="Verdana"/>
          <w:sz w:val="24"/>
          <w:szCs w:val="24"/>
        </w:rPr>
        <w:t xml:space="preserve">Será </w:t>
      </w:r>
      <w:proofErr w:type="gramStart"/>
      <w:r w:rsidRPr="00750720">
        <w:rPr>
          <w:rFonts w:ascii="Verdana" w:hAnsi="Verdana"/>
          <w:sz w:val="24"/>
          <w:szCs w:val="24"/>
        </w:rPr>
        <w:t>requisito imprescindible</w:t>
      </w:r>
      <w:proofErr w:type="gramEnd"/>
      <w:r w:rsidRPr="00750720">
        <w:rPr>
          <w:rFonts w:ascii="Verdana" w:hAnsi="Verdana"/>
          <w:sz w:val="24"/>
          <w:szCs w:val="24"/>
        </w:rPr>
        <w:t xml:space="preserve"> para la evaluación del trabajo no presencial la asistencia a un mínimo del 80% del tiempo presencial del curso</w:t>
      </w:r>
      <w:r w:rsidR="00A857E5">
        <w:rPr>
          <w:rFonts w:ascii="Verdana" w:hAnsi="Verdana"/>
          <w:sz w:val="24"/>
          <w:szCs w:val="24"/>
        </w:rPr>
        <w:t>.</w:t>
      </w:r>
    </w:p>
    <w:p w14:paraId="4917D77D" w14:textId="77777777" w:rsidR="00D41D5C" w:rsidRPr="004F4DB7" w:rsidRDefault="00D41D5C" w:rsidP="00CE2B39">
      <w:pPr>
        <w:spacing w:line="360" w:lineRule="auto"/>
        <w:jc w:val="both"/>
        <w:rPr>
          <w:rFonts w:ascii="Verdana" w:hAnsi="Verdana"/>
          <w:sz w:val="24"/>
          <w:szCs w:val="24"/>
        </w:rPr>
      </w:pPr>
    </w:p>
    <w:p w14:paraId="32B2AE9A" w14:textId="49C2A1BF" w:rsidR="00B5374B" w:rsidRPr="004F4DB7" w:rsidRDefault="00B5374B" w:rsidP="00CE2B39">
      <w:pPr>
        <w:pStyle w:val="Ttulo1"/>
        <w:spacing w:line="360" w:lineRule="auto"/>
        <w:jc w:val="both"/>
      </w:pPr>
      <w:bookmarkStart w:id="17" w:name="_Toc66196727"/>
      <w:r w:rsidRPr="004F4DB7">
        <w:t>5. Cronograma de Actividades (obligatorio)</w:t>
      </w:r>
      <w:bookmarkEnd w:id="17"/>
    </w:p>
    <w:p w14:paraId="01997D54" w14:textId="5777E13B" w:rsidR="00291E62" w:rsidRPr="004F4DB7" w:rsidRDefault="00903134" w:rsidP="00CE2B39">
      <w:pPr>
        <w:spacing w:line="360" w:lineRule="auto"/>
        <w:jc w:val="both"/>
        <w:rPr>
          <w:rFonts w:ascii="Verdana" w:hAnsi="Verdana"/>
          <w:sz w:val="24"/>
          <w:szCs w:val="24"/>
        </w:rPr>
      </w:pPr>
      <w:r>
        <w:rPr>
          <w:rFonts w:ascii="Verdana" w:hAnsi="Verdana"/>
          <w:sz w:val="24"/>
          <w:szCs w:val="24"/>
        </w:rPr>
        <w:t xml:space="preserve">Las fechas y horas de impartición serán publicadas en el </w:t>
      </w:r>
      <w:hyperlink r:id="rId11" w:history="1">
        <w:r w:rsidRPr="006A4740">
          <w:rPr>
            <w:rStyle w:val="Hipervnculo"/>
            <w:rFonts w:ascii="Verdana" w:hAnsi="Verdana"/>
            <w:sz w:val="24"/>
            <w:szCs w:val="24"/>
          </w:rPr>
          <w:t>calendario</w:t>
        </w:r>
      </w:hyperlink>
      <w:r>
        <w:rPr>
          <w:rFonts w:ascii="Verdana" w:hAnsi="Verdana"/>
          <w:sz w:val="24"/>
          <w:szCs w:val="24"/>
        </w:rPr>
        <w:t xml:space="preserve"> del Programa de Formación Docente.</w:t>
      </w:r>
    </w:p>
    <w:sectPr w:rsidR="00291E62" w:rsidRPr="004F4DB7" w:rsidSect="004F4DB7">
      <w:headerReference w:type="even" r:id="rId12"/>
      <w:headerReference w:type="default" r:id="rId13"/>
      <w:footerReference w:type="even" r:id="rId14"/>
      <w:footerReference w:type="default" r:id="rId15"/>
      <w:headerReference w:type="first" r:id="rId16"/>
      <w:footerReference w:type="first" r:id="rId17"/>
      <w:pgSz w:w="11906" w:h="16838" w:code="9"/>
      <w:pgMar w:top="1871"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4B2EBA" w14:textId="77777777" w:rsidR="000A2EE5" w:rsidRDefault="000A2EE5" w:rsidP="00D130B7">
      <w:pPr>
        <w:spacing w:after="0" w:line="240" w:lineRule="auto"/>
      </w:pPr>
      <w:r>
        <w:separator/>
      </w:r>
    </w:p>
  </w:endnote>
  <w:endnote w:type="continuationSeparator" w:id="0">
    <w:p w14:paraId="0E360508" w14:textId="77777777" w:rsidR="000A2EE5" w:rsidRDefault="000A2EE5" w:rsidP="00D130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F88C76" w14:textId="77777777" w:rsidR="001172DC" w:rsidRDefault="001172D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AEC02" w14:textId="3B9907A5" w:rsidR="00F57676" w:rsidRPr="004F4DB7" w:rsidRDefault="0011088C" w:rsidP="0011088C">
    <w:pPr>
      <w:pStyle w:val="Piedepgina"/>
      <w:rPr>
        <w:rFonts w:ascii="Verdana" w:hAnsi="Verdana"/>
      </w:rPr>
    </w:pPr>
    <w:r w:rsidRPr="004F4DB7">
      <w:rPr>
        <w:rFonts w:ascii="Verdana" w:hAnsi="Verdana"/>
      </w:rPr>
      <w:t>Versión 1</w:t>
    </w:r>
    <w:r w:rsidRPr="004F4DB7">
      <w:rPr>
        <w:rFonts w:ascii="Verdana" w:hAnsi="Verdana"/>
      </w:rPr>
      <w:ptab w:relativeTo="margin" w:alignment="center" w:leader="none"/>
    </w:r>
    <w:r w:rsidRPr="004F4DB7">
      <w:rPr>
        <w:rFonts w:ascii="Verdana" w:hAnsi="Verdana"/>
      </w:rPr>
      <w:ptab w:relativeTo="margin" w:alignment="right" w:leader="none"/>
    </w:r>
    <w:r w:rsidRPr="004F4DB7">
      <w:rPr>
        <w:rFonts w:ascii="Verdana" w:hAnsi="Verdana"/>
      </w:rPr>
      <w:t xml:space="preserve">Página </w:t>
    </w:r>
    <w:r w:rsidRPr="004F4DB7">
      <w:rPr>
        <w:rFonts w:ascii="Verdana" w:hAnsi="Verdana"/>
        <w:b/>
        <w:bCs/>
      </w:rPr>
      <w:fldChar w:fldCharType="begin"/>
    </w:r>
    <w:r w:rsidRPr="004F4DB7">
      <w:rPr>
        <w:rFonts w:ascii="Verdana" w:hAnsi="Verdana"/>
        <w:b/>
        <w:bCs/>
      </w:rPr>
      <w:instrText>PAGE  \* Arabic  \* MERGEFORMAT</w:instrText>
    </w:r>
    <w:r w:rsidRPr="004F4DB7">
      <w:rPr>
        <w:rFonts w:ascii="Verdana" w:hAnsi="Verdana"/>
        <w:b/>
        <w:bCs/>
      </w:rPr>
      <w:fldChar w:fldCharType="separate"/>
    </w:r>
    <w:r w:rsidR="007B712C">
      <w:rPr>
        <w:rFonts w:ascii="Verdana" w:hAnsi="Verdana"/>
        <w:b/>
        <w:bCs/>
        <w:noProof/>
      </w:rPr>
      <w:t>6</w:t>
    </w:r>
    <w:r w:rsidRPr="004F4DB7">
      <w:rPr>
        <w:rFonts w:ascii="Verdana" w:hAnsi="Verdana"/>
        <w:b/>
        <w:bCs/>
      </w:rPr>
      <w:fldChar w:fldCharType="end"/>
    </w:r>
    <w:r w:rsidRPr="004F4DB7">
      <w:rPr>
        <w:rFonts w:ascii="Verdana" w:hAnsi="Verdana"/>
      </w:rPr>
      <w:t xml:space="preserve"> de </w:t>
    </w:r>
    <w:r w:rsidRPr="004F4DB7">
      <w:rPr>
        <w:rFonts w:ascii="Verdana" w:hAnsi="Verdana"/>
        <w:b/>
        <w:bCs/>
      </w:rPr>
      <w:fldChar w:fldCharType="begin"/>
    </w:r>
    <w:r w:rsidRPr="004F4DB7">
      <w:rPr>
        <w:rFonts w:ascii="Verdana" w:hAnsi="Verdana"/>
        <w:b/>
        <w:bCs/>
      </w:rPr>
      <w:instrText>NUMPAGES  \* Arabic  \* MERGEFORMAT</w:instrText>
    </w:r>
    <w:r w:rsidRPr="004F4DB7">
      <w:rPr>
        <w:rFonts w:ascii="Verdana" w:hAnsi="Verdana"/>
        <w:b/>
        <w:bCs/>
      </w:rPr>
      <w:fldChar w:fldCharType="separate"/>
    </w:r>
    <w:r w:rsidR="007B712C">
      <w:rPr>
        <w:rFonts w:ascii="Verdana" w:hAnsi="Verdana"/>
        <w:b/>
        <w:bCs/>
        <w:noProof/>
      </w:rPr>
      <w:t>10</w:t>
    </w:r>
    <w:r w:rsidRPr="004F4DB7">
      <w:rPr>
        <w:rFonts w:ascii="Verdana" w:hAnsi="Verdana"/>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6A349" w14:textId="77777777" w:rsidR="001172DC" w:rsidRDefault="001172D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07791E" w14:textId="77777777" w:rsidR="000A2EE5" w:rsidRDefault="000A2EE5" w:rsidP="00D130B7">
      <w:pPr>
        <w:spacing w:after="0" w:line="240" w:lineRule="auto"/>
      </w:pPr>
      <w:r>
        <w:separator/>
      </w:r>
    </w:p>
  </w:footnote>
  <w:footnote w:type="continuationSeparator" w:id="0">
    <w:p w14:paraId="236BD7D9" w14:textId="77777777" w:rsidR="000A2EE5" w:rsidRDefault="000A2EE5" w:rsidP="00D130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D83759" w14:textId="77777777" w:rsidR="001172DC" w:rsidRDefault="001172D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BF0F08" w14:textId="65B10A1A" w:rsidR="00C92086" w:rsidRPr="004F4DB7" w:rsidRDefault="00C92086" w:rsidP="00393289">
    <w:pPr>
      <w:pStyle w:val="Encabezado"/>
      <w:jc w:val="right"/>
      <w:rPr>
        <w:rFonts w:ascii="Verdana" w:hAnsi="Verdana"/>
      </w:rPr>
    </w:pPr>
    <w:r w:rsidRPr="004F4DB7">
      <w:rPr>
        <w:rFonts w:ascii="Verdana" w:hAnsi="Verdana"/>
      </w:rPr>
      <w:t xml:space="preserve">Experto o Experta en </w:t>
    </w:r>
    <w:r w:rsidR="00911690" w:rsidRPr="004F4DB7">
      <w:rPr>
        <w:rFonts w:ascii="Verdana" w:hAnsi="Verdana"/>
      </w:rPr>
      <w:t xml:space="preserve">Metodología </w:t>
    </w:r>
    <w:r w:rsidRPr="004F4DB7">
      <w:rPr>
        <w:rFonts w:ascii="Verdana" w:hAnsi="Verdana"/>
      </w:rPr>
      <w:t>Docen</w:t>
    </w:r>
    <w:r w:rsidR="00911690" w:rsidRPr="004F4DB7">
      <w:rPr>
        <w:rFonts w:ascii="Verdana" w:hAnsi="Verdana"/>
      </w:rPr>
      <w:t>te</w:t>
    </w:r>
    <w:r w:rsidRPr="004F4DB7">
      <w:rPr>
        <w:rFonts w:ascii="Verdana" w:hAnsi="Verdana"/>
      </w:rPr>
      <w:t xml:space="preserve"> Universitaria</w:t>
    </w:r>
    <w:r w:rsidR="00E77231" w:rsidRPr="00E77231">
      <w:rPr>
        <w:rFonts w:ascii="Verdana" w:hAnsi="Verdana"/>
      </w:rPr>
      <w:t xml:space="preserve"> (Plan de Estudios 202</w:t>
    </w:r>
    <w:r w:rsidR="001172DC">
      <w:rPr>
        <w:rFonts w:ascii="Verdana" w:hAnsi="Verdana"/>
      </w:rPr>
      <w:t>3</w:t>
    </w:r>
    <w:r w:rsidR="00E77231" w:rsidRPr="00E77231">
      <w:rPr>
        <w:rFonts w:ascii="Verdana" w:hAnsi="Verdana"/>
      </w:rPr>
      <w:t>)</w:t>
    </w:r>
  </w:p>
  <w:p w14:paraId="5DB073FB" w14:textId="796D5875" w:rsidR="00F57676" w:rsidRDefault="00C92086" w:rsidP="00393289">
    <w:pPr>
      <w:pStyle w:val="Encabezado"/>
      <w:jc w:val="right"/>
    </w:pPr>
    <w:r w:rsidRPr="004F4DB7">
      <w:rPr>
        <w:rFonts w:ascii="Verdana" w:hAnsi="Verdana"/>
      </w:rPr>
      <w:t>Guía Docente “</w:t>
    </w:r>
    <w:r w:rsidR="00F77B98">
      <w:rPr>
        <w:rFonts w:ascii="Verdana" w:hAnsi="Verdana"/>
      </w:rPr>
      <w:t>Desarrollo docente general e investigación</w:t>
    </w:r>
    <w:r w:rsidRPr="004F4DB7">
      <w:rPr>
        <w:rFonts w:ascii="Verdana" w:hAnsi="Verdana"/>
      </w:rPr>
      <w:t>”</w:t>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2A6BD3" w14:textId="77777777" w:rsidR="001172DC" w:rsidRDefault="001172D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F077A"/>
    <w:multiLevelType w:val="hybridMultilevel"/>
    <w:tmpl w:val="291A24E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15:restartNumberingAfterBreak="0">
    <w:nsid w:val="0B905749"/>
    <w:multiLevelType w:val="hybridMultilevel"/>
    <w:tmpl w:val="D778CC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4D02AF4"/>
    <w:multiLevelType w:val="hybridMultilevel"/>
    <w:tmpl w:val="211217E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E9B2BD1"/>
    <w:multiLevelType w:val="hybridMultilevel"/>
    <w:tmpl w:val="3298381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15:restartNumberingAfterBreak="0">
    <w:nsid w:val="369E1A2C"/>
    <w:multiLevelType w:val="hybridMultilevel"/>
    <w:tmpl w:val="A22616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51C00062"/>
    <w:multiLevelType w:val="hybridMultilevel"/>
    <w:tmpl w:val="B0C278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7FD85298"/>
    <w:multiLevelType w:val="hybridMultilevel"/>
    <w:tmpl w:val="08AAC2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129932638">
    <w:abstractNumId w:val="0"/>
  </w:num>
  <w:num w:numId="2" w16cid:durableId="127865887">
    <w:abstractNumId w:val="6"/>
  </w:num>
  <w:num w:numId="3" w16cid:durableId="1519545606">
    <w:abstractNumId w:val="2"/>
  </w:num>
  <w:num w:numId="4" w16cid:durableId="2052194667">
    <w:abstractNumId w:val="1"/>
  </w:num>
  <w:num w:numId="5" w16cid:durableId="1379160722">
    <w:abstractNumId w:val="5"/>
  </w:num>
  <w:num w:numId="6" w16cid:durableId="1890147302">
    <w:abstractNumId w:val="3"/>
  </w:num>
  <w:num w:numId="7" w16cid:durableId="8332973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74B"/>
    <w:rsid w:val="00016873"/>
    <w:rsid w:val="000225C2"/>
    <w:rsid w:val="00023EE8"/>
    <w:rsid w:val="0002648E"/>
    <w:rsid w:val="00027AE8"/>
    <w:rsid w:val="000530D4"/>
    <w:rsid w:val="000A2EE5"/>
    <w:rsid w:val="000E2651"/>
    <w:rsid w:val="000E6744"/>
    <w:rsid w:val="00106B8D"/>
    <w:rsid w:val="0011088C"/>
    <w:rsid w:val="001172DC"/>
    <w:rsid w:val="00120635"/>
    <w:rsid w:val="00124524"/>
    <w:rsid w:val="0012473F"/>
    <w:rsid w:val="00127EB8"/>
    <w:rsid w:val="00144728"/>
    <w:rsid w:val="00151366"/>
    <w:rsid w:val="0019000C"/>
    <w:rsid w:val="001B2105"/>
    <w:rsid w:val="001B76F6"/>
    <w:rsid w:val="001E583E"/>
    <w:rsid w:val="00245B76"/>
    <w:rsid w:val="0025649D"/>
    <w:rsid w:val="002777B2"/>
    <w:rsid w:val="00291E62"/>
    <w:rsid w:val="002D1E0A"/>
    <w:rsid w:val="002E36D9"/>
    <w:rsid w:val="002E7267"/>
    <w:rsid w:val="00306024"/>
    <w:rsid w:val="0031243A"/>
    <w:rsid w:val="0031565C"/>
    <w:rsid w:val="00325B47"/>
    <w:rsid w:val="003422E2"/>
    <w:rsid w:val="00364F0A"/>
    <w:rsid w:val="003655B7"/>
    <w:rsid w:val="00393289"/>
    <w:rsid w:val="003B1EBB"/>
    <w:rsid w:val="003D21D0"/>
    <w:rsid w:val="003D775A"/>
    <w:rsid w:val="003F0D5F"/>
    <w:rsid w:val="00421F9F"/>
    <w:rsid w:val="0042266D"/>
    <w:rsid w:val="00440099"/>
    <w:rsid w:val="0047285B"/>
    <w:rsid w:val="00490580"/>
    <w:rsid w:val="004D071F"/>
    <w:rsid w:val="004D3135"/>
    <w:rsid w:val="004D6954"/>
    <w:rsid w:val="004F4DB7"/>
    <w:rsid w:val="00512720"/>
    <w:rsid w:val="00527F4B"/>
    <w:rsid w:val="005827F7"/>
    <w:rsid w:val="00582B95"/>
    <w:rsid w:val="005912BB"/>
    <w:rsid w:val="005A6C12"/>
    <w:rsid w:val="005B63B2"/>
    <w:rsid w:val="005C06F8"/>
    <w:rsid w:val="005C61B4"/>
    <w:rsid w:val="005C6F74"/>
    <w:rsid w:val="00623A52"/>
    <w:rsid w:val="00650B50"/>
    <w:rsid w:val="00672DA2"/>
    <w:rsid w:val="0069232F"/>
    <w:rsid w:val="006A0B83"/>
    <w:rsid w:val="006A34D3"/>
    <w:rsid w:val="006A4740"/>
    <w:rsid w:val="006A6A0F"/>
    <w:rsid w:val="006B2662"/>
    <w:rsid w:val="006C76FD"/>
    <w:rsid w:val="006E439D"/>
    <w:rsid w:val="0070616F"/>
    <w:rsid w:val="00710A90"/>
    <w:rsid w:val="00724FA1"/>
    <w:rsid w:val="007471F5"/>
    <w:rsid w:val="00750720"/>
    <w:rsid w:val="00782590"/>
    <w:rsid w:val="007B712C"/>
    <w:rsid w:val="0080657C"/>
    <w:rsid w:val="00884503"/>
    <w:rsid w:val="008C0C87"/>
    <w:rsid w:val="008D77BA"/>
    <w:rsid w:val="008E30E1"/>
    <w:rsid w:val="00903134"/>
    <w:rsid w:val="00911690"/>
    <w:rsid w:val="00941DD1"/>
    <w:rsid w:val="009423D6"/>
    <w:rsid w:val="00954AF8"/>
    <w:rsid w:val="009744E7"/>
    <w:rsid w:val="009C22D5"/>
    <w:rsid w:val="009C3DAA"/>
    <w:rsid w:val="009E3BA3"/>
    <w:rsid w:val="009F0C50"/>
    <w:rsid w:val="009F60CF"/>
    <w:rsid w:val="00A0164F"/>
    <w:rsid w:val="00A07D00"/>
    <w:rsid w:val="00A106D6"/>
    <w:rsid w:val="00A17D9D"/>
    <w:rsid w:val="00A34926"/>
    <w:rsid w:val="00A857E5"/>
    <w:rsid w:val="00AA5ACF"/>
    <w:rsid w:val="00AB7E13"/>
    <w:rsid w:val="00AC5040"/>
    <w:rsid w:val="00AD0C0E"/>
    <w:rsid w:val="00B14CE0"/>
    <w:rsid w:val="00B5374B"/>
    <w:rsid w:val="00B57844"/>
    <w:rsid w:val="00B96272"/>
    <w:rsid w:val="00B96636"/>
    <w:rsid w:val="00BE59CD"/>
    <w:rsid w:val="00BF09F6"/>
    <w:rsid w:val="00C059E0"/>
    <w:rsid w:val="00C22B09"/>
    <w:rsid w:val="00C464DB"/>
    <w:rsid w:val="00C536A1"/>
    <w:rsid w:val="00C536F2"/>
    <w:rsid w:val="00C568DB"/>
    <w:rsid w:val="00C645A3"/>
    <w:rsid w:val="00C92086"/>
    <w:rsid w:val="00CB08A9"/>
    <w:rsid w:val="00CE2B39"/>
    <w:rsid w:val="00CF48B0"/>
    <w:rsid w:val="00D130B7"/>
    <w:rsid w:val="00D222DB"/>
    <w:rsid w:val="00D41D5C"/>
    <w:rsid w:val="00D46444"/>
    <w:rsid w:val="00D626D6"/>
    <w:rsid w:val="00D7265E"/>
    <w:rsid w:val="00D80818"/>
    <w:rsid w:val="00D8213F"/>
    <w:rsid w:val="00D84ED6"/>
    <w:rsid w:val="00DC1C06"/>
    <w:rsid w:val="00DE0A41"/>
    <w:rsid w:val="00E6409B"/>
    <w:rsid w:val="00E65E7E"/>
    <w:rsid w:val="00E73FA0"/>
    <w:rsid w:val="00E74C48"/>
    <w:rsid w:val="00E77231"/>
    <w:rsid w:val="00E905E6"/>
    <w:rsid w:val="00EC2AB0"/>
    <w:rsid w:val="00ED3CFE"/>
    <w:rsid w:val="00EF1488"/>
    <w:rsid w:val="00F05970"/>
    <w:rsid w:val="00F10C91"/>
    <w:rsid w:val="00F20F49"/>
    <w:rsid w:val="00F5288D"/>
    <w:rsid w:val="00F57676"/>
    <w:rsid w:val="00F77B98"/>
    <w:rsid w:val="00F9175F"/>
    <w:rsid w:val="00F977F9"/>
    <w:rsid w:val="00FD3516"/>
    <w:rsid w:val="00FE008E"/>
    <w:rsid w:val="00FF650A"/>
    <w:rsid w:val="00FF759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5BD9A6"/>
  <w15:chartTrackingRefBased/>
  <w15:docId w15:val="{72797E0A-D937-4045-A622-404361B5D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autoRedefine/>
    <w:uiPriority w:val="9"/>
    <w:qFormat/>
    <w:rsid w:val="00364F0A"/>
    <w:pPr>
      <w:keepNext/>
      <w:keepLines/>
      <w:spacing w:before="240" w:after="0"/>
      <w:outlineLvl w:val="0"/>
    </w:pPr>
    <w:rPr>
      <w:rFonts w:ascii="Verdana" w:eastAsiaTheme="majorEastAsia" w:hAnsi="Verdana" w:cstheme="majorBidi"/>
      <w:b/>
      <w:sz w:val="28"/>
      <w:szCs w:val="32"/>
    </w:rPr>
  </w:style>
  <w:style w:type="paragraph" w:styleId="Ttulo2">
    <w:name w:val="heading 2"/>
    <w:basedOn w:val="Normal"/>
    <w:next w:val="Normal"/>
    <w:link w:val="Ttulo2Car"/>
    <w:autoRedefine/>
    <w:uiPriority w:val="9"/>
    <w:unhideWhenUsed/>
    <w:qFormat/>
    <w:rsid w:val="00364F0A"/>
    <w:pPr>
      <w:keepNext/>
      <w:keepLines/>
      <w:spacing w:before="160" w:after="120"/>
      <w:jc w:val="both"/>
      <w:outlineLvl w:val="1"/>
    </w:pPr>
    <w:rPr>
      <w:rFonts w:ascii="Verdana" w:eastAsiaTheme="majorEastAsia" w:hAnsi="Verdana" w:cstheme="majorBidi"/>
      <w:b/>
      <w:sz w:val="24"/>
      <w:szCs w:val="28"/>
    </w:rPr>
  </w:style>
  <w:style w:type="paragraph" w:styleId="Ttulo3">
    <w:name w:val="heading 3"/>
    <w:basedOn w:val="Normal"/>
    <w:next w:val="Normal"/>
    <w:link w:val="Ttulo3Car"/>
    <w:uiPriority w:val="9"/>
    <w:unhideWhenUsed/>
    <w:qFormat/>
    <w:rsid w:val="00B5374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64F0A"/>
    <w:rPr>
      <w:rFonts w:ascii="Verdana" w:eastAsiaTheme="majorEastAsia" w:hAnsi="Verdana" w:cstheme="majorBidi"/>
      <w:b/>
      <w:sz w:val="28"/>
      <w:szCs w:val="32"/>
    </w:rPr>
  </w:style>
  <w:style w:type="character" w:customStyle="1" w:styleId="Ttulo2Car">
    <w:name w:val="Título 2 Car"/>
    <w:basedOn w:val="Fuentedeprrafopredeter"/>
    <w:link w:val="Ttulo2"/>
    <w:uiPriority w:val="9"/>
    <w:rsid w:val="00364F0A"/>
    <w:rPr>
      <w:rFonts w:ascii="Verdana" w:eastAsiaTheme="majorEastAsia" w:hAnsi="Verdana" w:cstheme="majorBidi"/>
      <w:b/>
      <w:sz w:val="24"/>
      <w:szCs w:val="28"/>
    </w:rPr>
  </w:style>
  <w:style w:type="character" w:customStyle="1" w:styleId="Ttulo3Car">
    <w:name w:val="Título 3 Car"/>
    <w:basedOn w:val="Fuentedeprrafopredeter"/>
    <w:link w:val="Ttulo3"/>
    <w:uiPriority w:val="9"/>
    <w:rsid w:val="00B5374B"/>
    <w:rPr>
      <w:rFonts w:asciiTheme="majorHAnsi" w:eastAsiaTheme="majorEastAsia" w:hAnsiTheme="majorHAnsi" w:cstheme="majorBidi"/>
      <w:color w:val="1F4D78" w:themeColor="accent1" w:themeShade="7F"/>
      <w:sz w:val="24"/>
      <w:szCs w:val="24"/>
    </w:rPr>
  </w:style>
  <w:style w:type="paragraph" w:styleId="Prrafodelista">
    <w:name w:val="List Paragraph"/>
    <w:basedOn w:val="Normal"/>
    <w:uiPriority w:val="34"/>
    <w:qFormat/>
    <w:rsid w:val="00F20F49"/>
    <w:pPr>
      <w:ind w:left="720"/>
      <w:contextualSpacing/>
    </w:pPr>
  </w:style>
  <w:style w:type="paragraph" w:styleId="Textonotapie">
    <w:name w:val="footnote text"/>
    <w:basedOn w:val="Normal"/>
    <w:link w:val="TextonotapieCar"/>
    <w:uiPriority w:val="99"/>
    <w:semiHidden/>
    <w:unhideWhenUsed/>
    <w:rsid w:val="00D130B7"/>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D130B7"/>
    <w:rPr>
      <w:sz w:val="20"/>
      <w:szCs w:val="20"/>
    </w:rPr>
  </w:style>
  <w:style w:type="character" w:styleId="Refdenotaalpie">
    <w:name w:val="footnote reference"/>
    <w:basedOn w:val="Fuentedeprrafopredeter"/>
    <w:uiPriority w:val="99"/>
    <w:semiHidden/>
    <w:unhideWhenUsed/>
    <w:rsid w:val="00D130B7"/>
    <w:rPr>
      <w:vertAlign w:val="superscript"/>
    </w:rPr>
  </w:style>
  <w:style w:type="paragraph" w:styleId="Textodeglobo">
    <w:name w:val="Balloon Text"/>
    <w:basedOn w:val="Normal"/>
    <w:link w:val="TextodegloboCar"/>
    <w:uiPriority w:val="99"/>
    <w:semiHidden/>
    <w:unhideWhenUsed/>
    <w:rsid w:val="0042266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2266D"/>
    <w:rPr>
      <w:rFonts w:ascii="Segoe UI" w:hAnsi="Segoe UI" w:cs="Segoe UI"/>
      <w:sz w:val="18"/>
      <w:szCs w:val="18"/>
    </w:rPr>
  </w:style>
  <w:style w:type="paragraph" w:styleId="Encabezado">
    <w:name w:val="header"/>
    <w:basedOn w:val="Normal"/>
    <w:link w:val="EncabezadoCar"/>
    <w:uiPriority w:val="99"/>
    <w:unhideWhenUsed/>
    <w:rsid w:val="00F5767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57676"/>
  </w:style>
  <w:style w:type="paragraph" w:styleId="Piedepgina">
    <w:name w:val="footer"/>
    <w:basedOn w:val="Normal"/>
    <w:link w:val="PiedepginaCar"/>
    <w:uiPriority w:val="99"/>
    <w:unhideWhenUsed/>
    <w:rsid w:val="00F5767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57676"/>
  </w:style>
  <w:style w:type="table" w:styleId="Tablaconcuadrcula">
    <w:name w:val="Table Grid"/>
    <w:basedOn w:val="Tablanormal"/>
    <w:uiPriority w:val="39"/>
    <w:rsid w:val="001108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TDC">
    <w:name w:val="TOC Heading"/>
    <w:basedOn w:val="Ttulo1"/>
    <w:next w:val="Normal"/>
    <w:uiPriority w:val="39"/>
    <w:unhideWhenUsed/>
    <w:qFormat/>
    <w:rsid w:val="0002648E"/>
    <w:pPr>
      <w:outlineLvl w:val="9"/>
    </w:pPr>
    <w:rPr>
      <w:rFonts w:asciiTheme="majorHAnsi" w:hAnsiTheme="majorHAnsi"/>
      <w:b w:val="0"/>
      <w:color w:val="2E74B5" w:themeColor="accent1" w:themeShade="BF"/>
      <w:sz w:val="32"/>
      <w:lang w:eastAsia="es-ES"/>
    </w:rPr>
  </w:style>
  <w:style w:type="paragraph" w:styleId="TDC1">
    <w:name w:val="toc 1"/>
    <w:basedOn w:val="Normal"/>
    <w:next w:val="Normal"/>
    <w:autoRedefine/>
    <w:uiPriority w:val="39"/>
    <w:unhideWhenUsed/>
    <w:rsid w:val="0002648E"/>
    <w:pPr>
      <w:spacing w:after="100"/>
    </w:pPr>
  </w:style>
  <w:style w:type="paragraph" w:styleId="TDC2">
    <w:name w:val="toc 2"/>
    <w:basedOn w:val="Normal"/>
    <w:next w:val="Normal"/>
    <w:autoRedefine/>
    <w:uiPriority w:val="39"/>
    <w:unhideWhenUsed/>
    <w:rsid w:val="0002648E"/>
    <w:pPr>
      <w:spacing w:after="100"/>
      <w:ind w:left="220"/>
    </w:pPr>
  </w:style>
  <w:style w:type="character" w:styleId="Hipervnculo">
    <w:name w:val="Hyperlink"/>
    <w:basedOn w:val="Fuentedeprrafopredeter"/>
    <w:uiPriority w:val="99"/>
    <w:unhideWhenUsed/>
    <w:rsid w:val="0002648E"/>
    <w:rPr>
      <w:color w:val="0563C1" w:themeColor="hyperlink"/>
      <w:u w:val="single"/>
    </w:rPr>
  </w:style>
  <w:style w:type="character" w:styleId="Mencinsinresolver">
    <w:name w:val="Unresolved Mention"/>
    <w:basedOn w:val="Fuentedeprrafopredeter"/>
    <w:uiPriority w:val="99"/>
    <w:semiHidden/>
    <w:unhideWhenUsed/>
    <w:rsid w:val="00D222DB"/>
    <w:rPr>
      <w:color w:val="605E5C"/>
      <w:shd w:val="clear" w:color="auto" w:fill="E1DFDD"/>
    </w:rPr>
  </w:style>
  <w:style w:type="character" w:styleId="Hipervnculovisitado">
    <w:name w:val="FollowedHyperlink"/>
    <w:basedOn w:val="Fuentedeprrafopredeter"/>
    <w:uiPriority w:val="99"/>
    <w:semiHidden/>
    <w:unhideWhenUsed/>
    <w:rsid w:val="00C568D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3243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rmaciondocente.uam.es/courses?itinerary=&amp;topic=5&amp;statu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B6E84DCA4536CB4EACEAA894B74F4F61" ma:contentTypeVersion="17" ma:contentTypeDescription="Crear nuevo documento." ma:contentTypeScope="" ma:versionID="a3449f486249607a54a27626d5bfe9bb">
  <xsd:schema xmlns:xsd="http://www.w3.org/2001/XMLSchema" xmlns:xs="http://www.w3.org/2001/XMLSchema" xmlns:p="http://schemas.microsoft.com/office/2006/metadata/properties" xmlns:ns2="bf53ad2d-4e7e-4d4d-9d8a-42a26769de2a" xmlns:ns3="017306ad-18cf-4150-bd75-3f649d450941" targetNamespace="http://schemas.microsoft.com/office/2006/metadata/properties" ma:root="true" ma:fieldsID="d4c69ba93f922a0c6d62ec3f38cd878d" ns2:_="" ns3:_="">
    <xsd:import namespace="bf53ad2d-4e7e-4d4d-9d8a-42a26769de2a"/>
    <xsd:import namespace="017306ad-18cf-4150-bd75-3f649d45094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SearchProperties" minOccurs="0"/>
                <xsd:element ref="ns2:MediaServiceObjectDetectorVersions" minOccurs="0"/>
                <xsd:element ref="ns2:MediaLengthInSeconds" minOccurs="0"/>
                <xsd:element ref="ns2:fecha" minOccurs="0"/>
                <xsd:element ref="ns2:usuari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53ad2d-4e7e-4d4d-9d8a-42a26769de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quetas de imagen" ma:readOnly="false" ma:fieldId="{5cf76f15-5ced-4ddc-b409-7134ff3c332f}" ma:taxonomyMulti="true" ma:sspId="98d204fa-6c57-4ed6-bc91-93595ac1d659"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fecha" ma:index="23" nillable="true" ma:displayName="fecha" ma:format="DateOnly" ma:internalName="fecha">
      <xsd:simpleType>
        <xsd:restriction base="dms:DateTime"/>
      </xsd:simpleType>
    </xsd:element>
    <xsd:element name="usuario" ma:index="24" nillable="true" ma:displayName="usuario" ma:format="Dropdown" ma:list="UserInfo" ma:SharePointGroup="0" ma:internalName="usuari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17306ad-18cf-4150-bd75-3f649d45094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2df524-9faf-4874-a964-6332654c7232}" ma:internalName="TaxCatchAll" ma:showField="CatchAllData" ma:web="017306ad-18cf-4150-bd75-3f649d450941">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f53ad2d-4e7e-4d4d-9d8a-42a26769de2a">
      <Terms xmlns="http://schemas.microsoft.com/office/infopath/2007/PartnerControls"/>
    </lcf76f155ced4ddcb4097134ff3c332f>
    <TaxCatchAll xmlns="017306ad-18cf-4150-bd75-3f649d450941" xsi:nil="true"/>
    <fecha xmlns="bf53ad2d-4e7e-4d4d-9d8a-42a26769de2a" xsi:nil="true"/>
    <usuario xmlns="bf53ad2d-4e7e-4d4d-9d8a-42a26769de2a">
      <UserInfo>
        <DisplayName/>
        <AccountId xsi:nil="true"/>
        <AccountType/>
      </UserInfo>
    </usuario>
  </documentManagement>
</p:properties>
</file>

<file path=customXml/itemProps1.xml><?xml version="1.0" encoding="utf-8"?>
<ds:datastoreItem xmlns:ds="http://schemas.openxmlformats.org/officeDocument/2006/customXml" ds:itemID="{5E063A0A-1AC6-4C3C-B509-A0C86C9C7CF7}">
  <ds:schemaRefs>
    <ds:schemaRef ds:uri="http://schemas.microsoft.com/sharepoint/v3/contenttype/forms"/>
  </ds:schemaRefs>
</ds:datastoreItem>
</file>

<file path=customXml/itemProps2.xml><?xml version="1.0" encoding="utf-8"?>
<ds:datastoreItem xmlns:ds="http://schemas.openxmlformats.org/officeDocument/2006/customXml" ds:itemID="{B2108708-B3D5-4D57-8FE4-C426D10BC5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53ad2d-4e7e-4d4d-9d8a-42a26769de2a"/>
    <ds:schemaRef ds:uri="017306ad-18cf-4150-bd75-3f649d4509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9F88B8-E344-47CB-B6BF-2F20303D281C}">
  <ds:schemaRefs>
    <ds:schemaRef ds:uri="http://schemas.openxmlformats.org/officeDocument/2006/bibliography"/>
  </ds:schemaRefs>
</ds:datastoreItem>
</file>

<file path=customXml/itemProps4.xml><?xml version="1.0" encoding="utf-8"?>
<ds:datastoreItem xmlns:ds="http://schemas.openxmlformats.org/officeDocument/2006/customXml" ds:itemID="{979ED4C6-930F-48CE-8A0B-6A05698CCC1C}">
  <ds:schemaRefs>
    <ds:schemaRef ds:uri="http://schemas.microsoft.com/office/2006/metadata/properties"/>
    <ds:schemaRef ds:uri="http://schemas.microsoft.com/office/infopath/2007/PartnerControls"/>
    <ds:schemaRef ds:uri="bf53ad2d-4e7e-4d4d-9d8a-42a26769de2a"/>
    <ds:schemaRef ds:uri="017306ad-18cf-4150-bd75-3f649d450941"/>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864</Words>
  <Characters>4757</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 Rubio Llorente</dc:creator>
  <cp:keywords/>
  <dc:description/>
  <cp:lastModifiedBy>María Rosa Rubio Llorente</cp:lastModifiedBy>
  <cp:revision>14</cp:revision>
  <cp:lastPrinted>2021-03-09T14:22:00Z</cp:lastPrinted>
  <dcterms:created xsi:type="dcterms:W3CDTF">2024-08-02T10:56:00Z</dcterms:created>
  <dcterms:modified xsi:type="dcterms:W3CDTF">2025-08-19T07:26:00Z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0x010100B6E84DCA4536CB4EACEAA894B74F4F61</vt:lpwstr>
  </property>
  <property fmtid="{D5CDD505-2E9C-101B-9397-08002B2CF9AE}" pid="3" name="Order">
    <vt:r8>7024800</vt:r8>
  </property>
  <property fmtid="{D5CDD505-2E9C-101B-9397-08002B2CF9AE}" pid="4" name="MediaServiceImageTags">
    <vt:lpwstr/>
  </property>
</Properties>
</file>