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0885001"/>
        <w:docPartObj>
          <w:docPartGallery w:val="Cover Pages"/>
          <w:docPartUnique/>
        </w:docPartObj>
      </w:sdtPr>
      <w:sdtContent>
        <w:p w14:paraId="2C0A4FD6" w14:textId="250FD9D5" w:rsidR="000A0DF0" w:rsidRDefault="003A1BA8">
          <w:r w:rsidRPr="003A1BA8">
            <w:rPr>
              <w:noProof/>
            </w:rPr>
            <w:drawing>
              <wp:anchor distT="0" distB="0" distL="114300" distR="114300" simplePos="0" relativeHeight="251658260" behindDoc="0" locked="0" layoutInCell="1" allowOverlap="1" wp14:anchorId="6C2487DC" wp14:editId="333931F1">
                <wp:simplePos x="0" y="0"/>
                <wp:positionH relativeFrom="page">
                  <wp:posOffset>-19050</wp:posOffset>
                </wp:positionH>
                <wp:positionV relativeFrom="paragraph">
                  <wp:posOffset>-1496060</wp:posOffset>
                </wp:positionV>
                <wp:extent cx="8515325" cy="11049635"/>
                <wp:effectExtent l="0" t="0" r="635" b="0"/>
                <wp:wrapNone/>
                <wp:docPr id="1387235290" name="Imagen 1" descr="Una captura de pantalla de un celular con la foto de una perso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235290" name="Imagen 1" descr="Una captura de pantalla de un celular con la foto de una persona&#10;&#10;El contenido generado por IA puede ser incorrecto."/>
                        <pic:cNvPicPr/>
                      </pic:nvPicPr>
                      <pic:blipFill>
                        <a:blip r:embed="rId11">
                          <a:extLst>
                            <a:ext uri="{28A0092B-C50C-407E-A947-70E740481C1C}">
                              <a14:useLocalDpi xmlns:a14="http://schemas.microsoft.com/office/drawing/2010/main" val="0"/>
                            </a:ext>
                          </a:extLst>
                        </a:blip>
                        <a:stretch>
                          <a:fillRect/>
                        </a:stretch>
                      </pic:blipFill>
                      <pic:spPr>
                        <a:xfrm>
                          <a:off x="0" y="0"/>
                          <a:ext cx="8515325" cy="11049635"/>
                        </a:xfrm>
                        <a:prstGeom prst="rect">
                          <a:avLst/>
                        </a:prstGeom>
                      </pic:spPr>
                    </pic:pic>
                  </a:graphicData>
                </a:graphic>
                <wp14:sizeRelH relativeFrom="margin">
                  <wp14:pctWidth>0</wp14:pctWidth>
                </wp14:sizeRelH>
                <wp14:sizeRelV relativeFrom="margin">
                  <wp14:pctHeight>0</wp14:pctHeight>
                </wp14:sizeRelV>
              </wp:anchor>
            </w:drawing>
          </w:r>
          <w:r w:rsidR="00C9303B">
            <w:rPr>
              <w:noProof/>
            </w:rPr>
            <mc:AlternateContent>
              <mc:Choice Requires="wps">
                <w:drawing>
                  <wp:anchor distT="0" distB="0" distL="114300" distR="114300" simplePos="0" relativeHeight="251658240" behindDoc="0" locked="0" layoutInCell="1" allowOverlap="1" wp14:anchorId="4285DC8F" wp14:editId="16A660E8">
                    <wp:simplePos x="0" y="0"/>
                    <wp:positionH relativeFrom="page">
                      <wp:posOffset>152400</wp:posOffset>
                    </wp:positionH>
                    <wp:positionV relativeFrom="page">
                      <wp:posOffset>203200</wp:posOffset>
                    </wp:positionV>
                    <wp:extent cx="5802488" cy="10270490"/>
                    <wp:effectExtent l="0" t="0" r="8255" b="0"/>
                    <wp:wrapSquare wrapText="bothSides"/>
                    <wp:docPr id="471" name="Rectángulo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802488" cy="10270490"/>
                            </a:xfrm>
                            <a:prstGeom prst="rect">
                              <a:avLst/>
                            </a:prstGeom>
                            <a:solidFill>
                              <a:schemeClr val="accent1"/>
                            </a:solidFill>
                            <a:ln>
                              <a:noFill/>
                            </a:ln>
                          </wps:spPr>
                          <wps:txbx>
                            <w:txbxContent>
                              <w:p w14:paraId="50DB3AD8" w14:textId="77777777" w:rsidR="00090247" w:rsidRDefault="00090247" w:rsidP="00EB5194">
                                <w:pPr>
                                  <w:jc w:val="both"/>
                                  <w:rPr>
                                    <w:rFonts w:ascii="Times New Roman" w:hAnsi="Times New Roman" w:cs="Times New Roman"/>
                                    <w:b/>
                                    <w:bCs/>
                                    <w:color w:val="FFFFFF" w:themeColor="background1"/>
                                    <w:sz w:val="50"/>
                                    <w:szCs w:val="50"/>
                                  </w:rPr>
                                </w:pPr>
                              </w:p>
                              <w:p w14:paraId="4C69AEA3" w14:textId="77777777" w:rsidR="00090247" w:rsidRDefault="00090247" w:rsidP="00EB5194">
                                <w:pPr>
                                  <w:jc w:val="both"/>
                                  <w:rPr>
                                    <w:rFonts w:ascii="Times New Roman" w:hAnsi="Times New Roman" w:cs="Times New Roman"/>
                                    <w:b/>
                                    <w:bCs/>
                                    <w:color w:val="FFFFFF" w:themeColor="background1"/>
                                    <w:sz w:val="50"/>
                                    <w:szCs w:val="50"/>
                                  </w:rPr>
                                </w:pPr>
                              </w:p>
                              <w:p w14:paraId="59A41073" w14:textId="77777777" w:rsidR="00090247" w:rsidRDefault="00090247" w:rsidP="00EB5194">
                                <w:pPr>
                                  <w:jc w:val="both"/>
                                  <w:rPr>
                                    <w:rFonts w:ascii="Times New Roman" w:hAnsi="Times New Roman" w:cs="Times New Roman"/>
                                    <w:b/>
                                    <w:bCs/>
                                    <w:color w:val="FFFFFF" w:themeColor="background1"/>
                                    <w:sz w:val="50"/>
                                    <w:szCs w:val="50"/>
                                  </w:rPr>
                                </w:pPr>
                              </w:p>
                              <w:p w14:paraId="1E76A567" w14:textId="0D5D9183" w:rsidR="000A0DF0" w:rsidRPr="00DE28FA" w:rsidRDefault="000A0DF0" w:rsidP="00EB5194">
                                <w:pPr>
                                  <w:jc w:val="both"/>
                                  <w:rPr>
                                    <w:rFonts w:ascii="Times New Roman" w:hAnsi="Times New Roman" w:cs="Times New Roman"/>
                                    <w:b/>
                                    <w:sz w:val="50"/>
                                    <w:szCs w:val="50"/>
                                  </w:rPr>
                                </w:pPr>
                                <w:r w:rsidRPr="00DE28FA">
                                  <w:rPr>
                                    <w:rFonts w:ascii="Times New Roman" w:hAnsi="Times New Roman" w:cs="Times New Roman"/>
                                    <w:b/>
                                    <w:bCs/>
                                    <w:color w:val="FFFFFF" w:themeColor="background1"/>
                                    <w:sz w:val="50"/>
                                    <w:szCs w:val="50"/>
                                  </w:rPr>
                                  <w:t>P</w:t>
                                </w:r>
                                <w:r w:rsidR="00EB5194">
                                  <w:rPr>
                                    <w:rFonts w:ascii="Times New Roman" w:hAnsi="Times New Roman" w:cs="Times New Roman"/>
                                    <w:b/>
                                    <w:bCs/>
                                    <w:color w:val="FFFFFF" w:themeColor="background1"/>
                                    <w:sz w:val="50"/>
                                    <w:szCs w:val="50"/>
                                  </w:rPr>
                                  <w:t xml:space="preserve">rotocolo de medidas de igualdad para las estudiantes embarazadas y el estudiantado con hijos </w:t>
                                </w:r>
                              </w:p>
                              <w:p w14:paraId="6A2A5C64" w14:textId="77777777" w:rsidR="00C9303B" w:rsidRPr="00C9303B" w:rsidRDefault="00C9303B" w:rsidP="00C9303B"/>
                              <w:p w14:paraId="62894E4C" w14:textId="612A4490" w:rsidR="002369E8" w:rsidRPr="002369E8" w:rsidRDefault="00C9303B" w:rsidP="002369E8">
                                <w:pPr>
                                  <w:spacing w:before="240"/>
                                  <w:jc w:val="center"/>
                                  <w:rPr>
                                    <w:rFonts w:ascii="Times New Roman" w:hAnsi="Times New Roman" w:cs="Times New Roman"/>
                                    <w:color w:val="FFFFFF" w:themeColor="background1"/>
                                    <w:sz w:val="40"/>
                                    <w:szCs w:val="40"/>
                                  </w:rPr>
                                </w:pPr>
                                <w:r w:rsidRPr="00C9303B">
                                  <w:rPr>
                                    <w:rFonts w:ascii="Times New Roman" w:hAnsi="Times New Roman" w:cs="Times New Roman"/>
                                    <w:b/>
                                    <w:color w:val="FFFFFF" w:themeColor="background1"/>
                                    <w:sz w:val="40"/>
                                    <w:szCs w:val="40"/>
                                  </w:rPr>
                                  <w:t>C</w:t>
                                </w:r>
                                <w:r w:rsidR="00EB5194">
                                  <w:rPr>
                                    <w:rFonts w:ascii="Times New Roman" w:hAnsi="Times New Roman" w:cs="Times New Roman"/>
                                    <w:b/>
                                    <w:color w:val="FFFFFF" w:themeColor="background1"/>
                                    <w:sz w:val="40"/>
                                    <w:szCs w:val="40"/>
                                  </w:rPr>
                                  <w:t xml:space="preserve">línica jurídica de la </w:t>
                                </w:r>
                                <w:r w:rsidR="00090247">
                                  <w:rPr>
                                    <w:rFonts w:ascii="Times New Roman" w:hAnsi="Times New Roman" w:cs="Times New Roman"/>
                                    <w:b/>
                                    <w:color w:val="FFFFFF" w:themeColor="background1"/>
                                    <w:sz w:val="40"/>
                                    <w:szCs w:val="40"/>
                                  </w:rPr>
                                  <w:t xml:space="preserve">Universidad Autónoma de Madrid </w:t>
                                </w:r>
                              </w:p>
                              <w:p w14:paraId="782CB434" w14:textId="365DF1F0" w:rsidR="00C9303B" w:rsidRDefault="00C9303B" w:rsidP="00C9303B">
                                <w:pPr>
                                  <w:spacing w:before="240"/>
                                  <w:rPr>
                                    <w:color w:val="FFFFFF" w:themeColor="background1"/>
                                  </w:rPr>
                                </w:pPr>
                              </w:p>
                              <w:p w14:paraId="775D77A4" w14:textId="7E125AB6" w:rsidR="001D1052" w:rsidRDefault="001D1052" w:rsidP="00C9303B">
                                <w:pPr>
                                  <w:spacing w:before="240"/>
                                  <w:rPr>
                                    <w:color w:val="FFFFFF" w:themeColor="background1"/>
                                  </w:rPr>
                                </w:pPr>
                              </w:p>
                              <w:p w14:paraId="0DE94018" w14:textId="540E22BA" w:rsidR="001D1052" w:rsidRDefault="004D192D" w:rsidP="00C9303B">
                                <w:pPr>
                                  <w:spacing w:before="240"/>
                                  <w:rPr>
                                    <w:color w:val="FFFFFF" w:themeColor="background1"/>
                                  </w:rPr>
                                </w:pPr>
                                <w:r>
                                  <w:rPr>
                                    <w:color w:val="FFFFFF" w:themeColor="background1"/>
                                  </w:rPr>
                                  <w:t xml:space="preserve">   </w:t>
                                </w:r>
                                <w:r w:rsidR="002E2200">
                                  <w:rPr>
                                    <w:color w:val="FFFFFF" w:themeColor="background1"/>
                                  </w:rPr>
                                  <w:t xml:space="preserve">                                                     </w:t>
                                </w:r>
                                <w:r>
                                  <w:rPr>
                                    <w:color w:val="FFFFFF" w:themeColor="background1"/>
                                  </w:rPr>
                                  <w:t xml:space="preserve">     </w:t>
                                </w:r>
                              </w:p>
                              <w:p w14:paraId="3BD649E6" w14:textId="26BF779F" w:rsidR="001D1052" w:rsidRDefault="001D1052" w:rsidP="00842F2E">
                                <w:pPr>
                                  <w:spacing w:before="240"/>
                                  <w:ind w:left="1416" w:firstLine="708"/>
                                  <w:rPr>
                                    <w:color w:val="FFFFFF" w:themeColor="background1"/>
                                  </w:rPr>
                                </w:pPr>
                              </w:p>
                              <w:p w14:paraId="23E1BB9F" w14:textId="77777777" w:rsidR="001D1052" w:rsidRDefault="001D1052" w:rsidP="00C9303B">
                                <w:pPr>
                                  <w:spacing w:before="240"/>
                                  <w:rPr>
                                    <w:color w:val="FFFFFF" w:themeColor="background1"/>
                                  </w:rPr>
                                </w:pPr>
                              </w:p>
                              <w:p w14:paraId="0DE4E86A" w14:textId="75F5D0A7" w:rsidR="00C9303B" w:rsidRPr="00C9303B" w:rsidRDefault="00090247" w:rsidP="001D1052">
                                <w:pPr>
                                  <w:spacing w:before="240"/>
                                  <w:rPr>
                                    <w:color w:val="FFFFFF" w:themeColor="background1"/>
                                  </w:rPr>
                                </w:pPr>
                                <w:r>
                                  <w:rPr>
                                    <w:noProof/>
                                  </w:rPr>
                                  <w:drawing>
                                    <wp:inline distT="0" distB="0" distL="0" distR="0" wp14:anchorId="2464C7D5" wp14:editId="29FEB920">
                                      <wp:extent cx="716280" cy="716280"/>
                                      <wp:effectExtent l="0" t="0" r="7620" b="7620"/>
                                      <wp:docPr id="1308340232" name="Imagen 3"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340232" name="Imagen 3" descr="Interfaz de usuario gráfica&#10;&#10;El contenido generado por IA puede ser incorrect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6636" cy="716636"/>
                                              </a:xfrm>
                                              <a:prstGeom prst="rect">
                                                <a:avLst/>
                                              </a:prstGeom>
                                              <a:noFill/>
                                              <a:ln>
                                                <a:noFill/>
                                              </a:ln>
                                            </pic:spPr>
                                          </pic:pic>
                                        </a:graphicData>
                                      </a:graphic>
                                    </wp:inline>
                                  </w:drawing>
                                </w:r>
                                <w:r w:rsidR="001D1052">
                                  <w:rPr>
                                    <w:noProof/>
                                    <w:color w:val="FFFFFF" w:themeColor="background1"/>
                                  </w:rPr>
                                  <w:drawing>
                                    <wp:inline distT="0" distB="0" distL="0" distR="0" wp14:anchorId="38D400AA" wp14:editId="349B8BEC">
                                      <wp:extent cx="1196622" cy="481894"/>
                                      <wp:effectExtent l="0" t="0" r="3810" b="0"/>
                                      <wp:docPr id="2040087723" name="Imagen 2" descr="Imagen que contiene dibujo, alimento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087723" name="Imagen 2" descr="Imagen que contiene dibujo, alimentos&#10;&#10;El contenido generado por IA puede ser incorrecto."/>
                                              <pic:cNvPicPr/>
                                            </pic:nvPicPr>
                                            <pic:blipFill>
                                              <a:blip r:embed="rId13">
                                                <a:extLst>
                                                  <a:ext uri="{28A0092B-C50C-407E-A947-70E740481C1C}">
                                                    <a14:useLocalDpi xmlns:a14="http://schemas.microsoft.com/office/drawing/2010/main" val="0"/>
                                                  </a:ext>
                                                </a:extLst>
                                              </a:blip>
                                              <a:stretch>
                                                <a:fillRect/>
                                              </a:stretch>
                                            </pic:blipFill>
                                            <pic:spPr>
                                              <a:xfrm>
                                                <a:off x="0" y="0"/>
                                                <a:ext cx="1196622" cy="481894"/>
                                              </a:xfrm>
                                              <a:prstGeom prst="rect">
                                                <a:avLst/>
                                              </a:prstGeom>
                                            </pic:spPr>
                                          </pic:pic>
                                        </a:graphicData>
                                      </a:graphic>
                                    </wp:inline>
                                  </w:drawing>
                                </w:r>
                                <w:r w:rsidR="00DC5CA1">
                                  <w:rPr>
                                    <w:color w:val="FFFFFF" w:themeColor="background1"/>
                                  </w:rPr>
                                  <w:t xml:space="preserve">   </w:t>
                                </w:r>
                                <w:r w:rsidR="001D1052">
                                  <w:rPr>
                                    <w:color w:val="FFFFFF" w:themeColor="background1"/>
                                  </w:rPr>
                                  <w:t xml:space="preserve"> </w:t>
                                </w:r>
                                <w:r w:rsidR="001D1052">
                                  <w:rPr>
                                    <w:noProof/>
                                    <w:color w:val="FFFFFF" w:themeColor="background1"/>
                                  </w:rPr>
                                  <w:drawing>
                                    <wp:inline distT="0" distB="0" distL="0" distR="0" wp14:anchorId="36362570" wp14:editId="0596F04E">
                                      <wp:extent cx="1454725" cy="789329"/>
                                      <wp:effectExtent l="0" t="0" r="0" b="0"/>
                                      <wp:docPr id="146540863" name="Imagen 3" descr="Código Q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40863" name="Imagen 3" descr="Código QR&#10;&#10;El contenido generado por IA puede ser incorrecto."/>
                                              <pic:cNvPicPr/>
                                            </pic:nvPicPr>
                                            <pic:blipFill rotWithShape="1">
                                              <a:blip r:embed="rId14">
                                                <a:extLst>
                                                  <a:ext uri="{28A0092B-C50C-407E-A947-70E740481C1C}">
                                                    <a14:useLocalDpi xmlns:a14="http://schemas.microsoft.com/office/drawing/2010/main" val="0"/>
                                                  </a:ext>
                                                </a:extLst>
                                              </a:blip>
                                              <a:srcRect t="23080" b="22660"/>
                                              <a:stretch>
                                                <a:fillRect/>
                                              </a:stretch>
                                            </pic:blipFill>
                                            <pic:spPr bwMode="auto">
                                              <a:xfrm>
                                                <a:off x="0" y="0"/>
                                                <a:ext cx="1552988" cy="842646"/>
                                              </a:xfrm>
                                              <a:prstGeom prst="rect">
                                                <a:avLst/>
                                              </a:prstGeom>
                                              <a:ln>
                                                <a:noFill/>
                                              </a:ln>
                                              <a:extLst>
                                                <a:ext uri="{53640926-AAD7-44D8-BBD7-CCE9431645EC}">
                                                  <a14:shadowObscured xmlns:a14="http://schemas.microsoft.com/office/drawing/2010/main"/>
                                                </a:ext>
                                              </a:extLst>
                                            </pic:spPr>
                                          </pic:pic>
                                        </a:graphicData>
                                      </a:graphic>
                                    </wp:inline>
                                  </w:drawing>
                                </w:r>
                                <w:r w:rsidR="00DC5CA1">
                                  <w:rPr>
                                    <w:color w:val="FFFFFF" w:themeColor="background1"/>
                                  </w:rPr>
                                  <w:t xml:space="preserve"> </w:t>
                                </w:r>
                                <w:r w:rsidR="001D1052">
                                  <w:rPr>
                                    <w:color w:val="FFFFFF" w:themeColor="background1"/>
                                  </w:rPr>
                                  <w:t xml:space="preserve"> </w:t>
                                </w:r>
                                <w:r w:rsidR="001D1052">
                                  <w:rPr>
                                    <w:noProof/>
                                    <w:color w:val="FFFFFF" w:themeColor="background1"/>
                                  </w:rPr>
                                  <w:drawing>
                                    <wp:inline distT="0" distB="0" distL="0" distR="0" wp14:anchorId="6D4C1142" wp14:editId="41C0F446">
                                      <wp:extent cx="1231691" cy="625597"/>
                                      <wp:effectExtent l="0" t="0" r="0" b="0"/>
                                      <wp:docPr id="1020023135" name="Imagen 4" descr="Logotipo, nombre de la empr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023135" name="Imagen 4" descr="Logotipo, nombre de la empresa&#10;&#10;El contenido generado por IA puede ser incorrecto."/>
                                              <pic:cNvPicPr/>
                                            </pic:nvPicPr>
                                            <pic:blipFill>
                                              <a:blip r:embed="rId15">
                                                <a:extLst>
                                                  <a:ext uri="{28A0092B-C50C-407E-A947-70E740481C1C}">
                                                    <a14:useLocalDpi xmlns:a14="http://schemas.microsoft.com/office/drawing/2010/main" val="0"/>
                                                  </a:ext>
                                                </a:extLst>
                                              </a:blip>
                                              <a:stretch>
                                                <a:fillRect/>
                                              </a:stretch>
                                            </pic:blipFill>
                                            <pic:spPr>
                                              <a:xfrm>
                                                <a:off x="0" y="0"/>
                                                <a:ext cx="1317498" cy="669180"/>
                                              </a:xfrm>
                                              <a:prstGeom prst="rect">
                                                <a:avLst/>
                                              </a:prstGeom>
                                            </pic:spPr>
                                          </pic:pic>
                                        </a:graphicData>
                                      </a:graphic>
                                    </wp:inline>
                                  </w:drawing>
                                </w:r>
                                <w:r w:rsidR="001D1052">
                                  <w:rPr>
                                    <w:noProof/>
                                    <w:color w:val="FFFFFF" w:themeColor="background1"/>
                                  </w:rPr>
                                  <w:drawing>
                                    <wp:inline distT="0" distB="0" distL="0" distR="0" wp14:anchorId="4BA6FE62" wp14:editId="7CD89D3C">
                                      <wp:extent cx="1017431" cy="763106"/>
                                      <wp:effectExtent l="0" t="0" r="0" b="0"/>
                                      <wp:docPr id="617533603" name="Imagen 5"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533603" name="Imagen 5" descr="Logotipo&#10;&#10;El contenido generado por IA puede ser incorrecto."/>
                                              <pic:cNvPicPr/>
                                            </pic:nvPicPr>
                                            <pic:blipFill>
                                              <a:blip r:embed="rId16">
                                                <a:extLst>
                                                  <a:ext uri="{28A0092B-C50C-407E-A947-70E740481C1C}">
                                                    <a14:useLocalDpi xmlns:a14="http://schemas.microsoft.com/office/drawing/2010/main" val="0"/>
                                                  </a:ext>
                                                </a:extLst>
                                              </a:blip>
                                              <a:stretch>
                                                <a:fillRect/>
                                              </a:stretch>
                                            </pic:blipFill>
                                            <pic:spPr>
                                              <a:xfrm>
                                                <a:off x="0" y="0"/>
                                                <a:ext cx="1076078" cy="807093"/>
                                              </a:xfrm>
                                              <a:prstGeom prst="rect">
                                                <a:avLst/>
                                              </a:prstGeom>
                                            </pic:spPr>
                                          </pic:pic>
                                        </a:graphicData>
                                      </a:graphic>
                                    </wp:inline>
                                  </w:drawing>
                                </w:r>
                              </w:p>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285DC8F" id="Rectángulo 16" o:spid="_x0000_s1026" style="position:absolute;margin-left:12pt;margin-top:16pt;width:456.9pt;height:808.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" fillcolor="#fcb6bd [3204]" stroked="f">
                    <v:textbox inset="21.6pt,1in,21.6pt">
                      <w:txbxContent>
                        <w:p w14:paraId="50DB3AD8" w14:textId="77777777" w:rsidR="00090247" w:rsidRDefault="00090247" w:rsidP="00EB5194">
                          <w:pPr>
                            <w:jc w:val="both"/>
                            <w:rPr>
                              <w:rFonts w:ascii="Times New Roman" w:hAnsi="Times New Roman" w:cs="Times New Roman"/>
                              <w:b/>
                              <w:bCs/>
                              <w:color w:val="FFFFFF" w:themeColor="background1"/>
                              <w:sz w:val="50"/>
                              <w:szCs w:val="50"/>
                            </w:rPr>
                          </w:pPr>
                        </w:p>
                        <w:p w14:paraId="4C69AEA3" w14:textId="77777777" w:rsidR="00090247" w:rsidRDefault="00090247" w:rsidP="00EB5194">
                          <w:pPr>
                            <w:jc w:val="both"/>
                            <w:rPr>
                              <w:rFonts w:ascii="Times New Roman" w:hAnsi="Times New Roman" w:cs="Times New Roman"/>
                              <w:b/>
                              <w:bCs/>
                              <w:color w:val="FFFFFF" w:themeColor="background1"/>
                              <w:sz w:val="50"/>
                              <w:szCs w:val="50"/>
                            </w:rPr>
                          </w:pPr>
                        </w:p>
                        <w:p w14:paraId="59A41073" w14:textId="77777777" w:rsidR="00090247" w:rsidRDefault="00090247" w:rsidP="00EB5194">
                          <w:pPr>
                            <w:jc w:val="both"/>
                            <w:rPr>
                              <w:rFonts w:ascii="Times New Roman" w:hAnsi="Times New Roman" w:cs="Times New Roman"/>
                              <w:b/>
                              <w:bCs/>
                              <w:color w:val="FFFFFF" w:themeColor="background1"/>
                              <w:sz w:val="50"/>
                              <w:szCs w:val="50"/>
                            </w:rPr>
                          </w:pPr>
                        </w:p>
                        <w:p w14:paraId="1E76A567" w14:textId="0D5D9183" w:rsidR="000A0DF0" w:rsidRPr="00DE28FA" w:rsidRDefault="000A0DF0" w:rsidP="00EB5194">
                          <w:pPr>
                            <w:jc w:val="both"/>
                            <w:rPr>
                              <w:rFonts w:ascii="Times New Roman" w:hAnsi="Times New Roman" w:cs="Times New Roman"/>
                              <w:b/>
                              <w:sz w:val="50"/>
                              <w:szCs w:val="50"/>
                            </w:rPr>
                          </w:pPr>
                          <w:r w:rsidRPr="00DE28FA">
                            <w:rPr>
                              <w:rFonts w:ascii="Times New Roman" w:hAnsi="Times New Roman" w:cs="Times New Roman"/>
                              <w:b/>
                              <w:bCs/>
                              <w:color w:val="FFFFFF" w:themeColor="background1"/>
                              <w:sz w:val="50"/>
                              <w:szCs w:val="50"/>
                            </w:rPr>
                            <w:t>P</w:t>
                          </w:r>
                          <w:r w:rsidR="00EB5194">
                            <w:rPr>
                              <w:rFonts w:ascii="Times New Roman" w:hAnsi="Times New Roman" w:cs="Times New Roman"/>
                              <w:b/>
                              <w:bCs/>
                              <w:color w:val="FFFFFF" w:themeColor="background1"/>
                              <w:sz w:val="50"/>
                              <w:szCs w:val="50"/>
                            </w:rPr>
                            <w:t xml:space="preserve">rotocolo de medidas de igualdad para las estudiantes embarazadas y el estudiantado con hijos </w:t>
                          </w:r>
                        </w:p>
                        <w:p w14:paraId="6A2A5C64" w14:textId="77777777" w:rsidR="00C9303B" w:rsidRPr="00C9303B" w:rsidRDefault="00C9303B" w:rsidP="00C9303B"/>
                        <w:p w14:paraId="62894E4C" w14:textId="612A4490" w:rsidR="002369E8" w:rsidRPr="002369E8" w:rsidRDefault="00C9303B" w:rsidP="002369E8">
                          <w:pPr>
                            <w:spacing w:before="240"/>
                            <w:jc w:val="center"/>
                            <w:rPr>
                              <w:rFonts w:ascii="Times New Roman" w:hAnsi="Times New Roman" w:cs="Times New Roman"/>
                              <w:color w:val="FFFFFF" w:themeColor="background1"/>
                              <w:sz w:val="40"/>
                              <w:szCs w:val="40"/>
                            </w:rPr>
                          </w:pPr>
                          <w:r w:rsidRPr="00C9303B">
                            <w:rPr>
                              <w:rFonts w:ascii="Times New Roman" w:hAnsi="Times New Roman" w:cs="Times New Roman"/>
                              <w:b/>
                              <w:color w:val="FFFFFF" w:themeColor="background1"/>
                              <w:sz w:val="40"/>
                              <w:szCs w:val="40"/>
                            </w:rPr>
                            <w:t>C</w:t>
                          </w:r>
                          <w:r w:rsidR="00EB5194">
                            <w:rPr>
                              <w:rFonts w:ascii="Times New Roman" w:hAnsi="Times New Roman" w:cs="Times New Roman"/>
                              <w:b/>
                              <w:color w:val="FFFFFF" w:themeColor="background1"/>
                              <w:sz w:val="40"/>
                              <w:szCs w:val="40"/>
                            </w:rPr>
                            <w:t xml:space="preserve">línica jurídica de la </w:t>
                          </w:r>
                          <w:r w:rsidR="00090247">
                            <w:rPr>
                              <w:rFonts w:ascii="Times New Roman" w:hAnsi="Times New Roman" w:cs="Times New Roman"/>
                              <w:b/>
                              <w:color w:val="FFFFFF" w:themeColor="background1"/>
                              <w:sz w:val="40"/>
                              <w:szCs w:val="40"/>
                            </w:rPr>
                            <w:t xml:space="preserve">Universidad Autónoma de Madrid </w:t>
                          </w:r>
                        </w:p>
                        <w:p w14:paraId="782CB434" w14:textId="365DF1F0" w:rsidR="00C9303B" w:rsidRDefault="00C9303B" w:rsidP="00C9303B">
                          <w:pPr>
                            <w:spacing w:before="240"/>
                            <w:rPr>
                              <w:color w:val="FFFFFF" w:themeColor="background1"/>
                            </w:rPr>
                          </w:pPr>
                        </w:p>
                        <w:p w14:paraId="775D77A4" w14:textId="7E125AB6" w:rsidR="001D1052" w:rsidRDefault="001D1052" w:rsidP="00C9303B">
                          <w:pPr>
                            <w:spacing w:before="240"/>
                            <w:rPr>
                              <w:color w:val="FFFFFF" w:themeColor="background1"/>
                            </w:rPr>
                          </w:pPr>
                        </w:p>
                        <w:p w14:paraId="0DE94018" w14:textId="540E22BA" w:rsidR="001D1052" w:rsidRDefault="004D192D" w:rsidP="00C9303B">
                          <w:pPr>
                            <w:spacing w:before="240"/>
                            <w:rPr>
                              <w:color w:val="FFFFFF" w:themeColor="background1"/>
                            </w:rPr>
                          </w:pPr>
                          <w:r>
                            <w:rPr>
                              <w:color w:val="FFFFFF" w:themeColor="background1"/>
                            </w:rPr>
                            <w:t xml:space="preserve">   </w:t>
                          </w:r>
                          <w:r w:rsidR="002E2200">
                            <w:rPr>
                              <w:color w:val="FFFFFF" w:themeColor="background1"/>
                            </w:rPr>
                            <w:t xml:space="preserve">                                                     </w:t>
                          </w:r>
                          <w:r>
                            <w:rPr>
                              <w:color w:val="FFFFFF" w:themeColor="background1"/>
                            </w:rPr>
                            <w:t xml:space="preserve">     </w:t>
                          </w:r>
                        </w:p>
                        <w:p w14:paraId="3BD649E6" w14:textId="26BF779F" w:rsidR="001D1052" w:rsidRDefault="001D1052" w:rsidP="00842F2E">
                          <w:pPr>
                            <w:spacing w:before="240"/>
                            <w:ind w:left="1416" w:firstLine="708"/>
                            <w:rPr>
                              <w:color w:val="FFFFFF" w:themeColor="background1"/>
                            </w:rPr>
                          </w:pPr>
                        </w:p>
                        <w:p w14:paraId="23E1BB9F" w14:textId="77777777" w:rsidR="001D1052" w:rsidRDefault="001D1052" w:rsidP="00C9303B">
                          <w:pPr>
                            <w:spacing w:before="240"/>
                            <w:rPr>
                              <w:color w:val="FFFFFF" w:themeColor="background1"/>
                            </w:rPr>
                          </w:pPr>
                        </w:p>
                        <w:p w14:paraId="0DE4E86A" w14:textId="75F5D0A7" w:rsidR="00C9303B" w:rsidRPr="00C9303B" w:rsidRDefault="00090247" w:rsidP="001D1052">
                          <w:pPr>
                            <w:spacing w:before="240"/>
                            <w:rPr>
                              <w:color w:val="FFFFFF" w:themeColor="background1"/>
                            </w:rPr>
                          </w:pPr>
                          <w:r>
                            <w:rPr>
                              <w:noProof/>
                            </w:rPr>
                            <w:drawing>
                              <wp:inline distT="0" distB="0" distL="0" distR="0" wp14:anchorId="2464C7D5" wp14:editId="29FEB920">
                                <wp:extent cx="716280" cy="716280"/>
                                <wp:effectExtent l="0" t="0" r="7620" b="7620"/>
                                <wp:docPr id="1308340232" name="Imagen 3"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340232" name="Imagen 3" descr="Interfaz de usuario gráfica&#10;&#10;El contenido generado por IA puede ser incorrect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6636" cy="716636"/>
                                        </a:xfrm>
                                        <a:prstGeom prst="rect">
                                          <a:avLst/>
                                        </a:prstGeom>
                                        <a:noFill/>
                                        <a:ln>
                                          <a:noFill/>
                                        </a:ln>
                                      </pic:spPr>
                                    </pic:pic>
                                  </a:graphicData>
                                </a:graphic>
                              </wp:inline>
                            </w:drawing>
                          </w:r>
                          <w:r w:rsidR="001D1052">
                            <w:rPr>
                              <w:noProof/>
                              <w:color w:val="FFFFFF" w:themeColor="background1"/>
                            </w:rPr>
                            <w:drawing>
                              <wp:inline distT="0" distB="0" distL="0" distR="0" wp14:anchorId="38D400AA" wp14:editId="349B8BEC">
                                <wp:extent cx="1196622" cy="481894"/>
                                <wp:effectExtent l="0" t="0" r="3810" b="0"/>
                                <wp:docPr id="2040087723" name="Imagen 2" descr="Imagen que contiene dibujo, alimento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087723" name="Imagen 2" descr="Imagen que contiene dibujo, alimentos&#10;&#10;El contenido generado por IA puede ser incorrecto."/>
                                        <pic:cNvPicPr/>
                                      </pic:nvPicPr>
                                      <pic:blipFill>
                                        <a:blip r:embed="rId18">
                                          <a:extLst>
                                            <a:ext uri="{28A0092B-C50C-407E-A947-70E740481C1C}">
                                              <a14:useLocalDpi xmlns:a14="http://schemas.microsoft.com/office/drawing/2010/main" val="0"/>
                                            </a:ext>
                                          </a:extLst>
                                        </a:blip>
                                        <a:stretch>
                                          <a:fillRect/>
                                        </a:stretch>
                                      </pic:blipFill>
                                      <pic:spPr>
                                        <a:xfrm>
                                          <a:off x="0" y="0"/>
                                          <a:ext cx="1196622" cy="481894"/>
                                        </a:xfrm>
                                        <a:prstGeom prst="rect">
                                          <a:avLst/>
                                        </a:prstGeom>
                                      </pic:spPr>
                                    </pic:pic>
                                  </a:graphicData>
                                </a:graphic>
                              </wp:inline>
                            </w:drawing>
                          </w:r>
                          <w:r w:rsidR="00DC5CA1">
                            <w:rPr>
                              <w:color w:val="FFFFFF" w:themeColor="background1"/>
                            </w:rPr>
                            <w:t xml:space="preserve">   </w:t>
                          </w:r>
                          <w:r w:rsidR="001D1052">
                            <w:rPr>
                              <w:color w:val="FFFFFF" w:themeColor="background1"/>
                            </w:rPr>
                            <w:t xml:space="preserve"> </w:t>
                          </w:r>
                          <w:r w:rsidR="001D1052">
                            <w:rPr>
                              <w:noProof/>
                              <w:color w:val="FFFFFF" w:themeColor="background1"/>
                            </w:rPr>
                            <w:drawing>
                              <wp:inline distT="0" distB="0" distL="0" distR="0" wp14:anchorId="36362570" wp14:editId="0596F04E">
                                <wp:extent cx="1454725" cy="789329"/>
                                <wp:effectExtent l="0" t="0" r="0" b="0"/>
                                <wp:docPr id="146540863" name="Imagen 3" descr="Código Q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40863" name="Imagen 3" descr="Código QR&#10;&#10;El contenido generado por IA puede ser incorrecto."/>
                                        <pic:cNvPicPr/>
                                      </pic:nvPicPr>
                                      <pic:blipFill rotWithShape="1">
                                        <a:blip r:embed="rId19">
                                          <a:extLst>
                                            <a:ext uri="{28A0092B-C50C-407E-A947-70E740481C1C}">
                                              <a14:useLocalDpi xmlns:a14="http://schemas.microsoft.com/office/drawing/2010/main" val="0"/>
                                            </a:ext>
                                          </a:extLst>
                                        </a:blip>
                                        <a:srcRect t="23080" b="22660"/>
                                        <a:stretch>
                                          <a:fillRect/>
                                        </a:stretch>
                                      </pic:blipFill>
                                      <pic:spPr bwMode="auto">
                                        <a:xfrm>
                                          <a:off x="0" y="0"/>
                                          <a:ext cx="1552988" cy="842646"/>
                                        </a:xfrm>
                                        <a:prstGeom prst="rect">
                                          <a:avLst/>
                                        </a:prstGeom>
                                        <a:ln>
                                          <a:noFill/>
                                        </a:ln>
                                        <a:extLst>
                                          <a:ext uri="{53640926-AAD7-44D8-BBD7-CCE9431645EC}">
                                            <a14:shadowObscured xmlns:a14="http://schemas.microsoft.com/office/drawing/2010/main"/>
                                          </a:ext>
                                        </a:extLst>
                                      </pic:spPr>
                                    </pic:pic>
                                  </a:graphicData>
                                </a:graphic>
                              </wp:inline>
                            </w:drawing>
                          </w:r>
                          <w:r w:rsidR="00DC5CA1">
                            <w:rPr>
                              <w:color w:val="FFFFFF" w:themeColor="background1"/>
                            </w:rPr>
                            <w:t xml:space="preserve"> </w:t>
                          </w:r>
                          <w:r w:rsidR="001D1052">
                            <w:rPr>
                              <w:color w:val="FFFFFF" w:themeColor="background1"/>
                            </w:rPr>
                            <w:t xml:space="preserve"> </w:t>
                          </w:r>
                          <w:r w:rsidR="001D1052">
                            <w:rPr>
                              <w:noProof/>
                              <w:color w:val="FFFFFF" w:themeColor="background1"/>
                            </w:rPr>
                            <w:drawing>
                              <wp:inline distT="0" distB="0" distL="0" distR="0" wp14:anchorId="6D4C1142" wp14:editId="41C0F446">
                                <wp:extent cx="1231691" cy="625597"/>
                                <wp:effectExtent l="0" t="0" r="0" b="0"/>
                                <wp:docPr id="1020023135" name="Imagen 4" descr="Logotipo, nombre de la empr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023135" name="Imagen 4" descr="Logotipo, nombre de la empresa&#10;&#10;El contenido generado por IA puede ser incorrecto."/>
                                        <pic:cNvPicPr/>
                                      </pic:nvPicPr>
                                      <pic:blipFill>
                                        <a:blip r:embed="rId20">
                                          <a:extLst>
                                            <a:ext uri="{28A0092B-C50C-407E-A947-70E740481C1C}">
                                              <a14:useLocalDpi xmlns:a14="http://schemas.microsoft.com/office/drawing/2010/main" val="0"/>
                                            </a:ext>
                                          </a:extLst>
                                        </a:blip>
                                        <a:stretch>
                                          <a:fillRect/>
                                        </a:stretch>
                                      </pic:blipFill>
                                      <pic:spPr>
                                        <a:xfrm>
                                          <a:off x="0" y="0"/>
                                          <a:ext cx="1317498" cy="669180"/>
                                        </a:xfrm>
                                        <a:prstGeom prst="rect">
                                          <a:avLst/>
                                        </a:prstGeom>
                                      </pic:spPr>
                                    </pic:pic>
                                  </a:graphicData>
                                </a:graphic>
                              </wp:inline>
                            </w:drawing>
                          </w:r>
                          <w:r w:rsidR="001D1052">
                            <w:rPr>
                              <w:noProof/>
                              <w:color w:val="FFFFFF" w:themeColor="background1"/>
                            </w:rPr>
                            <w:drawing>
                              <wp:inline distT="0" distB="0" distL="0" distR="0" wp14:anchorId="4BA6FE62" wp14:editId="7CD89D3C">
                                <wp:extent cx="1017431" cy="763106"/>
                                <wp:effectExtent l="0" t="0" r="0" b="0"/>
                                <wp:docPr id="617533603" name="Imagen 5"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533603" name="Imagen 5" descr="Logotipo&#10;&#10;El contenido generado por IA puede ser incorrecto."/>
                                        <pic:cNvPicPr/>
                                      </pic:nvPicPr>
                                      <pic:blipFill>
                                        <a:blip r:embed="rId21">
                                          <a:extLst>
                                            <a:ext uri="{28A0092B-C50C-407E-A947-70E740481C1C}">
                                              <a14:useLocalDpi xmlns:a14="http://schemas.microsoft.com/office/drawing/2010/main" val="0"/>
                                            </a:ext>
                                          </a:extLst>
                                        </a:blip>
                                        <a:stretch>
                                          <a:fillRect/>
                                        </a:stretch>
                                      </pic:blipFill>
                                      <pic:spPr>
                                        <a:xfrm>
                                          <a:off x="0" y="0"/>
                                          <a:ext cx="1076078" cy="807093"/>
                                        </a:xfrm>
                                        <a:prstGeom prst="rect">
                                          <a:avLst/>
                                        </a:prstGeom>
                                      </pic:spPr>
                                    </pic:pic>
                                  </a:graphicData>
                                </a:graphic>
                              </wp:inline>
                            </w:drawing>
                          </w:r>
                        </w:p>
                      </w:txbxContent>
                    </v:textbox>
                    <w10:wrap type="square" anchorx="page" anchory="page"/>
                  </v:rect>
                </w:pict>
              </mc:Fallback>
            </mc:AlternateContent>
          </w:r>
          <w:r w:rsidR="000A0DF0">
            <w:rPr>
              <w:noProof/>
            </w:rPr>
            <mc:AlternateContent>
              <mc:Choice Requires="wps">
                <w:drawing>
                  <wp:anchor distT="0" distB="0" distL="114300" distR="114300" simplePos="0" relativeHeight="251658241" behindDoc="0" locked="0" layoutInCell="1" allowOverlap="1" wp14:anchorId="3CBAA011" wp14:editId="6E06E813">
                    <wp:simplePos x="0" y="0"/>
                    <wp:positionH relativeFrom="page">
                      <wp:posOffset>6016978</wp:posOffset>
                    </wp:positionH>
                    <wp:positionV relativeFrom="page">
                      <wp:posOffset>203200</wp:posOffset>
                    </wp:positionV>
                    <wp:extent cx="1327220" cy="10271619"/>
                    <wp:effectExtent l="0" t="0" r="6350" b="0"/>
                    <wp:wrapNone/>
                    <wp:docPr id="472" name="Rectángulo 2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27220" cy="10271619"/>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A5D5DD" w14:textId="335A7415" w:rsidR="000A0DF0" w:rsidRDefault="000A0DF0">
                                <w:pPr>
                                  <w:pStyle w:val="Subttulo"/>
                                  <w:rPr>
                                    <w:color w:val="FFFFFF" w:themeColor="background1"/>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CBAA011" id="Rectángulo 268" o:spid="_x0000_s1027" style="position:absolute;margin-left:473.8pt;margin-top:16pt;width:104.5pt;height:808.8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" fillcolor="#454551 [3215]" stroked="f" strokeweight="1.5pt">
                    <v:stroke endcap="round"/>
                    <v:textbox inset="14.4pt,,14.4pt">
                      <w:txbxContent>
                        <w:p w14:paraId="23A5D5DD" w14:textId="335A7415" w:rsidR="000A0DF0" w:rsidRDefault="000A0DF0">
                          <w:pPr>
                            <w:pStyle w:val="Subtitle"/>
                            <w:rPr>
                              <w:color w:val="FFFFFF" w:themeColor="background1"/>
                            </w:rPr>
                          </w:pPr>
                        </w:p>
                      </w:txbxContent>
                    </v:textbox>
                    <w10:wrap anchorx="page" anchory="page"/>
                  </v:rect>
                </w:pict>
              </mc:Fallback>
            </mc:AlternateContent>
          </w:r>
        </w:p>
        <w:p w14:paraId="22A58256" w14:textId="77777777" w:rsidR="000A0DF0" w:rsidRDefault="000A0DF0"/>
        <w:p w14:paraId="4518A9B4" w14:textId="6578EB97" w:rsidR="672E7872" w:rsidRDefault="672E7872"/>
        <w:p w14:paraId="013B8F4E" w14:textId="3A418D2F" w:rsidR="00AA5C9C" w:rsidRPr="004C5846" w:rsidRDefault="00000000" w:rsidP="004C5846"/>
      </w:sdtContent>
    </w:sdt>
    <w:p w14:paraId="5DE83B7F" w14:textId="04522089" w:rsidR="005B607B" w:rsidRPr="00940B4F" w:rsidRDefault="005B607B" w:rsidP="00940B4F">
      <w:pPr>
        <w:spacing w:before="240" w:after="60" w:line="360" w:lineRule="auto"/>
        <w:jc w:val="both"/>
        <w:rPr>
          <w:rFonts w:ascii="Times New Roman" w:eastAsia="Times New Roman" w:hAnsi="Times New Roman" w:cs="Times New Roman"/>
          <w:b/>
          <w:bCs/>
          <w:color w:val="000000" w:themeColor="text1"/>
          <w:sz w:val="24"/>
          <w:szCs w:val="24"/>
        </w:rPr>
      </w:pPr>
      <w:r w:rsidRPr="00940B4F">
        <w:rPr>
          <w:rFonts w:ascii="Times New Roman" w:eastAsia="Times New Roman" w:hAnsi="Times New Roman" w:cs="Times New Roman"/>
          <w:b/>
          <w:bCs/>
          <w:color w:val="000000" w:themeColor="text1"/>
          <w:sz w:val="24"/>
          <w:szCs w:val="24"/>
        </w:rPr>
        <w:lastRenderedPageBreak/>
        <w:t>Edita y promueve:</w:t>
      </w:r>
    </w:p>
    <w:p w14:paraId="4BE60779" w14:textId="261C0E0C" w:rsidR="005B607B" w:rsidRPr="00940B4F" w:rsidRDefault="005B607B" w:rsidP="00940B4F">
      <w:pPr>
        <w:spacing w:before="0" w:after="0" w:line="360" w:lineRule="auto"/>
        <w:ind w:left="170"/>
        <w:jc w:val="both"/>
        <w:rPr>
          <w:rFonts w:ascii="Times New Roman" w:eastAsia="Times New Roman" w:hAnsi="Times New Roman" w:cs="Times New Roman"/>
          <w:color w:val="000000" w:themeColor="text1"/>
          <w:sz w:val="24"/>
          <w:szCs w:val="24"/>
        </w:rPr>
      </w:pPr>
      <w:r w:rsidRPr="00940B4F">
        <w:rPr>
          <w:rFonts w:ascii="Times New Roman" w:eastAsia="Times New Roman" w:hAnsi="Times New Roman" w:cs="Times New Roman"/>
          <w:color w:val="000000" w:themeColor="text1"/>
          <w:sz w:val="24"/>
          <w:szCs w:val="24"/>
        </w:rPr>
        <w:t>Clínica Jurídica</w:t>
      </w:r>
    </w:p>
    <w:p w14:paraId="6EF2144B" w14:textId="23F23977" w:rsidR="0082200C" w:rsidRPr="00940B4F" w:rsidRDefault="0082200C" w:rsidP="00940B4F">
      <w:pPr>
        <w:spacing w:before="0" w:after="0" w:line="360" w:lineRule="auto"/>
        <w:ind w:left="170"/>
        <w:jc w:val="both"/>
        <w:rPr>
          <w:rFonts w:ascii="Times New Roman" w:eastAsia="Times New Roman" w:hAnsi="Times New Roman" w:cs="Times New Roman"/>
          <w:color w:val="000000" w:themeColor="text1"/>
          <w:sz w:val="24"/>
          <w:szCs w:val="24"/>
        </w:rPr>
      </w:pPr>
      <w:r w:rsidRPr="00940B4F">
        <w:rPr>
          <w:rFonts w:ascii="Times New Roman" w:eastAsia="Times New Roman" w:hAnsi="Times New Roman" w:cs="Times New Roman"/>
          <w:color w:val="000000" w:themeColor="text1"/>
          <w:sz w:val="24"/>
          <w:szCs w:val="24"/>
        </w:rPr>
        <w:t>Grupo Clara</w:t>
      </w:r>
      <w:r w:rsidR="008F17B2" w:rsidRPr="00940B4F">
        <w:rPr>
          <w:rFonts w:ascii="Times New Roman" w:eastAsia="Times New Roman" w:hAnsi="Times New Roman" w:cs="Times New Roman"/>
          <w:color w:val="000000" w:themeColor="text1"/>
          <w:sz w:val="24"/>
          <w:szCs w:val="24"/>
        </w:rPr>
        <w:t xml:space="preserve"> Campoamor</w:t>
      </w:r>
      <w:r w:rsidR="0031458A" w:rsidRPr="00940B4F">
        <w:rPr>
          <w:rFonts w:ascii="Times New Roman" w:eastAsia="Times New Roman" w:hAnsi="Times New Roman" w:cs="Times New Roman"/>
          <w:color w:val="000000" w:themeColor="text1"/>
          <w:sz w:val="24"/>
          <w:szCs w:val="24"/>
        </w:rPr>
        <w:t xml:space="preserve">. Unidad de igualdad de género. </w:t>
      </w:r>
    </w:p>
    <w:p w14:paraId="682223D0" w14:textId="75BE767C" w:rsidR="008F17B2" w:rsidRPr="00940B4F" w:rsidRDefault="00974C08" w:rsidP="00940B4F">
      <w:pPr>
        <w:spacing w:before="0" w:after="0" w:line="360" w:lineRule="auto"/>
        <w:ind w:left="170"/>
        <w:jc w:val="both"/>
        <w:rPr>
          <w:rFonts w:ascii="Times New Roman" w:eastAsia="Times New Roman" w:hAnsi="Times New Roman" w:cs="Times New Roman"/>
          <w:color w:val="000000" w:themeColor="text1"/>
          <w:sz w:val="24"/>
          <w:szCs w:val="24"/>
        </w:rPr>
      </w:pPr>
      <w:r w:rsidRPr="00940B4F">
        <w:rPr>
          <w:rFonts w:ascii="Times New Roman" w:eastAsia="Times New Roman" w:hAnsi="Times New Roman" w:cs="Times New Roman"/>
          <w:color w:val="000000" w:themeColor="text1"/>
          <w:sz w:val="24"/>
          <w:szCs w:val="24"/>
        </w:rPr>
        <w:t xml:space="preserve">Facultad de Derecho. </w:t>
      </w:r>
      <w:r w:rsidR="00F621A7" w:rsidRPr="00940B4F">
        <w:rPr>
          <w:rFonts w:ascii="Times New Roman" w:eastAsia="Times New Roman" w:hAnsi="Times New Roman" w:cs="Times New Roman"/>
          <w:color w:val="000000" w:themeColor="text1"/>
          <w:sz w:val="24"/>
          <w:szCs w:val="24"/>
        </w:rPr>
        <w:t xml:space="preserve">Universidad Autónoma de Madrid </w:t>
      </w:r>
    </w:p>
    <w:p w14:paraId="65D66C00" w14:textId="77777777" w:rsidR="0010665F" w:rsidRPr="00940B4F" w:rsidRDefault="0010665F" w:rsidP="00940B4F">
      <w:pPr>
        <w:spacing w:before="0" w:after="0" w:line="360" w:lineRule="auto"/>
        <w:jc w:val="both"/>
        <w:rPr>
          <w:rFonts w:ascii="Times New Roman" w:eastAsia="Times New Roman" w:hAnsi="Times New Roman" w:cs="Times New Roman"/>
          <w:b/>
          <w:bCs/>
          <w:color w:val="000000" w:themeColor="text1"/>
          <w:sz w:val="24"/>
          <w:szCs w:val="24"/>
        </w:rPr>
      </w:pPr>
    </w:p>
    <w:p w14:paraId="7A916D5C" w14:textId="5AFCF031" w:rsidR="00453C68" w:rsidRPr="00940B4F" w:rsidRDefault="0010665F" w:rsidP="00940B4F">
      <w:pPr>
        <w:spacing w:before="0" w:after="0" w:line="360" w:lineRule="auto"/>
        <w:jc w:val="both"/>
        <w:rPr>
          <w:rFonts w:ascii="Times New Roman" w:eastAsia="Times New Roman" w:hAnsi="Times New Roman" w:cs="Times New Roman"/>
          <w:b/>
          <w:bCs/>
          <w:color w:val="000000" w:themeColor="text1"/>
          <w:sz w:val="24"/>
          <w:szCs w:val="24"/>
        </w:rPr>
      </w:pPr>
      <w:r w:rsidRPr="4703A7BB">
        <w:rPr>
          <w:rFonts w:ascii="Times New Roman" w:eastAsia="Times New Roman" w:hAnsi="Times New Roman" w:cs="Times New Roman"/>
          <w:b/>
          <w:bCs/>
          <w:color w:val="000000" w:themeColor="text1"/>
          <w:sz w:val="24"/>
          <w:szCs w:val="24"/>
        </w:rPr>
        <w:t>Organiza</w:t>
      </w:r>
      <w:r w:rsidR="64224C70" w:rsidRPr="4703A7BB">
        <w:rPr>
          <w:rFonts w:ascii="Times New Roman" w:eastAsia="Times New Roman" w:hAnsi="Times New Roman" w:cs="Times New Roman"/>
          <w:b/>
          <w:bCs/>
          <w:color w:val="000000" w:themeColor="text1"/>
          <w:sz w:val="24"/>
          <w:szCs w:val="24"/>
        </w:rPr>
        <w:t>ción</w:t>
      </w:r>
      <w:r w:rsidRPr="4703A7BB">
        <w:rPr>
          <w:rFonts w:ascii="Times New Roman" w:eastAsia="Times New Roman" w:hAnsi="Times New Roman" w:cs="Times New Roman"/>
          <w:b/>
          <w:bCs/>
          <w:color w:val="000000" w:themeColor="text1"/>
          <w:sz w:val="24"/>
          <w:szCs w:val="24"/>
        </w:rPr>
        <w:t>:</w:t>
      </w:r>
    </w:p>
    <w:p w14:paraId="4D211077" w14:textId="768D6787" w:rsidR="5495E452" w:rsidRDefault="5495E452" w:rsidP="4703A7BB">
      <w:pPr>
        <w:spacing w:before="0" w:after="0" w:line="360" w:lineRule="auto"/>
        <w:jc w:val="both"/>
        <w:rPr>
          <w:rFonts w:ascii="Times New Roman" w:eastAsia="Times New Roman" w:hAnsi="Times New Roman" w:cs="Times New Roman"/>
          <w:color w:val="000000" w:themeColor="text1"/>
          <w:sz w:val="24"/>
          <w:szCs w:val="24"/>
        </w:rPr>
      </w:pPr>
      <w:r w:rsidRPr="729D46BB">
        <w:rPr>
          <w:rFonts w:ascii="Times New Roman" w:eastAsia="Times New Roman" w:hAnsi="Times New Roman" w:cs="Times New Roman"/>
          <w:color w:val="000000" w:themeColor="text1"/>
          <w:sz w:val="24"/>
          <w:szCs w:val="24"/>
        </w:rPr>
        <w:t xml:space="preserve"> </w:t>
      </w:r>
      <w:r w:rsidRPr="4703A7BB">
        <w:rPr>
          <w:rFonts w:ascii="Times New Roman" w:eastAsia="Times New Roman" w:hAnsi="Times New Roman" w:cs="Times New Roman"/>
          <w:color w:val="000000" w:themeColor="text1"/>
          <w:sz w:val="24"/>
          <w:szCs w:val="24"/>
        </w:rPr>
        <w:t xml:space="preserve"> </w:t>
      </w:r>
      <w:r w:rsidR="1717FE19" w:rsidRPr="4703A7BB">
        <w:rPr>
          <w:rFonts w:ascii="Times New Roman" w:eastAsia="Times New Roman" w:hAnsi="Times New Roman" w:cs="Times New Roman"/>
          <w:color w:val="000000" w:themeColor="text1"/>
          <w:sz w:val="24"/>
          <w:szCs w:val="24"/>
        </w:rPr>
        <w:t xml:space="preserve">Silvia Cuenca Morillas. Fundación </w:t>
      </w:r>
      <w:proofErr w:type="spellStart"/>
      <w:r w:rsidR="1717FE19" w:rsidRPr="4703A7BB">
        <w:rPr>
          <w:rFonts w:ascii="Times New Roman" w:eastAsia="Times New Roman" w:hAnsi="Times New Roman" w:cs="Times New Roman"/>
          <w:color w:val="000000" w:themeColor="text1"/>
          <w:sz w:val="24"/>
          <w:szCs w:val="24"/>
        </w:rPr>
        <w:t>Probono</w:t>
      </w:r>
      <w:proofErr w:type="spellEnd"/>
      <w:r w:rsidR="1717FE19" w:rsidRPr="4703A7BB">
        <w:rPr>
          <w:rFonts w:ascii="Times New Roman" w:eastAsia="Times New Roman" w:hAnsi="Times New Roman" w:cs="Times New Roman"/>
          <w:color w:val="000000" w:themeColor="text1"/>
          <w:sz w:val="24"/>
          <w:szCs w:val="24"/>
        </w:rPr>
        <w:t xml:space="preserve"> España.</w:t>
      </w:r>
    </w:p>
    <w:p w14:paraId="7E764C4E" w14:textId="55EAD2E3" w:rsidR="00D660B6" w:rsidRDefault="00D660B6" w:rsidP="4703A7BB">
      <w:pPr>
        <w:spacing w:before="0"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Blanca Rodríguez Chávez.</w:t>
      </w:r>
    </w:p>
    <w:p w14:paraId="43B7D858" w14:textId="19EC3529" w:rsidR="729D46BB" w:rsidRDefault="729D46BB" w:rsidP="729D46BB">
      <w:pPr>
        <w:spacing w:before="0" w:after="0" w:line="360" w:lineRule="auto"/>
        <w:jc w:val="both"/>
        <w:rPr>
          <w:rFonts w:ascii="Times New Roman" w:eastAsia="Times New Roman" w:hAnsi="Times New Roman" w:cs="Times New Roman"/>
          <w:color w:val="000000" w:themeColor="text1"/>
          <w:sz w:val="24"/>
          <w:szCs w:val="24"/>
        </w:rPr>
      </w:pPr>
    </w:p>
    <w:p w14:paraId="26653B3A" w14:textId="2441C7B9" w:rsidR="5FC5487F" w:rsidRDefault="5FC5487F" w:rsidP="4703A7BB">
      <w:pPr>
        <w:spacing w:before="0" w:after="0" w:line="360" w:lineRule="auto"/>
        <w:jc w:val="both"/>
        <w:rPr>
          <w:rFonts w:ascii="Times New Roman" w:eastAsia="Times New Roman" w:hAnsi="Times New Roman" w:cs="Times New Roman"/>
          <w:b/>
          <w:bCs/>
          <w:color w:val="000000" w:themeColor="text1"/>
          <w:sz w:val="24"/>
          <w:szCs w:val="24"/>
        </w:rPr>
      </w:pPr>
      <w:r w:rsidRPr="1B1F6231">
        <w:rPr>
          <w:rFonts w:ascii="Times New Roman" w:eastAsia="Times New Roman" w:hAnsi="Times New Roman" w:cs="Times New Roman"/>
          <w:b/>
          <w:bCs/>
          <w:color w:val="000000" w:themeColor="text1"/>
          <w:sz w:val="24"/>
          <w:szCs w:val="24"/>
        </w:rPr>
        <w:t>Coordina</w:t>
      </w:r>
      <w:r w:rsidR="00D660B6">
        <w:rPr>
          <w:rFonts w:ascii="Times New Roman" w:eastAsia="Times New Roman" w:hAnsi="Times New Roman" w:cs="Times New Roman"/>
          <w:b/>
          <w:bCs/>
          <w:color w:val="000000" w:themeColor="text1"/>
          <w:sz w:val="24"/>
          <w:szCs w:val="24"/>
        </w:rPr>
        <w:t>ción, organización y gestión:</w:t>
      </w:r>
    </w:p>
    <w:p w14:paraId="105C7D08" w14:textId="279431A7" w:rsidR="00E844DC" w:rsidRDefault="00E844DC" w:rsidP="00E844DC">
      <w:pPr>
        <w:spacing w:before="0" w:after="0" w:line="360" w:lineRule="auto"/>
        <w:ind w:left="170"/>
        <w:jc w:val="both"/>
        <w:rPr>
          <w:rFonts w:ascii="Times New Roman" w:eastAsia="Times New Roman" w:hAnsi="Times New Roman" w:cs="Times New Roman"/>
          <w:color w:val="000000" w:themeColor="text1"/>
          <w:sz w:val="24"/>
          <w:szCs w:val="24"/>
        </w:rPr>
      </w:pPr>
      <w:r w:rsidRPr="58370F19">
        <w:rPr>
          <w:rFonts w:ascii="Times New Roman" w:eastAsia="Times New Roman" w:hAnsi="Times New Roman" w:cs="Times New Roman"/>
          <w:color w:val="000000" w:themeColor="text1"/>
          <w:sz w:val="24"/>
          <w:szCs w:val="24"/>
        </w:rPr>
        <w:t xml:space="preserve">Rut Lopera </w:t>
      </w:r>
      <w:proofErr w:type="spellStart"/>
      <w:r w:rsidRPr="58370F19">
        <w:rPr>
          <w:rFonts w:ascii="Times New Roman" w:eastAsia="Times New Roman" w:hAnsi="Times New Roman" w:cs="Times New Roman"/>
          <w:color w:val="000000" w:themeColor="text1"/>
          <w:sz w:val="24"/>
          <w:szCs w:val="24"/>
        </w:rPr>
        <w:t>Viñe</w:t>
      </w:r>
      <w:proofErr w:type="spellEnd"/>
      <w:r w:rsidRPr="58370F19">
        <w:rPr>
          <w:rFonts w:ascii="Times New Roman" w:eastAsia="Times New Roman" w:hAnsi="Times New Roman" w:cs="Times New Roman"/>
          <w:color w:val="000000" w:themeColor="text1"/>
          <w:sz w:val="24"/>
          <w:szCs w:val="24"/>
        </w:rPr>
        <w:t>. FPI del Área de Derecho Penal UAM.</w:t>
      </w:r>
    </w:p>
    <w:p w14:paraId="7C756422" w14:textId="21652901" w:rsidR="30FBFC87" w:rsidRDefault="0010665F" w:rsidP="00E844DC">
      <w:pPr>
        <w:spacing w:before="0" w:after="0" w:line="360" w:lineRule="auto"/>
        <w:ind w:left="170"/>
        <w:jc w:val="both"/>
        <w:rPr>
          <w:rFonts w:ascii="Times New Roman" w:eastAsia="Times New Roman" w:hAnsi="Times New Roman" w:cs="Times New Roman"/>
          <w:color w:val="000000" w:themeColor="text1"/>
          <w:sz w:val="24"/>
          <w:szCs w:val="24"/>
        </w:rPr>
      </w:pPr>
      <w:r w:rsidRPr="00940B4F">
        <w:rPr>
          <w:rFonts w:ascii="Times New Roman" w:eastAsia="Times New Roman" w:hAnsi="Times New Roman" w:cs="Times New Roman"/>
          <w:color w:val="000000" w:themeColor="text1"/>
          <w:sz w:val="24"/>
          <w:szCs w:val="24"/>
        </w:rPr>
        <w:t>Raquel Escutia</w:t>
      </w:r>
      <w:r w:rsidR="003B10AA" w:rsidRPr="00940B4F">
        <w:rPr>
          <w:rFonts w:ascii="Times New Roman" w:eastAsia="Times New Roman" w:hAnsi="Times New Roman" w:cs="Times New Roman"/>
          <w:color w:val="000000" w:themeColor="text1"/>
          <w:sz w:val="24"/>
          <w:szCs w:val="24"/>
        </w:rPr>
        <w:t xml:space="preserve"> Romero</w:t>
      </w:r>
      <w:r w:rsidRPr="00940B4F">
        <w:rPr>
          <w:rFonts w:ascii="Times New Roman" w:eastAsia="Times New Roman" w:hAnsi="Times New Roman" w:cs="Times New Roman"/>
          <w:color w:val="000000" w:themeColor="text1"/>
          <w:sz w:val="24"/>
          <w:szCs w:val="24"/>
        </w:rPr>
        <w:t>. Profesora Contratada Doctora Área de Derecho Romano</w:t>
      </w:r>
      <w:r w:rsidR="00CB0803" w:rsidRPr="00940B4F">
        <w:rPr>
          <w:rFonts w:ascii="Times New Roman" w:eastAsia="Times New Roman" w:hAnsi="Times New Roman" w:cs="Times New Roman"/>
          <w:color w:val="000000" w:themeColor="text1"/>
          <w:sz w:val="24"/>
          <w:szCs w:val="24"/>
        </w:rPr>
        <w:t xml:space="preserve"> UAM.</w:t>
      </w:r>
    </w:p>
    <w:p w14:paraId="1BDDDD77" w14:textId="4D077B63" w:rsidR="58370F19" w:rsidRDefault="58370F19" w:rsidP="58370F19">
      <w:pPr>
        <w:spacing w:before="0" w:after="0" w:line="360" w:lineRule="auto"/>
        <w:ind w:left="170"/>
        <w:jc w:val="both"/>
        <w:rPr>
          <w:rFonts w:ascii="Times New Roman" w:eastAsia="Times New Roman" w:hAnsi="Times New Roman" w:cs="Times New Roman"/>
          <w:color w:val="000000" w:themeColor="text1"/>
          <w:sz w:val="24"/>
          <w:szCs w:val="24"/>
        </w:rPr>
      </w:pPr>
    </w:p>
    <w:p w14:paraId="78E1F138" w14:textId="16326CA5" w:rsidR="30FBFC87" w:rsidRDefault="30FBFC87" w:rsidP="4CE720DB">
      <w:pPr>
        <w:spacing w:before="0" w:after="0" w:line="360" w:lineRule="auto"/>
        <w:jc w:val="both"/>
        <w:rPr>
          <w:rFonts w:ascii="Times New Roman" w:eastAsia="Times New Roman" w:hAnsi="Times New Roman" w:cs="Times New Roman"/>
          <w:b/>
          <w:bCs/>
          <w:color w:val="000000" w:themeColor="text1"/>
          <w:sz w:val="24"/>
          <w:szCs w:val="24"/>
        </w:rPr>
      </w:pPr>
      <w:r w:rsidRPr="71CE1907">
        <w:rPr>
          <w:rFonts w:ascii="Times New Roman" w:eastAsia="Times New Roman" w:hAnsi="Times New Roman" w:cs="Times New Roman"/>
          <w:b/>
          <w:bCs/>
          <w:color w:val="000000" w:themeColor="text1"/>
          <w:sz w:val="24"/>
          <w:szCs w:val="24"/>
        </w:rPr>
        <w:t>Participantes Grupo Clara Campoamor</w:t>
      </w:r>
    </w:p>
    <w:p w14:paraId="704732B9" w14:textId="7671E774" w:rsidR="00E844DC" w:rsidRDefault="00E844DC" w:rsidP="00940B4F">
      <w:pPr>
        <w:spacing w:before="0" w:after="0" w:line="360" w:lineRule="auto"/>
        <w:ind w:left="170"/>
        <w:jc w:val="both"/>
        <w:rPr>
          <w:rFonts w:ascii="Times New Roman" w:eastAsia="Times New Roman" w:hAnsi="Times New Roman" w:cs="Times New Roman"/>
          <w:color w:val="000000" w:themeColor="text1"/>
          <w:sz w:val="24"/>
          <w:szCs w:val="24"/>
        </w:rPr>
      </w:pPr>
      <w:r w:rsidRPr="06186488">
        <w:rPr>
          <w:rFonts w:ascii="Times New Roman" w:eastAsia="Times New Roman" w:hAnsi="Times New Roman" w:cs="Times New Roman"/>
          <w:color w:val="000000" w:themeColor="text1"/>
          <w:sz w:val="24"/>
          <w:szCs w:val="24"/>
        </w:rPr>
        <w:t xml:space="preserve">María Cecilia Güemes </w:t>
      </w:r>
      <w:proofErr w:type="spellStart"/>
      <w:r w:rsidRPr="06186488">
        <w:rPr>
          <w:rFonts w:ascii="Times New Roman" w:eastAsia="Times New Roman" w:hAnsi="Times New Roman" w:cs="Times New Roman"/>
          <w:color w:val="000000" w:themeColor="text1"/>
          <w:sz w:val="24"/>
          <w:szCs w:val="24"/>
        </w:rPr>
        <w:t>Ghirardi</w:t>
      </w:r>
      <w:proofErr w:type="spellEnd"/>
      <w:r w:rsidRPr="06186488">
        <w:rPr>
          <w:rFonts w:ascii="Times New Roman" w:eastAsia="Times New Roman" w:hAnsi="Times New Roman" w:cs="Times New Roman"/>
          <w:color w:val="000000" w:themeColor="text1"/>
          <w:sz w:val="24"/>
          <w:szCs w:val="24"/>
        </w:rPr>
        <w:t>. Vicedecana de Relaciones Internacionales e Igualdad    UAM.</w:t>
      </w:r>
    </w:p>
    <w:p w14:paraId="385C8611" w14:textId="4B12EBF1" w:rsidR="0010665F" w:rsidRDefault="003B10AA" w:rsidP="00E844DC">
      <w:pPr>
        <w:spacing w:before="0" w:after="0" w:line="360" w:lineRule="auto"/>
        <w:ind w:left="170"/>
        <w:jc w:val="both"/>
        <w:rPr>
          <w:rFonts w:ascii="Times New Roman" w:eastAsia="Times New Roman" w:hAnsi="Times New Roman" w:cs="Times New Roman"/>
          <w:color w:val="000000" w:themeColor="text1"/>
          <w:sz w:val="24"/>
          <w:szCs w:val="24"/>
        </w:rPr>
      </w:pPr>
      <w:r w:rsidRPr="00940B4F">
        <w:rPr>
          <w:rFonts w:ascii="Times New Roman" w:eastAsia="Times New Roman" w:hAnsi="Times New Roman" w:cs="Times New Roman"/>
          <w:color w:val="000000" w:themeColor="text1"/>
          <w:sz w:val="24"/>
          <w:szCs w:val="24"/>
        </w:rPr>
        <w:t xml:space="preserve">Maravillas Espín </w:t>
      </w:r>
      <w:proofErr w:type="spellStart"/>
      <w:r w:rsidRPr="00940B4F">
        <w:rPr>
          <w:rFonts w:ascii="Times New Roman" w:eastAsia="Times New Roman" w:hAnsi="Times New Roman" w:cs="Times New Roman"/>
          <w:color w:val="000000" w:themeColor="text1"/>
          <w:sz w:val="24"/>
          <w:szCs w:val="24"/>
        </w:rPr>
        <w:t>Saez</w:t>
      </w:r>
      <w:proofErr w:type="spellEnd"/>
      <w:r w:rsidRPr="00940B4F">
        <w:rPr>
          <w:rFonts w:ascii="Times New Roman" w:eastAsia="Times New Roman" w:hAnsi="Times New Roman" w:cs="Times New Roman"/>
          <w:color w:val="000000" w:themeColor="text1"/>
          <w:sz w:val="24"/>
          <w:szCs w:val="24"/>
        </w:rPr>
        <w:t xml:space="preserve">. </w:t>
      </w:r>
      <w:r w:rsidR="00CA090A" w:rsidRPr="00940B4F">
        <w:rPr>
          <w:rFonts w:ascii="Times New Roman" w:eastAsia="Times New Roman" w:hAnsi="Times New Roman" w:cs="Times New Roman"/>
          <w:color w:val="000000" w:themeColor="text1"/>
          <w:sz w:val="24"/>
          <w:szCs w:val="24"/>
        </w:rPr>
        <w:t>Profesora Contratada Doctora Derecho del Trabajo y de la Seguridad Social UAM.</w:t>
      </w:r>
    </w:p>
    <w:p w14:paraId="73EB8552" w14:textId="77777777" w:rsidR="00E844DC" w:rsidRPr="00940B4F" w:rsidRDefault="00E844DC" w:rsidP="00CC1BD3">
      <w:pPr>
        <w:spacing w:before="0" w:after="0" w:line="360" w:lineRule="auto"/>
        <w:ind w:left="170"/>
        <w:jc w:val="both"/>
        <w:rPr>
          <w:rFonts w:ascii="Times New Roman" w:eastAsia="Times New Roman" w:hAnsi="Times New Roman" w:cs="Times New Roman"/>
          <w:color w:val="000000" w:themeColor="text1"/>
          <w:sz w:val="24"/>
          <w:szCs w:val="24"/>
        </w:rPr>
      </w:pPr>
      <w:r w:rsidRPr="00940B4F">
        <w:rPr>
          <w:rFonts w:ascii="Times New Roman" w:eastAsia="Times New Roman" w:hAnsi="Times New Roman" w:cs="Times New Roman"/>
          <w:color w:val="000000" w:themeColor="text1"/>
          <w:sz w:val="24"/>
          <w:szCs w:val="24"/>
        </w:rPr>
        <w:t>Raquel Escutia Romero. Profesora Contratada Doctora Área de Derecho Romano UAM.</w:t>
      </w:r>
    </w:p>
    <w:p w14:paraId="210C6781" w14:textId="6F1089B5" w:rsidR="00E844DC" w:rsidRPr="00940B4F" w:rsidRDefault="00E844DC" w:rsidP="00E844DC">
      <w:pPr>
        <w:spacing w:before="0" w:after="0" w:line="360" w:lineRule="auto"/>
        <w:ind w:left="170"/>
        <w:jc w:val="both"/>
        <w:rPr>
          <w:rFonts w:ascii="Times New Roman" w:eastAsia="Times New Roman" w:hAnsi="Times New Roman" w:cs="Times New Roman"/>
          <w:color w:val="000000" w:themeColor="text1"/>
          <w:sz w:val="24"/>
          <w:szCs w:val="24"/>
        </w:rPr>
      </w:pPr>
      <w:r w:rsidRPr="58370F19">
        <w:rPr>
          <w:rFonts w:ascii="Times New Roman" w:eastAsia="Times New Roman" w:hAnsi="Times New Roman" w:cs="Times New Roman"/>
          <w:color w:val="000000" w:themeColor="text1"/>
          <w:sz w:val="24"/>
          <w:szCs w:val="24"/>
        </w:rPr>
        <w:t xml:space="preserve">Rut Lopera </w:t>
      </w:r>
      <w:proofErr w:type="spellStart"/>
      <w:r w:rsidRPr="58370F19">
        <w:rPr>
          <w:rFonts w:ascii="Times New Roman" w:eastAsia="Times New Roman" w:hAnsi="Times New Roman" w:cs="Times New Roman"/>
          <w:color w:val="000000" w:themeColor="text1"/>
          <w:sz w:val="24"/>
          <w:szCs w:val="24"/>
        </w:rPr>
        <w:t>Viñe</w:t>
      </w:r>
      <w:proofErr w:type="spellEnd"/>
      <w:r w:rsidRPr="58370F19">
        <w:rPr>
          <w:rFonts w:ascii="Times New Roman" w:eastAsia="Times New Roman" w:hAnsi="Times New Roman" w:cs="Times New Roman"/>
          <w:color w:val="000000" w:themeColor="text1"/>
          <w:sz w:val="24"/>
          <w:szCs w:val="24"/>
        </w:rPr>
        <w:t>. FPI del Área de Derecho Penal UAM.</w:t>
      </w:r>
    </w:p>
    <w:p w14:paraId="02D476AD" w14:textId="77777777" w:rsidR="004E3A37" w:rsidRPr="00940B4F" w:rsidRDefault="004E3A37" w:rsidP="00940B4F">
      <w:pPr>
        <w:spacing w:before="0" w:after="0" w:line="360" w:lineRule="auto"/>
        <w:jc w:val="both"/>
        <w:rPr>
          <w:rFonts w:ascii="Times New Roman" w:eastAsia="Times New Roman" w:hAnsi="Times New Roman" w:cs="Times New Roman"/>
          <w:color w:val="000000" w:themeColor="text1"/>
          <w:sz w:val="24"/>
          <w:szCs w:val="24"/>
        </w:rPr>
      </w:pPr>
    </w:p>
    <w:p w14:paraId="57482F7B" w14:textId="3F5521FD" w:rsidR="004E3A37" w:rsidRPr="00940B4F" w:rsidRDefault="004E3A37" w:rsidP="00940B4F">
      <w:pPr>
        <w:spacing w:before="0" w:after="0" w:line="360" w:lineRule="auto"/>
        <w:jc w:val="both"/>
        <w:rPr>
          <w:rFonts w:ascii="Times New Roman" w:eastAsia="Times New Roman" w:hAnsi="Times New Roman" w:cs="Times New Roman"/>
          <w:b/>
          <w:bCs/>
          <w:color w:val="000000" w:themeColor="text1"/>
          <w:sz w:val="24"/>
          <w:szCs w:val="24"/>
        </w:rPr>
      </w:pPr>
      <w:r w:rsidRPr="00940B4F">
        <w:rPr>
          <w:rFonts w:ascii="Times New Roman" w:eastAsia="Times New Roman" w:hAnsi="Times New Roman" w:cs="Times New Roman"/>
          <w:b/>
          <w:bCs/>
          <w:color w:val="000000" w:themeColor="text1"/>
          <w:sz w:val="24"/>
          <w:szCs w:val="24"/>
        </w:rPr>
        <w:t>Redacción y contenidos:</w:t>
      </w:r>
    </w:p>
    <w:p w14:paraId="4BBF3864" w14:textId="77777777" w:rsidR="00197681" w:rsidRPr="00940B4F" w:rsidRDefault="00197681" w:rsidP="729D46BB">
      <w:pPr>
        <w:spacing w:before="0" w:after="0" w:line="360" w:lineRule="auto"/>
        <w:ind w:left="170" w:firstLine="170"/>
        <w:jc w:val="both"/>
        <w:rPr>
          <w:rFonts w:ascii="Times New Roman" w:eastAsia="Times New Roman" w:hAnsi="Times New Roman" w:cs="Times New Roman"/>
          <w:b/>
          <w:bCs/>
          <w:color w:val="000000" w:themeColor="text1"/>
          <w:sz w:val="24"/>
          <w:szCs w:val="24"/>
        </w:rPr>
      </w:pPr>
      <w:r w:rsidRPr="00940B4F">
        <w:rPr>
          <w:rFonts w:ascii="Times New Roman" w:eastAsia="Times New Roman" w:hAnsi="Times New Roman" w:cs="Times New Roman"/>
          <w:b/>
          <w:bCs/>
          <w:color w:val="000000" w:themeColor="text1"/>
          <w:sz w:val="24"/>
          <w:szCs w:val="24"/>
        </w:rPr>
        <w:t>Medidas administrativas</w:t>
      </w:r>
    </w:p>
    <w:p w14:paraId="01E331B1" w14:textId="77777777" w:rsidR="00197681" w:rsidRPr="00940B4F" w:rsidRDefault="00197681" w:rsidP="00940B4F">
      <w:pPr>
        <w:spacing w:before="0" w:after="0" w:line="360" w:lineRule="auto"/>
        <w:ind w:left="340"/>
        <w:jc w:val="both"/>
        <w:rPr>
          <w:rFonts w:ascii="Times New Roman" w:eastAsia="Times New Roman" w:hAnsi="Times New Roman" w:cs="Times New Roman"/>
          <w:color w:val="000000" w:themeColor="text1"/>
          <w:sz w:val="24"/>
          <w:szCs w:val="24"/>
        </w:rPr>
      </w:pPr>
      <w:r w:rsidRPr="00940B4F">
        <w:rPr>
          <w:rFonts w:ascii="Times New Roman" w:eastAsia="Times New Roman" w:hAnsi="Times New Roman" w:cs="Times New Roman"/>
          <w:color w:val="000000" w:themeColor="text1"/>
          <w:sz w:val="24"/>
          <w:szCs w:val="24"/>
        </w:rPr>
        <w:t>Juan Márquez González. Clínica jurídica.</w:t>
      </w:r>
    </w:p>
    <w:p w14:paraId="03F61338" w14:textId="77777777" w:rsidR="00197681" w:rsidRPr="00940B4F" w:rsidRDefault="00197681" w:rsidP="00940B4F">
      <w:pPr>
        <w:spacing w:before="0" w:after="0" w:line="360" w:lineRule="auto"/>
        <w:ind w:left="340"/>
        <w:jc w:val="both"/>
        <w:rPr>
          <w:rFonts w:ascii="Times New Roman" w:eastAsia="Times New Roman" w:hAnsi="Times New Roman" w:cs="Times New Roman"/>
          <w:color w:val="000000" w:themeColor="text1"/>
          <w:sz w:val="24"/>
          <w:szCs w:val="24"/>
        </w:rPr>
      </w:pPr>
      <w:r w:rsidRPr="00940B4F">
        <w:rPr>
          <w:rFonts w:ascii="Times New Roman" w:eastAsia="Times New Roman" w:hAnsi="Times New Roman" w:cs="Times New Roman"/>
          <w:color w:val="000000" w:themeColor="text1"/>
          <w:sz w:val="24"/>
          <w:szCs w:val="24"/>
        </w:rPr>
        <w:t>Sara Pavón Pérez. Clínica jurídica.</w:t>
      </w:r>
    </w:p>
    <w:p w14:paraId="124BFC81" w14:textId="77777777" w:rsidR="00197681" w:rsidRPr="00940B4F" w:rsidRDefault="00197681" w:rsidP="00940B4F">
      <w:pPr>
        <w:spacing w:before="0" w:after="0" w:line="360" w:lineRule="auto"/>
        <w:ind w:left="340"/>
        <w:jc w:val="both"/>
        <w:rPr>
          <w:rFonts w:ascii="Times New Roman" w:eastAsia="Times New Roman" w:hAnsi="Times New Roman" w:cs="Times New Roman"/>
          <w:color w:val="000000" w:themeColor="text1"/>
          <w:sz w:val="24"/>
          <w:szCs w:val="24"/>
        </w:rPr>
      </w:pPr>
      <w:r w:rsidRPr="00940B4F">
        <w:rPr>
          <w:rFonts w:ascii="Times New Roman" w:eastAsia="Times New Roman" w:hAnsi="Times New Roman" w:cs="Times New Roman"/>
          <w:color w:val="000000" w:themeColor="text1"/>
          <w:sz w:val="24"/>
          <w:szCs w:val="24"/>
        </w:rPr>
        <w:t>Alejandro Rodríguez Mansilla. Clínica jurídica.</w:t>
      </w:r>
    </w:p>
    <w:p w14:paraId="08228AF8" w14:textId="77777777" w:rsidR="00197681" w:rsidRPr="00940B4F" w:rsidRDefault="00197681" w:rsidP="4CE720DB">
      <w:pPr>
        <w:spacing w:before="0" w:after="0" w:line="360" w:lineRule="auto"/>
        <w:ind w:left="170" w:firstLine="170"/>
        <w:jc w:val="both"/>
        <w:rPr>
          <w:rFonts w:ascii="Times New Roman" w:eastAsia="Times New Roman" w:hAnsi="Times New Roman" w:cs="Times New Roman"/>
          <w:b/>
          <w:bCs/>
          <w:color w:val="000000" w:themeColor="text1"/>
          <w:sz w:val="24"/>
          <w:szCs w:val="24"/>
        </w:rPr>
      </w:pPr>
      <w:r w:rsidRPr="00940B4F">
        <w:rPr>
          <w:rFonts w:ascii="Times New Roman" w:eastAsia="Times New Roman" w:hAnsi="Times New Roman" w:cs="Times New Roman"/>
          <w:b/>
          <w:bCs/>
          <w:color w:val="000000" w:themeColor="text1"/>
          <w:sz w:val="24"/>
          <w:szCs w:val="24"/>
        </w:rPr>
        <w:t>Supervisión de:</w:t>
      </w:r>
    </w:p>
    <w:p w14:paraId="3039F378" w14:textId="77777777" w:rsidR="00197681" w:rsidRPr="00940B4F" w:rsidRDefault="00197681" w:rsidP="00940B4F">
      <w:pPr>
        <w:spacing w:before="0" w:after="0" w:line="360" w:lineRule="auto"/>
        <w:ind w:left="340"/>
        <w:jc w:val="both"/>
        <w:rPr>
          <w:rFonts w:ascii="Times New Roman" w:eastAsia="Times New Roman" w:hAnsi="Times New Roman" w:cs="Times New Roman"/>
          <w:color w:val="000000" w:themeColor="text1"/>
          <w:sz w:val="24"/>
          <w:szCs w:val="24"/>
        </w:rPr>
      </w:pPr>
      <w:r w:rsidRPr="00940B4F">
        <w:rPr>
          <w:rFonts w:ascii="Times New Roman" w:eastAsia="Times New Roman" w:hAnsi="Times New Roman" w:cs="Times New Roman"/>
          <w:color w:val="000000" w:themeColor="text1"/>
          <w:sz w:val="24"/>
          <w:szCs w:val="24"/>
        </w:rPr>
        <w:t xml:space="preserve">Carmen Bardi Vale. Despacho de abogados Cuatrecasas. </w:t>
      </w:r>
    </w:p>
    <w:p w14:paraId="3A3E1A99" w14:textId="77777777" w:rsidR="00197681" w:rsidRPr="00940B4F" w:rsidRDefault="00197681" w:rsidP="00940B4F">
      <w:pPr>
        <w:spacing w:before="0" w:after="0" w:line="360" w:lineRule="auto"/>
        <w:ind w:left="340"/>
        <w:jc w:val="both"/>
        <w:rPr>
          <w:rFonts w:ascii="Times New Roman" w:eastAsia="Times New Roman" w:hAnsi="Times New Roman" w:cs="Times New Roman"/>
          <w:color w:val="000000" w:themeColor="text1"/>
          <w:sz w:val="24"/>
          <w:szCs w:val="24"/>
        </w:rPr>
      </w:pPr>
      <w:r w:rsidRPr="00940B4F">
        <w:rPr>
          <w:rFonts w:ascii="Times New Roman" w:eastAsia="Times New Roman" w:hAnsi="Times New Roman" w:cs="Times New Roman"/>
          <w:color w:val="000000" w:themeColor="text1"/>
          <w:sz w:val="24"/>
          <w:szCs w:val="24"/>
        </w:rPr>
        <w:t xml:space="preserve">Andrés Bolas </w:t>
      </w:r>
      <w:proofErr w:type="spellStart"/>
      <w:r w:rsidRPr="00940B4F">
        <w:rPr>
          <w:rFonts w:ascii="Times New Roman" w:eastAsia="Times New Roman" w:hAnsi="Times New Roman" w:cs="Times New Roman"/>
          <w:color w:val="000000" w:themeColor="text1"/>
          <w:sz w:val="24"/>
          <w:szCs w:val="24"/>
        </w:rPr>
        <w:t>Colvée</w:t>
      </w:r>
      <w:proofErr w:type="spellEnd"/>
      <w:r w:rsidRPr="00940B4F">
        <w:rPr>
          <w:rFonts w:ascii="Times New Roman" w:eastAsia="Times New Roman" w:hAnsi="Times New Roman" w:cs="Times New Roman"/>
          <w:color w:val="000000" w:themeColor="text1"/>
          <w:sz w:val="24"/>
          <w:szCs w:val="24"/>
        </w:rPr>
        <w:t xml:space="preserve">. Despacho de abogados Cuatrecasas. </w:t>
      </w:r>
    </w:p>
    <w:p w14:paraId="7B8F3329" w14:textId="77777777" w:rsidR="00197681" w:rsidRPr="00940B4F" w:rsidRDefault="00197681" w:rsidP="00940B4F">
      <w:pPr>
        <w:spacing w:before="0" w:after="0" w:line="360" w:lineRule="auto"/>
        <w:ind w:left="340"/>
        <w:jc w:val="both"/>
        <w:rPr>
          <w:rFonts w:ascii="Times New Roman" w:eastAsia="Times New Roman" w:hAnsi="Times New Roman" w:cs="Times New Roman"/>
          <w:color w:val="000000" w:themeColor="text1"/>
          <w:sz w:val="24"/>
          <w:szCs w:val="24"/>
        </w:rPr>
      </w:pPr>
      <w:r w:rsidRPr="00940B4F">
        <w:rPr>
          <w:rFonts w:ascii="Times New Roman" w:eastAsia="Times New Roman" w:hAnsi="Times New Roman" w:cs="Times New Roman"/>
          <w:color w:val="000000" w:themeColor="text1"/>
          <w:sz w:val="24"/>
          <w:szCs w:val="24"/>
        </w:rPr>
        <w:t xml:space="preserve">Valentín García González. Despacho de abogados Cuatrecasas. </w:t>
      </w:r>
    </w:p>
    <w:p w14:paraId="54D00791" w14:textId="19F67109" w:rsidR="00197681" w:rsidRPr="00940B4F" w:rsidRDefault="00197681" w:rsidP="00940B4F">
      <w:pPr>
        <w:spacing w:before="0" w:after="0" w:line="360" w:lineRule="auto"/>
        <w:ind w:left="340"/>
        <w:jc w:val="both"/>
        <w:rPr>
          <w:rFonts w:ascii="Times New Roman" w:eastAsia="Times New Roman" w:hAnsi="Times New Roman" w:cs="Times New Roman"/>
          <w:color w:val="000000" w:themeColor="text1"/>
          <w:sz w:val="24"/>
          <w:szCs w:val="24"/>
        </w:rPr>
      </w:pPr>
      <w:r w:rsidRPr="00940B4F">
        <w:rPr>
          <w:rFonts w:ascii="Times New Roman" w:eastAsia="Times New Roman" w:hAnsi="Times New Roman" w:cs="Times New Roman"/>
          <w:color w:val="000000" w:themeColor="text1"/>
          <w:sz w:val="24"/>
          <w:szCs w:val="24"/>
        </w:rPr>
        <w:t xml:space="preserve">Mara </w:t>
      </w:r>
      <w:proofErr w:type="spellStart"/>
      <w:r w:rsidRPr="00940B4F">
        <w:rPr>
          <w:rFonts w:ascii="Times New Roman" w:eastAsia="Times New Roman" w:hAnsi="Times New Roman" w:cs="Times New Roman"/>
          <w:color w:val="000000" w:themeColor="text1"/>
          <w:sz w:val="24"/>
          <w:szCs w:val="24"/>
        </w:rPr>
        <w:t>Ilinca</w:t>
      </w:r>
      <w:proofErr w:type="spellEnd"/>
      <w:r w:rsidRPr="00940B4F">
        <w:rPr>
          <w:rFonts w:ascii="Times New Roman" w:eastAsia="Times New Roman" w:hAnsi="Times New Roman" w:cs="Times New Roman"/>
          <w:color w:val="000000" w:themeColor="text1"/>
          <w:sz w:val="24"/>
          <w:szCs w:val="24"/>
        </w:rPr>
        <w:t xml:space="preserve"> </w:t>
      </w:r>
      <w:proofErr w:type="spellStart"/>
      <w:r w:rsidRPr="00940B4F">
        <w:rPr>
          <w:rFonts w:ascii="Times New Roman" w:eastAsia="Times New Roman" w:hAnsi="Times New Roman" w:cs="Times New Roman"/>
          <w:color w:val="000000" w:themeColor="text1"/>
          <w:sz w:val="24"/>
          <w:szCs w:val="24"/>
        </w:rPr>
        <w:t>Bejan</w:t>
      </w:r>
      <w:proofErr w:type="spellEnd"/>
      <w:r w:rsidRPr="00940B4F">
        <w:rPr>
          <w:rFonts w:ascii="Times New Roman" w:eastAsia="Times New Roman" w:hAnsi="Times New Roman" w:cs="Times New Roman"/>
          <w:color w:val="000000" w:themeColor="text1"/>
          <w:sz w:val="24"/>
          <w:szCs w:val="24"/>
        </w:rPr>
        <w:t xml:space="preserve">, Despacho de abogados Cuatrecasas. </w:t>
      </w:r>
    </w:p>
    <w:p w14:paraId="2C69D2D9" w14:textId="77777777" w:rsidR="00197681" w:rsidRDefault="00197681" w:rsidP="00940B4F">
      <w:pPr>
        <w:spacing w:before="0" w:after="0" w:line="360" w:lineRule="auto"/>
        <w:ind w:left="170"/>
        <w:jc w:val="both"/>
        <w:rPr>
          <w:rFonts w:ascii="Times New Roman" w:eastAsia="Times New Roman" w:hAnsi="Times New Roman" w:cs="Times New Roman"/>
          <w:b/>
          <w:bCs/>
          <w:color w:val="000000" w:themeColor="text1"/>
          <w:sz w:val="24"/>
          <w:szCs w:val="24"/>
        </w:rPr>
      </w:pPr>
    </w:p>
    <w:p w14:paraId="2433F414" w14:textId="77777777" w:rsidR="001244E7" w:rsidRPr="00940B4F" w:rsidRDefault="001244E7" w:rsidP="00940B4F">
      <w:pPr>
        <w:spacing w:before="0" w:after="0" w:line="360" w:lineRule="auto"/>
        <w:ind w:left="170"/>
        <w:jc w:val="both"/>
        <w:rPr>
          <w:rFonts w:ascii="Times New Roman" w:eastAsia="Times New Roman" w:hAnsi="Times New Roman" w:cs="Times New Roman"/>
          <w:b/>
          <w:bCs/>
          <w:color w:val="000000" w:themeColor="text1"/>
          <w:sz w:val="24"/>
          <w:szCs w:val="24"/>
        </w:rPr>
      </w:pPr>
    </w:p>
    <w:p w14:paraId="388EEC7E" w14:textId="1E5B376B" w:rsidR="003C7073" w:rsidRPr="00940B4F" w:rsidRDefault="00EA7ECA" w:rsidP="00940B4F">
      <w:pPr>
        <w:spacing w:before="0" w:after="0" w:line="360" w:lineRule="auto"/>
        <w:ind w:left="170"/>
        <w:jc w:val="both"/>
        <w:rPr>
          <w:rFonts w:ascii="Times New Roman" w:eastAsia="Times New Roman" w:hAnsi="Times New Roman" w:cs="Times New Roman"/>
          <w:b/>
          <w:bCs/>
          <w:color w:val="000000" w:themeColor="text1"/>
          <w:sz w:val="24"/>
          <w:szCs w:val="24"/>
        </w:rPr>
      </w:pPr>
      <w:r w:rsidRPr="00940B4F">
        <w:rPr>
          <w:rFonts w:ascii="Times New Roman" w:eastAsia="Times New Roman" w:hAnsi="Times New Roman" w:cs="Times New Roman"/>
          <w:b/>
          <w:bCs/>
          <w:color w:val="000000" w:themeColor="text1"/>
          <w:sz w:val="24"/>
          <w:szCs w:val="24"/>
        </w:rPr>
        <w:lastRenderedPageBreak/>
        <w:t>Medidas académicas</w:t>
      </w:r>
    </w:p>
    <w:p w14:paraId="3BEA868F" w14:textId="02ED2893" w:rsidR="00132550" w:rsidRPr="00940B4F" w:rsidRDefault="0040076B" w:rsidP="00940B4F">
      <w:pPr>
        <w:spacing w:before="0" w:after="0" w:line="360" w:lineRule="auto"/>
        <w:ind w:left="340"/>
        <w:jc w:val="both"/>
        <w:rPr>
          <w:rFonts w:ascii="Times New Roman" w:eastAsia="Times New Roman" w:hAnsi="Times New Roman" w:cs="Times New Roman"/>
          <w:color w:val="000000" w:themeColor="text1"/>
          <w:sz w:val="24"/>
          <w:szCs w:val="24"/>
        </w:rPr>
      </w:pPr>
      <w:r w:rsidRPr="00940B4F">
        <w:rPr>
          <w:rFonts w:ascii="Times New Roman" w:eastAsia="Times New Roman" w:hAnsi="Times New Roman" w:cs="Times New Roman"/>
          <w:color w:val="000000" w:themeColor="text1"/>
          <w:sz w:val="24"/>
          <w:szCs w:val="24"/>
        </w:rPr>
        <w:t xml:space="preserve">Claudia </w:t>
      </w:r>
      <w:proofErr w:type="spellStart"/>
      <w:r w:rsidR="00603538" w:rsidRPr="00940B4F">
        <w:rPr>
          <w:rFonts w:ascii="Times New Roman" w:eastAsia="Times New Roman" w:hAnsi="Times New Roman" w:cs="Times New Roman"/>
          <w:color w:val="000000" w:themeColor="text1"/>
          <w:sz w:val="24"/>
          <w:szCs w:val="24"/>
        </w:rPr>
        <w:t>Cardesa</w:t>
      </w:r>
      <w:proofErr w:type="spellEnd"/>
      <w:r w:rsidR="00603538" w:rsidRPr="00940B4F">
        <w:rPr>
          <w:rFonts w:ascii="Times New Roman" w:eastAsia="Times New Roman" w:hAnsi="Times New Roman" w:cs="Times New Roman"/>
          <w:color w:val="000000" w:themeColor="text1"/>
          <w:sz w:val="24"/>
          <w:szCs w:val="24"/>
        </w:rPr>
        <w:t xml:space="preserve"> Ruiz</w:t>
      </w:r>
      <w:r w:rsidRPr="00940B4F">
        <w:rPr>
          <w:rFonts w:ascii="Times New Roman" w:eastAsia="Times New Roman" w:hAnsi="Times New Roman" w:cs="Times New Roman"/>
          <w:color w:val="000000" w:themeColor="text1"/>
          <w:sz w:val="24"/>
          <w:szCs w:val="24"/>
        </w:rPr>
        <w:t xml:space="preserve">. </w:t>
      </w:r>
      <w:r w:rsidR="005E32FC" w:rsidRPr="00940B4F">
        <w:rPr>
          <w:rFonts w:ascii="Times New Roman" w:eastAsia="Times New Roman" w:hAnsi="Times New Roman" w:cs="Times New Roman"/>
          <w:color w:val="000000" w:themeColor="text1"/>
          <w:sz w:val="24"/>
          <w:szCs w:val="24"/>
        </w:rPr>
        <w:t>Clínica jurídica</w:t>
      </w:r>
    </w:p>
    <w:p w14:paraId="1C3FAC1E" w14:textId="5A49B638" w:rsidR="0040076B" w:rsidRPr="00940B4F" w:rsidRDefault="0040076B" w:rsidP="00940B4F">
      <w:pPr>
        <w:spacing w:before="0" w:after="0" w:line="360" w:lineRule="auto"/>
        <w:ind w:left="340"/>
        <w:jc w:val="both"/>
        <w:rPr>
          <w:rFonts w:ascii="Times New Roman" w:eastAsia="Times New Roman" w:hAnsi="Times New Roman" w:cs="Times New Roman"/>
          <w:color w:val="000000" w:themeColor="text1"/>
          <w:sz w:val="24"/>
          <w:szCs w:val="24"/>
        </w:rPr>
      </w:pPr>
      <w:r w:rsidRPr="00940B4F">
        <w:rPr>
          <w:rFonts w:ascii="Times New Roman" w:eastAsia="Times New Roman" w:hAnsi="Times New Roman" w:cs="Times New Roman"/>
          <w:color w:val="000000" w:themeColor="text1"/>
          <w:sz w:val="24"/>
          <w:szCs w:val="24"/>
        </w:rPr>
        <w:t>Sara</w:t>
      </w:r>
      <w:r w:rsidR="00254DA3" w:rsidRPr="00940B4F">
        <w:rPr>
          <w:rFonts w:ascii="Times New Roman" w:eastAsia="Times New Roman" w:hAnsi="Times New Roman" w:cs="Times New Roman"/>
          <w:color w:val="000000" w:themeColor="text1"/>
          <w:sz w:val="24"/>
          <w:szCs w:val="24"/>
        </w:rPr>
        <w:t xml:space="preserve"> López Marra</w:t>
      </w:r>
      <w:r w:rsidRPr="00940B4F">
        <w:rPr>
          <w:rFonts w:ascii="Times New Roman" w:eastAsia="Times New Roman" w:hAnsi="Times New Roman" w:cs="Times New Roman"/>
          <w:color w:val="000000" w:themeColor="text1"/>
          <w:sz w:val="24"/>
          <w:szCs w:val="24"/>
        </w:rPr>
        <w:t xml:space="preserve">. </w:t>
      </w:r>
      <w:r w:rsidR="005E32FC" w:rsidRPr="00940B4F">
        <w:rPr>
          <w:rFonts w:ascii="Times New Roman" w:eastAsia="Times New Roman" w:hAnsi="Times New Roman" w:cs="Times New Roman"/>
          <w:color w:val="000000" w:themeColor="text1"/>
          <w:sz w:val="24"/>
          <w:szCs w:val="24"/>
        </w:rPr>
        <w:t>Clínica jurídica</w:t>
      </w:r>
    </w:p>
    <w:p w14:paraId="28CA1746" w14:textId="598FE2F5" w:rsidR="003C7073" w:rsidRPr="00940B4F" w:rsidRDefault="00E76D27" w:rsidP="00940B4F">
      <w:pPr>
        <w:spacing w:before="0" w:after="0" w:line="360" w:lineRule="auto"/>
        <w:ind w:left="340"/>
        <w:jc w:val="both"/>
        <w:rPr>
          <w:rFonts w:ascii="Times New Roman" w:eastAsia="Times New Roman" w:hAnsi="Times New Roman" w:cs="Times New Roman"/>
          <w:color w:val="000000" w:themeColor="text1"/>
          <w:sz w:val="24"/>
          <w:szCs w:val="24"/>
        </w:rPr>
      </w:pPr>
      <w:r w:rsidRPr="00940B4F">
        <w:rPr>
          <w:rFonts w:ascii="Times New Roman" w:eastAsia="Times New Roman" w:hAnsi="Times New Roman" w:cs="Times New Roman"/>
          <w:color w:val="000000" w:themeColor="text1"/>
          <w:sz w:val="24"/>
          <w:szCs w:val="24"/>
        </w:rPr>
        <w:t>Ana</w:t>
      </w:r>
      <w:r w:rsidR="00254DA3" w:rsidRPr="00940B4F">
        <w:rPr>
          <w:rFonts w:ascii="Times New Roman" w:eastAsia="Times New Roman" w:hAnsi="Times New Roman" w:cs="Times New Roman"/>
          <w:color w:val="000000" w:themeColor="text1"/>
          <w:sz w:val="24"/>
          <w:szCs w:val="24"/>
        </w:rPr>
        <w:t xml:space="preserve"> Josefa Malpica Román</w:t>
      </w:r>
      <w:r w:rsidRPr="00940B4F">
        <w:rPr>
          <w:rFonts w:ascii="Times New Roman" w:eastAsia="Times New Roman" w:hAnsi="Times New Roman" w:cs="Times New Roman"/>
          <w:color w:val="000000" w:themeColor="text1"/>
          <w:sz w:val="24"/>
          <w:szCs w:val="24"/>
        </w:rPr>
        <w:t>.</w:t>
      </w:r>
      <w:r w:rsidR="00254DA3" w:rsidRPr="00940B4F">
        <w:rPr>
          <w:rFonts w:ascii="Times New Roman" w:eastAsia="Times New Roman" w:hAnsi="Times New Roman" w:cs="Times New Roman"/>
          <w:color w:val="000000" w:themeColor="text1"/>
          <w:sz w:val="24"/>
          <w:szCs w:val="24"/>
        </w:rPr>
        <w:t xml:space="preserve"> </w:t>
      </w:r>
      <w:r w:rsidR="005E32FC" w:rsidRPr="00940B4F">
        <w:rPr>
          <w:rFonts w:ascii="Times New Roman" w:eastAsia="Times New Roman" w:hAnsi="Times New Roman" w:cs="Times New Roman"/>
          <w:color w:val="000000" w:themeColor="text1"/>
          <w:sz w:val="24"/>
          <w:szCs w:val="24"/>
        </w:rPr>
        <w:t>Clínica jurídica</w:t>
      </w:r>
    </w:p>
    <w:p w14:paraId="496E11E8" w14:textId="2619C57F" w:rsidR="003C7073" w:rsidRPr="00940B4F" w:rsidRDefault="00C473D3" w:rsidP="00940B4F">
      <w:pPr>
        <w:spacing w:before="0" w:after="0" w:line="360" w:lineRule="auto"/>
        <w:ind w:left="170"/>
        <w:jc w:val="both"/>
        <w:rPr>
          <w:rFonts w:ascii="Times New Roman" w:eastAsia="Times New Roman" w:hAnsi="Times New Roman" w:cs="Times New Roman"/>
          <w:b/>
          <w:bCs/>
          <w:color w:val="000000" w:themeColor="text1"/>
          <w:sz w:val="24"/>
          <w:szCs w:val="24"/>
        </w:rPr>
      </w:pPr>
      <w:r w:rsidRPr="00940B4F">
        <w:rPr>
          <w:rFonts w:ascii="Times New Roman" w:eastAsia="Times New Roman" w:hAnsi="Times New Roman" w:cs="Times New Roman"/>
          <w:b/>
          <w:bCs/>
          <w:color w:val="000000" w:themeColor="text1"/>
          <w:sz w:val="24"/>
          <w:szCs w:val="24"/>
        </w:rPr>
        <w:t xml:space="preserve">Supervisión de: </w:t>
      </w:r>
    </w:p>
    <w:p w14:paraId="15939D17" w14:textId="3F7021D3" w:rsidR="00135569" w:rsidRPr="00940B4F" w:rsidRDefault="00135569" w:rsidP="00940B4F">
      <w:pPr>
        <w:spacing w:before="0" w:after="0" w:line="360" w:lineRule="auto"/>
        <w:ind w:left="340"/>
        <w:jc w:val="both"/>
        <w:rPr>
          <w:rFonts w:ascii="Times New Roman" w:eastAsia="Times New Roman" w:hAnsi="Times New Roman" w:cs="Times New Roman"/>
          <w:color w:val="000000" w:themeColor="text1"/>
          <w:sz w:val="24"/>
          <w:szCs w:val="24"/>
        </w:rPr>
      </w:pPr>
      <w:r w:rsidRPr="00940B4F">
        <w:rPr>
          <w:rFonts w:ascii="Times New Roman" w:eastAsia="Times New Roman" w:hAnsi="Times New Roman" w:cs="Times New Roman"/>
          <w:color w:val="000000" w:themeColor="text1"/>
          <w:sz w:val="24"/>
          <w:szCs w:val="24"/>
        </w:rPr>
        <w:t xml:space="preserve">Miguel Bermúdez de Castro. </w:t>
      </w:r>
      <w:r w:rsidR="005E32FC" w:rsidRPr="00940B4F">
        <w:rPr>
          <w:rFonts w:ascii="Times New Roman" w:eastAsia="Times New Roman" w:hAnsi="Times New Roman" w:cs="Times New Roman"/>
          <w:color w:val="000000" w:themeColor="text1"/>
          <w:sz w:val="24"/>
          <w:szCs w:val="24"/>
        </w:rPr>
        <w:t xml:space="preserve">Despacho de </w:t>
      </w:r>
      <w:r w:rsidRPr="00940B4F">
        <w:rPr>
          <w:rFonts w:ascii="Times New Roman" w:eastAsia="Times New Roman" w:hAnsi="Times New Roman" w:cs="Times New Roman"/>
          <w:color w:val="000000" w:themeColor="text1"/>
          <w:sz w:val="24"/>
          <w:szCs w:val="24"/>
        </w:rPr>
        <w:t>abogados Jones Day</w:t>
      </w:r>
      <w:r w:rsidR="005E32FC" w:rsidRPr="00940B4F">
        <w:rPr>
          <w:rFonts w:ascii="Times New Roman" w:eastAsia="Times New Roman" w:hAnsi="Times New Roman" w:cs="Times New Roman"/>
          <w:color w:val="000000" w:themeColor="text1"/>
          <w:sz w:val="24"/>
          <w:szCs w:val="24"/>
        </w:rPr>
        <w:t xml:space="preserve">. </w:t>
      </w:r>
    </w:p>
    <w:p w14:paraId="15815CDA" w14:textId="2780E67F" w:rsidR="0040076B" w:rsidRPr="00940B4F" w:rsidRDefault="00431681" w:rsidP="00940B4F">
      <w:pPr>
        <w:spacing w:before="0" w:after="0" w:line="360" w:lineRule="auto"/>
        <w:ind w:left="340"/>
        <w:jc w:val="both"/>
        <w:rPr>
          <w:rFonts w:ascii="Times New Roman" w:eastAsia="Times New Roman" w:hAnsi="Times New Roman" w:cs="Times New Roman"/>
          <w:color w:val="000000" w:themeColor="text1"/>
          <w:sz w:val="24"/>
          <w:szCs w:val="24"/>
        </w:rPr>
      </w:pPr>
      <w:r w:rsidRPr="00940B4F">
        <w:rPr>
          <w:rFonts w:ascii="Times New Roman" w:eastAsia="Times New Roman" w:hAnsi="Times New Roman" w:cs="Times New Roman"/>
          <w:color w:val="000000" w:themeColor="text1"/>
          <w:sz w:val="24"/>
          <w:szCs w:val="24"/>
        </w:rPr>
        <w:t xml:space="preserve">Jorge Cantón </w:t>
      </w:r>
      <w:r w:rsidR="009A2F6E" w:rsidRPr="00940B4F">
        <w:rPr>
          <w:rFonts w:ascii="Times New Roman" w:eastAsia="Times New Roman" w:hAnsi="Times New Roman" w:cs="Times New Roman"/>
          <w:color w:val="000000" w:themeColor="text1"/>
          <w:sz w:val="24"/>
          <w:szCs w:val="24"/>
        </w:rPr>
        <w:t>Sánchez.</w:t>
      </w:r>
      <w:r w:rsidR="005E32FC" w:rsidRPr="00940B4F">
        <w:rPr>
          <w:rFonts w:ascii="Times New Roman" w:eastAsia="Times New Roman" w:hAnsi="Times New Roman" w:cs="Times New Roman"/>
          <w:color w:val="000000" w:themeColor="text1"/>
          <w:sz w:val="24"/>
          <w:szCs w:val="24"/>
        </w:rPr>
        <w:t xml:space="preserve"> Despacho de abogados Jones Day.</w:t>
      </w:r>
    </w:p>
    <w:p w14:paraId="2B4E6191" w14:textId="45CD5DAD" w:rsidR="000314A4" w:rsidRPr="00940B4F" w:rsidRDefault="000314A4" w:rsidP="00940B4F">
      <w:pPr>
        <w:spacing w:before="0" w:after="0" w:line="360" w:lineRule="auto"/>
        <w:ind w:left="340"/>
        <w:jc w:val="both"/>
        <w:rPr>
          <w:rFonts w:ascii="Times New Roman" w:eastAsia="Times New Roman" w:hAnsi="Times New Roman" w:cs="Times New Roman"/>
          <w:color w:val="000000" w:themeColor="text1"/>
          <w:sz w:val="24"/>
          <w:szCs w:val="24"/>
        </w:rPr>
      </w:pPr>
      <w:r w:rsidRPr="00940B4F">
        <w:rPr>
          <w:rFonts w:ascii="Times New Roman" w:eastAsia="Times New Roman" w:hAnsi="Times New Roman" w:cs="Times New Roman"/>
          <w:color w:val="000000" w:themeColor="text1"/>
          <w:sz w:val="24"/>
          <w:szCs w:val="24"/>
        </w:rPr>
        <w:t>Bárbara Fernández Cobo.</w:t>
      </w:r>
      <w:r w:rsidR="005E32FC" w:rsidRPr="00940B4F">
        <w:rPr>
          <w:rFonts w:ascii="Times New Roman" w:eastAsia="Times New Roman" w:hAnsi="Times New Roman" w:cs="Times New Roman"/>
          <w:color w:val="000000" w:themeColor="text1"/>
          <w:sz w:val="24"/>
          <w:szCs w:val="24"/>
        </w:rPr>
        <w:t xml:space="preserve"> Despacho de abogados Jones Day.</w:t>
      </w:r>
    </w:p>
    <w:p w14:paraId="17D73E97" w14:textId="163C12DF" w:rsidR="000314A4" w:rsidRPr="00940B4F" w:rsidRDefault="000314A4" w:rsidP="00940B4F">
      <w:pPr>
        <w:spacing w:before="0" w:after="0" w:line="360" w:lineRule="auto"/>
        <w:ind w:left="340"/>
        <w:jc w:val="both"/>
        <w:rPr>
          <w:rFonts w:ascii="Times New Roman" w:eastAsia="Times New Roman" w:hAnsi="Times New Roman" w:cs="Times New Roman"/>
          <w:color w:val="000000" w:themeColor="text1"/>
          <w:sz w:val="24"/>
          <w:szCs w:val="24"/>
        </w:rPr>
      </w:pPr>
      <w:r w:rsidRPr="00940B4F">
        <w:rPr>
          <w:rFonts w:ascii="Times New Roman" w:eastAsia="Times New Roman" w:hAnsi="Times New Roman" w:cs="Times New Roman"/>
          <w:color w:val="000000" w:themeColor="text1"/>
          <w:sz w:val="24"/>
          <w:szCs w:val="24"/>
        </w:rPr>
        <w:t xml:space="preserve">Gonzalo Hierro </w:t>
      </w:r>
      <w:proofErr w:type="spellStart"/>
      <w:r w:rsidRPr="00940B4F">
        <w:rPr>
          <w:rFonts w:ascii="Times New Roman" w:eastAsia="Times New Roman" w:hAnsi="Times New Roman" w:cs="Times New Roman"/>
          <w:color w:val="000000" w:themeColor="text1"/>
          <w:sz w:val="24"/>
          <w:szCs w:val="24"/>
        </w:rPr>
        <w:t>Viéitez</w:t>
      </w:r>
      <w:proofErr w:type="spellEnd"/>
      <w:r w:rsidRPr="00940B4F">
        <w:rPr>
          <w:rFonts w:ascii="Times New Roman" w:eastAsia="Times New Roman" w:hAnsi="Times New Roman" w:cs="Times New Roman"/>
          <w:color w:val="000000" w:themeColor="text1"/>
          <w:sz w:val="24"/>
          <w:szCs w:val="24"/>
        </w:rPr>
        <w:t xml:space="preserve">. </w:t>
      </w:r>
      <w:r w:rsidR="005E32FC" w:rsidRPr="00940B4F">
        <w:rPr>
          <w:rFonts w:ascii="Times New Roman" w:eastAsia="Times New Roman" w:hAnsi="Times New Roman" w:cs="Times New Roman"/>
          <w:color w:val="000000" w:themeColor="text1"/>
          <w:sz w:val="24"/>
          <w:szCs w:val="24"/>
        </w:rPr>
        <w:t>Despacho de abogados Jones Day.</w:t>
      </w:r>
    </w:p>
    <w:p w14:paraId="1FCED220" w14:textId="13B6A7D2" w:rsidR="000314A4" w:rsidRPr="00940B4F" w:rsidRDefault="000314A4" w:rsidP="00940B4F">
      <w:pPr>
        <w:spacing w:before="0" w:after="0" w:line="360" w:lineRule="auto"/>
        <w:ind w:left="340"/>
        <w:jc w:val="both"/>
        <w:rPr>
          <w:rFonts w:ascii="Times New Roman" w:eastAsia="Times New Roman" w:hAnsi="Times New Roman" w:cs="Times New Roman"/>
          <w:color w:val="000000" w:themeColor="text1"/>
          <w:sz w:val="24"/>
          <w:szCs w:val="24"/>
        </w:rPr>
      </w:pPr>
      <w:r w:rsidRPr="00940B4F">
        <w:rPr>
          <w:rFonts w:ascii="Times New Roman" w:eastAsia="Times New Roman" w:hAnsi="Times New Roman" w:cs="Times New Roman"/>
          <w:color w:val="000000" w:themeColor="text1"/>
          <w:sz w:val="24"/>
          <w:szCs w:val="24"/>
        </w:rPr>
        <w:t xml:space="preserve">Luz Marina Quintana. </w:t>
      </w:r>
      <w:r w:rsidR="005E32FC" w:rsidRPr="00940B4F">
        <w:rPr>
          <w:rFonts w:ascii="Times New Roman" w:eastAsia="Times New Roman" w:hAnsi="Times New Roman" w:cs="Times New Roman"/>
          <w:color w:val="000000" w:themeColor="text1"/>
          <w:sz w:val="24"/>
          <w:szCs w:val="24"/>
        </w:rPr>
        <w:t>Despacho de abogados Jones Day.</w:t>
      </w:r>
    </w:p>
    <w:p w14:paraId="634F2FFA" w14:textId="65AF1DA7" w:rsidR="00133C81" w:rsidRPr="00940B4F" w:rsidRDefault="00CD5ECA" w:rsidP="00940B4F">
      <w:pPr>
        <w:spacing w:before="0" w:after="0" w:line="360" w:lineRule="auto"/>
        <w:ind w:left="340"/>
        <w:jc w:val="both"/>
        <w:rPr>
          <w:rFonts w:ascii="Times New Roman" w:eastAsia="Times New Roman" w:hAnsi="Times New Roman" w:cs="Times New Roman"/>
          <w:color w:val="000000" w:themeColor="text1"/>
          <w:sz w:val="24"/>
          <w:szCs w:val="24"/>
        </w:rPr>
      </w:pPr>
      <w:r w:rsidRPr="00940B4F">
        <w:rPr>
          <w:rFonts w:ascii="Times New Roman" w:eastAsia="Times New Roman" w:hAnsi="Times New Roman" w:cs="Times New Roman"/>
          <w:color w:val="000000" w:themeColor="text1"/>
          <w:sz w:val="24"/>
          <w:szCs w:val="24"/>
        </w:rPr>
        <w:t>Priscilla Rojas</w:t>
      </w:r>
      <w:r w:rsidR="004A7E28" w:rsidRPr="00940B4F">
        <w:rPr>
          <w:rFonts w:ascii="Times New Roman" w:eastAsia="Times New Roman" w:hAnsi="Times New Roman" w:cs="Times New Roman"/>
          <w:color w:val="000000" w:themeColor="text1"/>
          <w:sz w:val="24"/>
          <w:szCs w:val="24"/>
        </w:rPr>
        <w:t xml:space="preserve"> Zavala</w:t>
      </w:r>
      <w:r w:rsidRPr="00940B4F">
        <w:rPr>
          <w:rFonts w:ascii="Times New Roman" w:eastAsia="Times New Roman" w:hAnsi="Times New Roman" w:cs="Times New Roman"/>
          <w:color w:val="000000" w:themeColor="text1"/>
          <w:sz w:val="24"/>
          <w:szCs w:val="24"/>
        </w:rPr>
        <w:t xml:space="preserve">. </w:t>
      </w:r>
      <w:r w:rsidR="005E32FC" w:rsidRPr="00940B4F">
        <w:rPr>
          <w:rFonts w:ascii="Times New Roman" w:eastAsia="Times New Roman" w:hAnsi="Times New Roman" w:cs="Times New Roman"/>
          <w:color w:val="000000" w:themeColor="text1"/>
          <w:sz w:val="24"/>
          <w:szCs w:val="24"/>
        </w:rPr>
        <w:t>Despacho de abogados Jones Day.</w:t>
      </w:r>
    </w:p>
    <w:p w14:paraId="0B628B08" w14:textId="77777777" w:rsidR="00070A55" w:rsidRPr="00940B4F" w:rsidRDefault="00070A55" w:rsidP="00940B4F">
      <w:pPr>
        <w:spacing w:before="0" w:after="0" w:line="360" w:lineRule="auto"/>
        <w:jc w:val="both"/>
        <w:rPr>
          <w:rFonts w:ascii="Times New Roman" w:eastAsia="Times New Roman" w:hAnsi="Times New Roman" w:cs="Times New Roman"/>
          <w:color w:val="000000" w:themeColor="text1"/>
          <w:sz w:val="24"/>
          <w:szCs w:val="24"/>
        </w:rPr>
      </w:pPr>
    </w:p>
    <w:p w14:paraId="564EAD70" w14:textId="043345FF" w:rsidR="00DF3044" w:rsidRPr="00940B4F" w:rsidRDefault="00DF3044" w:rsidP="00940B4F">
      <w:pPr>
        <w:spacing w:before="0" w:after="0" w:line="360" w:lineRule="auto"/>
        <w:ind w:left="170"/>
        <w:jc w:val="both"/>
        <w:rPr>
          <w:rFonts w:ascii="Times New Roman" w:eastAsia="Times New Roman" w:hAnsi="Times New Roman" w:cs="Times New Roman"/>
          <w:b/>
          <w:bCs/>
          <w:color w:val="000000" w:themeColor="text1"/>
          <w:sz w:val="24"/>
          <w:szCs w:val="24"/>
        </w:rPr>
      </w:pPr>
      <w:r w:rsidRPr="00940B4F">
        <w:rPr>
          <w:rFonts w:ascii="Times New Roman" w:eastAsia="Times New Roman" w:hAnsi="Times New Roman" w:cs="Times New Roman"/>
          <w:b/>
          <w:bCs/>
          <w:color w:val="000000" w:themeColor="text1"/>
          <w:sz w:val="24"/>
          <w:szCs w:val="24"/>
        </w:rPr>
        <w:t>Medidas generales</w:t>
      </w:r>
    </w:p>
    <w:p w14:paraId="319EC89D" w14:textId="6BA916F2" w:rsidR="00DD7D9F" w:rsidRPr="00940B4F" w:rsidRDefault="00DD7D9F" w:rsidP="00940B4F">
      <w:pPr>
        <w:spacing w:before="0" w:after="0" w:line="360" w:lineRule="auto"/>
        <w:ind w:left="340"/>
        <w:jc w:val="both"/>
        <w:rPr>
          <w:rFonts w:ascii="Times New Roman" w:eastAsia="Times New Roman" w:hAnsi="Times New Roman" w:cs="Times New Roman"/>
          <w:color w:val="000000" w:themeColor="text1"/>
          <w:sz w:val="24"/>
          <w:szCs w:val="24"/>
        </w:rPr>
      </w:pPr>
      <w:r w:rsidRPr="00940B4F">
        <w:rPr>
          <w:rFonts w:ascii="Times New Roman" w:eastAsia="Times New Roman" w:hAnsi="Times New Roman" w:cs="Times New Roman"/>
          <w:color w:val="000000" w:themeColor="text1"/>
          <w:sz w:val="24"/>
          <w:szCs w:val="24"/>
        </w:rPr>
        <w:t xml:space="preserve">Noelia Gago González. </w:t>
      </w:r>
      <w:r w:rsidR="00B331A8" w:rsidRPr="00940B4F">
        <w:rPr>
          <w:rFonts w:ascii="Times New Roman" w:eastAsia="Times New Roman" w:hAnsi="Times New Roman" w:cs="Times New Roman"/>
          <w:color w:val="000000" w:themeColor="text1"/>
          <w:sz w:val="24"/>
          <w:szCs w:val="24"/>
        </w:rPr>
        <w:t>Clínica Jurídica.</w:t>
      </w:r>
    </w:p>
    <w:p w14:paraId="6867FEA2" w14:textId="6B0C3C5F" w:rsidR="003C7073" w:rsidRPr="00940B4F" w:rsidRDefault="00DF3044" w:rsidP="00940B4F">
      <w:pPr>
        <w:spacing w:before="0" w:after="0" w:line="360" w:lineRule="auto"/>
        <w:ind w:left="340"/>
        <w:jc w:val="both"/>
        <w:rPr>
          <w:rFonts w:ascii="Times New Roman" w:eastAsia="Times New Roman" w:hAnsi="Times New Roman" w:cs="Times New Roman"/>
          <w:color w:val="000000" w:themeColor="text1"/>
          <w:sz w:val="24"/>
          <w:szCs w:val="24"/>
        </w:rPr>
      </w:pPr>
      <w:r w:rsidRPr="00940B4F">
        <w:rPr>
          <w:rFonts w:ascii="Times New Roman" w:eastAsia="Times New Roman" w:hAnsi="Times New Roman" w:cs="Times New Roman"/>
          <w:color w:val="000000" w:themeColor="text1"/>
          <w:sz w:val="24"/>
          <w:szCs w:val="24"/>
        </w:rPr>
        <w:t>Nerea</w:t>
      </w:r>
      <w:r w:rsidR="00037BE1" w:rsidRPr="00940B4F">
        <w:rPr>
          <w:rFonts w:ascii="Times New Roman" w:eastAsia="Times New Roman" w:hAnsi="Times New Roman" w:cs="Times New Roman"/>
          <w:color w:val="000000" w:themeColor="text1"/>
          <w:sz w:val="24"/>
          <w:szCs w:val="24"/>
        </w:rPr>
        <w:t xml:space="preserve"> Infantes Ramos</w:t>
      </w:r>
      <w:r w:rsidRPr="00940B4F">
        <w:rPr>
          <w:rFonts w:ascii="Times New Roman" w:eastAsia="Times New Roman" w:hAnsi="Times New Roman" w:cs="Times New Roman"/>
          <w:color w:val="000000" w:themeColor="text1"/>
          <w:sz w:val="24"/>
          <w:szCs w:val="24"/>
        </w:rPr>
        <w:t xml:space="preserve">. </w:t>
      </w:r>
      <w:r w:rsidR="00B331A8" w:rsidRPr="00940B4F">
        <w:rPr>
          <w:rFonts w:ascii="Times New Roman" w:eastAsia="Times New Roman" w:hAnsi="Times New Roman" w:cs="Times New Roman"/>
          <w:color w:val="000000" w:themeColor="text1"/>
          <w:sz w:val="24"/>
          <w:szCs w:val="24"/>
        </w:rPr>
        <w:t xml:space="preserve">Clínica Jurídica. </w:t>
      </w:r>
    </w:p>
    <w:p w14:paraId="57F4E94D" w14:textId="247645FF" w:rsidR="00DD7D9F" w:rsidRPr="00940B4F" w:rsidRDefault="00DD7D9F" w:rsidP="00940B4F">
      <w:pPr>
        <w:spacing w:before="0" w:after="0" w:line="360" w:lineRule="auto"/>
        <w:ind w:left="170"/>
        <w:jc w:val="both"/>
        <w:rPr>
          <w:rFonts w:ascii="Times New Roman" w:eastAsia="Times New Roman" w:hAnsi="Times New Roman" w:cs="Times New Roman"/>
          <w:b/>
          <w:bCs/>
          <w:color w:val="000000" w:themeColor="text1"/>
          <w:sz w:val="24"/>
          <w:szCs w:val="24"/>
        </w:rPr>
      </w:pPr>
      <w:r w:rsidRPr="00940B4F">
        <w:rPr>
          <w:rFonts w:ascii="Times New Roman" w:eastAsia="Times New Roman" w:hAnsi="Times New Roman" w:cs="Times New Roman"/>
          <w:b/>
          <w:bCs/>
          <w:color w:val="000000" w:themeColor="text1"/>
          <w:sz w:val="24"/>
          <w:szCs w:val="24"/>
        </w:rPr>
        <w:t>Supervisión de:</w:t>
      </w:r>
    </w:p>
    <w:p w14:paraId="757E195C" w14:textId="221B3615" w:rsidR="00DD7D9F" w:rsidRPr="00940B4F" w:rsidRDefault="00DD7D9F" w:rsidP="00940B4F">
      <w:pPr>
        <w:spacing w:before="0" w:after="0" w:line="360" w:lineRule="auto"/>
        <w:ind w:left="340"/>
        <w:jc w:val="both"/>
        <w:rPr>
          <w:rFonts w:ascii="Times New Roman" w:eastAsia="Times New Roman" w:hAnsi="Times New Roman" w:cs="Times New Roman"/>
          <w:color w:val="000000" w:themeColor="text1"/>
          <w:sz w:val="24"/>
          <w:szCs w:val="24"/>
        </w:rPr>
      </w:pPr>
      <w:r w:rsidRPr="00940B4F">
        <w:rPr>
          <w:rFonts w:ascii="Times New Roman" w:eastAsia="Times New Roman" w:hAnsi="Times New Roman" w:cs="Times New Roman"/>
          <w:color w:val="000000" w:themeColor="text1"/>
          <w:sz w:val="24"/>
          <w:szCs w:val="24"/>
        </w:rPr>
        <w:t xml:space="preserve">María José Fraile Monte. </w:t>
      </w:r>
      <w:r w:rsidR="00FA469C" w:rsidRPr="00940B4F">
        <w:rPr>
          <w:rFonts w:ascii="Times New Roman" w:eastAsia="Times New Roman" w:hAnsi="Times New Roman" w:cs="Times New Roman"/>
          <w:color w:val="000000" w:themeColor="text1"/>
          <w:sz w:val="24"/>
          <w:szCs w:val="24"/>
        </w:rPr>
        <w:t xml:space="preserve">Empresa Iberdrola </w:t>
      </w:r>
    </w:p>
    <w:p w14:paraId="723E4060" w14:textId="30E9C122" w:rsidR="00CB35D1" w:rsidRPr="00940B4F" w:rsidRDefault="0041162C" w:rsidP="00940B4F">
      <w:pPr>
        <w:spacing w:before="0" w:after="0" w:line="360" w:lineRule="auto"/>
        <w:ind w:left="340"/>
        <w:jc w:val="both"/>
        <w:rPr>
          <w:rFonts w:ascii="Times New Roman" w:eastAsia="Times New Roman" w:hAnsi="Times New Roman" w:cs="Times New Roman"/>
          <w:color w:val="000000" w:themeColor="text1"/>
          <w:sz w:val="24"/>
          <w:szCs w:val="24"/>
        </w:rPr>
      </w:pPr>
      <w:r w:rsidRPr="00940B4F">
        <w:rPr>
          <w:rFonts w:ascii="Times New Roman" w:eastAsia="Times New Roman" w:hAnsi="Times New Roman" w:cs="Times New Roman"/>
          <w:color w:val="000000" w:themeColor="text1"/>
          <w:sz w:val="24"/>
          <w:szCs w:val="24"/>
        </w:rPr>
        <w:t xml:space="preserve">Laura López Oros. </w:t>
      </w:r>
      <w:r w:rsidR="00FA469C" w:rsidRPr="00940B4F">
        <w:rPr>
          <w:rFonts w:ascii="Times New Roman" w:eastAsia="Times New Roman" w:hAnsi="Times New Roman" w:cs="Times New Roman"/>
          <w:color w:val="000000" w:themeColor="text1"/>
          <w:sz w:val="24"/>
          <w:szCs w:val="24"/>
        </w:rPr>
        <w:t>Empresa Iberdrola</w:t>
      </w:r>
    </w:p>
    <w:p w14:paraId="3F6E3E3F" w14:textId="6B6479D2" w:rsidR="00B44DBE" w:rsidRPr="00940B4F" w:rsidRDefault="00B44DBE" w:rsidP="00940B4F">
      <w:pPr>
        <w:spacing w:before="0" w:after="0" w:line="360" w:lineRule="auto"/>
        <w:ind w:left="340"/>
        <w:jc w:val="both"/>
        <w:rPr>
          <w:rFonts w:ascii="Times New Roman" w:eastAsia="Times New Roman" w:hAnsi="Times New Roman" w:cs="Times New Roman"/>
          <w:color w:val="000000" w:themeColor="text1"/>
          <w:sz w:val="24"/>
          <w:szCs w:val="24"/>
        </w:rPr>
      </w:pPr>
      <w:r w:rsidRPr="00940B4F">
        <w:rPr>
          <w:rFonts w:ascii="Times New Roman" w:eastAsia="Times New Roman" w:hAnsi="Times New Roman" w:cs="Times New Roman"/>
          <w:color w:val="000000" w:themeColor="text1"/>
          <w:sz w:val="24"/>
          <w:szCs w:val="24"/>
        </w:rPr>
        <w:t xml:space="preserve">Isabel Lozano Vieira. </w:t>
      </w:r>
      <w:r w:rsidR="00FA469C" w:rsidRPr="00940B4F">
        <w:rPr>
          <w:rFonts w:ascii="Times New Roman" w:eastAsia="Times New Roman" w:hAnsi="Times New Roman" w:cs="Times New Roman"/>
          <w:color w:val="000000" w:themeColor="text1"/>
          <w:sz w:val="24"/>
          <w:szCs w:val="24"/>
        </w:rPr>
        <w:t>E</w:t>
      </w:r>
      <w:r w:rsidRPr="00940B4F">
        <w:rPr>
          <w:rFonts w:ascii="Times New Roman" w:eastAsia="Times New Roman" w:hAnsi="Times New Roman" w:cs="Times New Roman"/>
          <w:color w:val="000000" w:themeColor="text1"/>
          <w:sz w:val="24"/>
          <w:szCs w:val="24"/>
        </w:rPr>
        <w:t>mpresa Iberdrola</w:t>
      </w:r>
    </w:p>
    <w:p w14:paraId="7158AE67" w14:textId="6DE9E9A3" w:rsidR="0004021C" w:rsidRPr="00940B4F" w:rsidRDefault="1BDE54C8" w:rsidP="00940B4F">
      <w:pPr>
        <w:spacing w:before="0" w:after="0" w:line="360" w:lineRule="auto"/>
        <w:ind w:left="340"/>
        <w:jc w:val="both"/>
        <w:rPr>
          <w:rFonts w:ascii="Times New Roman" w:eastAsia="Times New Roman" w:hAnsi="Times New Roman" w:cs="Times New Roman"/>
          <w:color w:val="000000" w:themeColor="text1"/>
          <w:sz w:val="24"/>
          <w:szCs w:val="24"/>
        </w:rPr>
      </w:pPr>
      <w:proofErr w:type="spellStart"/>
      <w:r w:rsidRPr="00940B4F">
        <w:rPr>
          <w:rFonts w:ascii="Times New Roman" w:eastAsia="Times New Roman" w:hAnsi="Times New Roman" w:cs="Times New Roman"/>
          <w:color w:val="000000" w:themeColor="text1"/>
          <w:sz w:val="24"/>
          <w:szCs w:val="24"/>
        </w:rPr>
        <w:t>Maria</w:t>
      </w:r>
      <w:proofErr w:type="spellEnd"/>
      <w:r w:rsidRPr="00940B4F">
        <w:rPr>
          <w:rFonts w:ascii="Times New Roman" w:eastAsia="Times New Roman" w:hAnsi="Times New Roman" w:cs="Times New Roman"/>
          <w:color w:val="000000" w:themeColor="text1"/>
          <w:sz w:val="24"/>
          <w:szCs w:val="24"/>
        </w:rPr>
        <w:t xml:space="preserve"> Elena Sanz Arcas</w:t>
      </w:r>
      <w:r w:rsidR="00FA469C" w:rsidRPr="00940B4F">
        <w:rPr>
          <w:rFonts w:ascii="Times New Roman" w:eastAsia="Times New Roman" w:hAnsi="Times New Roman" w:cs="Times New Roman"/>
          <w:color w:val="000000" w:themeColor="text1"/>
          <w:sz w:val="24"/>
          <w:szCs w:val="24"/>
        </w:rPr>
        <w:t>.</w:t>
      </w:r>
      <w:r w:rsidRPr="00940B4F">
        <w:rPr>
          <w:rFonts w:ascii="Times New Roman" w:eastAsia="Times New Roman" w:hAnsi="Times New Roman" w:cs="Times New Roman"/>
          <w:color w:val="000000" w:themeColor="text1"/>
          <w:sz w:val="24"/>
          <w:szCs w:val="24"/>
        </w:rPr>
        <w:t xml:space="preserve"> </w:t>
      </w:r>
      <w:r w:rsidR="00FA469C" w:rsidRPr="00940B4F">
        <w:rPr>
          <w:rFonts w:ascii="Times New Roman" w:eastAsia="Times New Roman" w:hAnsi="Times New Roman" w:cs="Times New Roman"/>
          <w:color w:val="000000" w:themeColor="text1"/>
          <w:sz w:val="24"/>
          <w:szCs w:val="24"/>
        </w:rPr>
        <w:t xml:space="preserve">Empresa </w:t>
      </w:r>
      <w:r w:rsidRPr="00940B4F">
        <w:rPr>
          <w:rFonts w:ascii="Times New Roman" w:eastAsia="Times New Roman" w:hAnsi="Times New Roman" w:cs="Times New Roman"/>
          <w:color w:val="000000" w:themeColor="text1"/>
          <w:sz w:val="24"/>
          <w:szCs w:val="24"/>
        </w:rPr>
        <w:t>Iberdrola</w:t>
      </w:r>
      <w:r w:rsidR="0004021C" w:rsidRPr="00940B4F">
        <w:rPr>
          <w:rFonts w:ascii="Times New Roman" w:eastAsia="Times New Roman" w:hAnsi="Times New Roman" w:cs="Times New Roman"/>
          <w:color w:val="000000" w:themeColor="text1"/>
          <w:sz w:val="24"/>
          <w:szCs w:val="24"/>
        </w:rPr>
        <w:t xml:space="preserve"> </w:t>
      </w:r>
    </w:p>
    <w:p w14:paraId="4B7E643F" w14:textId="77777777" w:rsidR="00942022" w:rsidRPr="00940B4F" w:rsidRDefault="00942022" w:rsidP="00940B4F">
      <w:pPr>
        <w:spacing w:before="0" w:after="0" w:line="360" w:lineRule="auto"/>
        <w:jc w:val="both"/>
        <w:rPr>
          <w:rFonts w:ascii="Times New Roman" w:eastAsia="Times New Roman" w:hAnsi="Times New Roman" w:cs="Times New Roman"/>
          <w:color w:val="000000" w:themeColor="text1"/>
          <w:sz w:val="24"/>
          <w:szCs w:val="24"/>
        </w:rPr>
      </w:pPr>
    </w:p>
    <w:p w14:paraId="72B89DF7" w14:textId="03AA8373" w:rsidR="00942022" w:rsidRPr="00940B4F" w:rsidRDefault="00094E1C" w:rsidP="00940B4F">
      <w:pPr>
        <w:spacing w:before="0" w:after="0" w:line="360" w:lineRule="auto"/>
        <w:jc w:val="both"/>
        <w:rPr>
          <w:rFonts w:ascii="Times New Roman" w:eastAsia="Times New Roman" w:hAnsi="Times New Roman" w:cs="Times New Roman"/>
          <w:b/>
          <w:bCs/>
          <w:color w:val="000000" w:themeColor="text1"/>
          <w:sz w:val="24"/>
          <w:szCs w:val="24"/>
        </w:rPr>
      </w:pPr>
      <w:r w:rsidRPr="00940B4F">
        <w:rPr>
          <w:rFonts w:ascii="Times New Roman" w:eastAsia="Times New Roman" w:hAnsi="Times New Roman" w:cs="Times New Roman"/>
          <w:b/>
          <w:bCs/>
          <w:color w:val="000000" w:themeColor="text1"/>
          <w:sz w:val="24"/>
          <w:szCs w:val="24"/>
        </w:rPr>
        <w:t xml:space="preserve">Justificación </w:t>
      </w:r>
      <w:r w:rsidR="009A28A6" w:rsidRPr="00940B4F">
        <w:rPr>
          <w:rFonts w:ascii="Times New Roman" w:eastAsia="Times New Roman" w:hAnsi="Times New Roman" w:cs="Times New Roman"/>
          <w:b/>
          <w:bCs/>
          <w:color w:val="000000" w:themeColor="text1"/>
          <w:sz w:val="24"/>
          <w:szCs w:val="24"/>
        </w:rPr>
        <w:t>del protocolo</w:t>
      </w:r>
      <w:r w:rsidR="007D2359" w:rsidRPr="00940B4F">
        <w:rPr>
          <w:rFonts w:ascii="Times New Roman" w:eastAsia="Times New Roman" w:hAnsi="Times New Roman" w:cs="Times New Roman"/>
          <w:b/>
          <w:bCs/>
          <w:color w:val="000000" w:themeColor="text1"/>
          <w:sz w:val="24"/>
          <w:szCs w:val="24"/>
        </w:rPr>
        <w:t>:</w:t>
      </w:r>
    </w:p>
    <w:p w14:paraId="21C07761" w14:textId="12F4BF5E" w:rsidR="009A28A6" w:rsidRPr="00940B4F" w:rsidRDefault="00244892" w:rsidP="00940B4F">
      <w:pPr>
        <w:spacing w:before="0" w:after="0" w:line="360" w:lineRule="auto"/>
        <w:ind w:left="170"/>
        <w:jc w:val="both"/>
        <w:rPr>
          <w:rFonts w:ascii="Times New Roman" w:eastAsia="Times New Roman" w:hAnsi="Times New Roman" w:cs="Times New Roman"/>
          <w:color w:val="000000" w:themeColor="text1"/>
          <w:sz w:val="24"/>
          <w:szCs w:val="24"/>
        </w:rPr>
      </w:pPr>
      <w:r w:rsidRPr="00940B4F">
        <w:rPr>
          <w:rFonts w:ascii="Times New Roman" w:eastAsia="Times New Roman" w:hAnsi="Times New Roman" w:cs="Times New Roman"/>
          <w:color w:val="000000" w:themeColor="text1"/>
          <w:sz w:val="24"/>
          <w:szCs w:val="24"/>
        </w:rPr>
        <w:t xml:space="preserve">Participantes </w:t>
      </w:r>
      <w:r w:rsidR="009A28A6" w:rsidRPr="00940B4F">
        <w:rPr>
          <w:rFonts w:ascii="Times New Roman" w:eastAsia="Times New Roman" w:hAnsi="Times New Roman" w:cs="Times New Roman"/>
          <w:color w:val="000000" w:themeColor="text1"/>
          <w:sz w:val="24"/>
          <w:szCs w:val="24"/>
        </w:rPr>
        <w:t>de la clínica jurídica</w:t>
      </w:r>
      <w:r w:rsidR="00482571" w:rsidRPr="00940B4F">
        <w:rPr>
          <w:rFonts w:ascii="Times New Roman" w:eastAsia="Times New Roman" w:hAnsi="Times New Roman" w:cs="Times New Roman"/>
          <w:color w:val="000000" w:themeColor="text1"/>
          <w:sz w:val="24"/>
          <w:szCs w:val="24"/>
        </w:rPr>
        <w:t>.</w:t>
      </w:r>
    </w:p>
    <w:p w14:paraId="3C035647" w14:textId="77777777" w:rsidR="00974C08" w:rsidRPr="00940B4F" w:rsidRDefault="00974C08" w:rsidP="00940B4F">
      <w:pPr>
        <w:spacing w:before="0" w:after="0" w:line="360" w:lineRule="auto"/>
        <w:jc w:val="both"/>
        <w:rPr>
          <w:rFonts w:ascii="Times New Roman" w:eastAsia="Times New Roman" w:hAnsi="Times New Roman" w:cs="Times New Roman"/>
          <w:color w:val="000000" w:themeColor="text1"/>
          <w:sz w:val="24"/>
          <w:szCs w:val="24"/>
        </w:rPr>
      </w:pPr>
    </w:p>
    <w:p w14:paraId="3B0FDD33" w14:textId="6BE00BC8" w:rsidR="00D85222" w:rsidRPr="00940B4F" w:rsidRDefault="00572ADA" w:rsidP="00940B4F">
      <w:pPr>
        <w:spacing w:before="0" w:after="0" w:line="360" w:lineRule="auto"/>
        <w:jc w:val="both"/>
        <w:rPr>
          <w:rFonts w:ascii="Times New Roman" w:eastAsia="Times New Roman" w:hAnsi="Times New Roman" w:cs="Times New Roman"/>
          <w:b/>
          <w:bCs/>
          <w:color w:val="000000" w:themeColor="text1"/>
          <w:sz w:val="24"/>
          <w:szCs w:val="24"/>
        </w:rPr>
      </w:pPr>
      <w:r w:rsidRPr="00940B4F">
        <w:rPr>
          <w:rFonts w:ascii="Times New Roman" w:eastAsia="Times New Roman" w:hAnsi="Times New Roman" w:cs="Times New Roman"/>
          <w:b/>
          <w:bCs/>
          <w:color w:val="000000" w:themeColor="text1"/>
          <w:sz w:val="24"/>
          <w:szCs w:val="24"/>
        </w:rPr>
        <w:t>Maquetación</w:t>
      </w:r>
      <w:r w:rsidR="00F12259" w:rsidRPr="00940B4F">
        <w:rPr>
          <w:rFonts w:ascii="Times New Roman" w:eastAsia="Times New Roman" w:hAnsi="Times New Roman" w:cs="Times New Roman"/>
          <w:b/>
          <w:bCs/>
          <w:color w:val="000000" w:themeColor="text1"/>
          <w:sz w:val="24"/>
          <w:szCs w:val="24"/>
        </w:rPr>
        <w:t xml:space="preserve"> y </w:t>
      </w:r>
      <w:r w:rsidR="001369A1" w:rsidRPr="00940B4F">
        <w:rPr>
          <w:rFonts w:ascii="Times New Roman" w:eastAsia="Times New Roman" w:hAnsi="Times New Roman" w:cs="Times New Roman"/>
          <w:b/>
          <w:bCs/>
          <w:color w:val="000000" w:themeColor="text1"/>
          <w:sz w:val="24"/>
          <w:szCs w:val="24"/>
        </w:rPr>
        <w:t>diseño gráfico:</w:t>
      </w:r>
    </w:p>
    <w:p w14:paraId="62D316EC" w14:textId="2C3964C5" w:rsidR="00A20C0D" w:rsidRPr="00940B4F" w:rsidRDefault="0069091A" w:rsidP="00940B4F">
      <w:pPr>
        <w:spacing w:before="0" w:after="0" w:line="360" w:lineRule="auto"/>
        <w:ind w:left="170"/>
        <w:jc w:val="both"/>
        <w:rPr>
          <w:rFonts w:ascii="Times New Roman" w:eastAsia="Times New Roman" w:hAnsi="Times New Roman" w:cs="Times New Roman"/>
          <w:color w:val="000000" w:themeColor="text1"/>
          <w:sz w:val="24"/>
          <w:szCs w:val="24"/>
        </w:rPr>
      </w:pPr>
      <w:r w:rsidRPr="00940B4F">
        <w:rPr>
          <w:rFonts w:ascii="Times New Roman" w:eastAsia="Times New Roman" w:hAnsi="Times New Roman" w:cs="Times New Roman"/>
          <w:b/>
          <w:bCs/>
          <w:color w:val="000000" w:themeColor="text1"/>
          <w:sz w:val="24"/>
          <w:szCs w:val="24"/>
        </w:rPr>
        <w:t>Alumnas:</w:t>
      </w:r>
      <w:r w:rsidRPr="00940B4F">
        <w:rPr>
          <w:rFonts w:ascii="Times New Roman" w:eastAsia="Times New Roman" w:hAnsi="Times New Roman" w:cs="Times New Roman"/>
          <w:color w:val="000000" w:themeColor="text1"/>
          <w:sz w:val="24"/>
          <w:szCs w:val="24"/>
        </w:rPr>
        <w:t xml:space="preserve"> </w:t>
      </w:r>
      <w:r w:rsidR="00482571" w:rsidRPr="00940B4F">
        <w:rPr>
          <w:rFonts w:ascii="Times New Roman" w:eastAsia="Times New Roman" w:hAnsi="Times New Roman" w:cs="Times New Roman"/>
          <w:color w:val="000000" w:themeColor="text1"/>
          <w:sz w:val="24"/>
          <w:szCs w:val="24"/>
        </w:rPr>
        <w:t>Claudia</w:t>
      </w:r>
      <w:r w:rsidR="00CC6179" w:rsidRPr="00940B4F">
        <w:rPr>
          <w:rFonts w:ascii="Times New Roman" w:eastAsia="Times New Roman" w:hAnsi="Times New Roman" w:cs="Times New Roman"/>
          <w:color w:val="000000" w:themeColor="text1"/>
          <w:sz w:val="24"/>
          <w:szCs w:val="24"/>
        </w:rPr>
        <w:t xml:space="preserve"> </w:t>
      </w:r>
      <w:proofErr w:type="spellStart"/>
      <w:r w:rsidR="00CC6179" w:rsidRPr="00940B4F">
        <w:rPr>
          <w:rFonts w:ascii="Times New Roman" w:eastAsia="Times New Roman" w:hAnsi="Times New Roman" w:cs="Times New Roman"/>
          <w:color w:val="000000" w:themeColor="text1"/>
          <w:sz w:val="24"/>
          <w:szCs w:val="24"/>
        </w:rPr>
        <w:t>Cardesa</w:t>
      </w:r>
      <w:proofErr w:type="spellEnd"/>
      <w:r w:rsidR="00CC6179" w:rsidRPr="00940B4F">
        <w:rPr>
          <w:rFonts w:ascii="Times New Roman" w:eastAsia="Times New Roman" w:hAnsi="Times New Roman" w:cs="Times New Roman"/>
          <w:color w:val="000000" w:themeColor="text1"/>
          <w:sz w:val="24"/>
          <w:szCs w:val="24"/>
        </w:rPr>
        <w:t xml:space="preserve"> Ruiz</w:t>
      </w:r>
      <w:r w:rsidRPr="00940B4F">
        <w:rPr>
          <w:rFonts w:ascii="Times New Roman" w:eastAsia="Times New Roman" w:hAnsi="Times New Roman" w:cs="Times New Roman"/>
          <w:color w:val="000000" w:themeColor="text1"/>
          <w:sz w:val="24"/>
          <w:szCs w:val="24"/>
        </w:rPr>
        <w:t xml:space="preserve">, </w:t>
      </w:r>
      <w:r w:rsidR="001369A1" w:rsidRPr="00940B4F">
        <w:rPr>
          <w:rFonts w:ascii="Times New Roman" w:eastAsia="Times New Roman" w:hAnsi="Times New Roman" w:cs="Times New Roman"/>
          <w:color w:val="000000" w:themeColor="text1"/>
          <w:sz w:val="24"/>
          <w:szCs w:val="24"/>
        </w:rPr>
        <w:t xml:space="preserve">Ana Josefa Malpica Román </w:t>
      </w:r>
      <w:r w:rsidRPr="00940B4F">
        <w:rPr>
          <w:rFonts w:ascii="Times New Roman" w:eastAsia="Times New Roman" w:hAnsi="Times New Roman" w:cs="Times New Roman"/>
          <w:color w:val="000000" w:themeColor="text1"/>
          <w:sz w:val="24"/>
          <w:szCs w:val="24"/>
        </w:rPr>
        <w:t xml:space="preserve">y </w:t>
      </w:r>
      <w:r w:rsidR="001369A1" w:rsidRPr="00940B4F">
        <w:rPr>
          <w:rFonts w:ascii="Times New Roman" w:eastAsia="Times New Roman" w:hAnsi="Times New Roman" w:cs="Times New Roman"/>
          <w:color w:val="000000" w:themeColor="text1"/>
          <w:sz w:val="24"/>
          <w:szCs w:val="24"/>
        </w:rPr>
        <w:t>Sara Pavón Pére</w:t>
      </w:r>
      <w:r w:rsidR="00A20C0D" w:rsidRPr="00940B4F">
        <w:rPr>
          <w:rFonts w:ascii="Times New Roman" w:eastAsia="Times New Roman" w:hAnsi="Times New Roman" w:cs="Times New Roman"/>
          <w:color w:val="000000" w:themeColor="text1"/>
          <w:sz w:val="24"/>
          <w:szCs w:val="24"/>
        </w:rPr>
        <w:t>z</w:t>
      </w:r>
      <w:r w:rsidR="001F209C" w:rsidRPr="00940B4F">
        <w:rPr>
          <w:rFonts w:ascii="Times New Roman" w:eastAsia="Times New Roman" w:hAnsi="Times New Roman" w:cs="Times New Roman"/>
          <w:color w:val="000000" w:themeColor="text1"/>
          <w:sz w:val="24"/>
          <w:szCs w:val="24"/>
        </w:rPr>
        <w:t>.</w:t>
      </w:r>
    </w:p>
    <w:p w14:paraId="4CB5F257" w14:textId="30CDFC6F" w:rsidR="00F82889" w:rsidRPr="00940B4F" w:rsidRDefault="00F12259" w:rsidP="00940B4F">
      <w:pPr>
        <w:spacing w:before="0" w:after="0" w:line="360" w:lineRule="auto"/>
        <w:ind w:left="170"/>
        <w:jc w:val="both"/>
        <w:rPr>
          <w:rFonts w:ascii="Times New Roman" w:eastAsia="Times New Roman" w:hAnsi="Times New Roman" w:cs="Times New Roman"/>
          <w:color w:val="000000" w:themeColor="text1"/>
          <w:sz w:val="24"/>
          <w:szCs w:val="24"/>
        </w:rPr>
      </w:pPr>
      <w:r w:rsidRPr="2922ECB4">
        <w:rPr>
          <w:rFonts w:ascii="Times New Roman" w:eastAsia="Times New Roman" w:hAnsi="Times New Roman" w:cs="Times New Roman"/>
          <w:b/>
          <w:bCs/>
          <w:color w:val="000000" w:themeColor="text1"/>
          <w:sz w:val="24"/>
          <w:szCs w:val="24"/>
        </w:rPr>
        <w:t>Supervisión</w:t>
      </w:r>
      <w:r w:rsidR="00CC6179" w:rsidRPr="2922ECB4">
        <w:rPr>
          <w:rFonts w:ascii="Times New Roman" w:eastAsia="Times New Roman" w:hAnsi="Times New Roman" w:cs="Times New Roman"/>
          <w:b/>
          <w:bCs/>
          <w:color w:val="000000" w:themeColor="text1"/>
          <w:sz w:val="24"/>
          <w:szCs w:val="24"/>
        </w:rPr>
        <w:t xml:space="preserve"> </w:t>
      </w:r>
      <w:r w:rsidR="00A20C0D" w:rsidRPr="2922ECB4">
        <w:rPr>
          <w:rFonts w:ascii="Times New Roman" w:eastAsia="Times New Roman" w:hAnsi="Times New Roman" w:cs="Times New Roman"/>
          <w:b/>
          <w:bCs/>
          <w:color w:val="000000" w:themeColor="text1"/>
          <w:sz w:val="24"/>
          <w:szCs w:val="24"/>
        </w:rPr>
        <w:t>de:</w:t>
      </w:r>
      <w:r w:rsidR="0069091A" w:rsidRPr="2922ECB4">
        <w:rPr>
          <w:rFonts w:ascii="Times New Roman" w:eastAsia="Times New Roman" w:hAnsi="Times New Roman" w:cs="Times New Roman"/>
          <w:color w:val="000000" w:themeColor="text1"/>
          <w:sz w:val="24"/>
          <w:szCs w:val="24"/>
        </w:rPr>
        <w:t xml:space="preserve"> </w:t>
      </w:r>
      <w:r w:rsidR="3B94EF76" w:rsidRPr="2922ECB4">
        <w:rPr>
          <w:rFonts w:ascii="Times New Roman" w:eastAsia="Times New Roman" w:hAnsi="Times New Roman" w:cs="Times New Roman"/>
          <w:color w:val="000000" w:themeColor="text1"/>
          <w:sz w:val="24"/>
          <w:szCs w:val="24"/>
        </w:rPr>
        <w:t>María</w:t>
      </w:r>
      <w:r w:rsidR="001369A1" w:rsidRPr="2922ECB4">
        <w:rPr>
          <w:rFonts w:ascii="Times New Roman" w:eastAsia="Times New Roman" w:hAnsi="Times New Roman" w:cs="Times New Roman"/>
          <w:color w:val="000000" w:themeColor="text1"/>
          <w:sz w:val="24"/>
          <w:szCs w:val="24"/>
        </w:rPr>
        <w:t xml:space="preserve"> Cecilia Güemes </w:t>
      </w:r>
      <w:proofErr w:type="spellStart"/>
      <w:r w:rsidR="00581A49" w:rsidRPr="2922ECB4">
        <w:rPr>
          <w:rFonts w:ascii="Times New Roman" w:eastAsia="Times New Roman" w:hAnsi="Times New Roman" w:cs="Times New Roman"/>
          <w:color w:val="000000" w:themeColor="text1"/>
          <w:sz w:val="24"/>
          <w:szCs w:val="24"/>
        </w:rPr>
        <w:t>Ghirardi</w:t>
      </w:r>
      <w:proofErr w:type="spellEnd"/>
      <w:r w:rsidR="00581A49" w:rsidRPr="2922ECB4">
        <w:rPr>
          <w:rFonts w:ascii="Times New Roman" w:eastAsia="Times New Roman" w:hAnsi="Times New Roman" w:cs="Times New Roman"/>
          <w:color w:val="000000" w:themeColor="text1"/>
          <w:sz w:val="24"/>
          <w:szCs w:val="24"/>
        </w:rPr>
        <w:t xml:space="preserve"> y</w:t>
      </w:r>
      <w:r w:rsidR="0069091A" w:rsidRPr="2922ECB4">
        <w:rPr>
          <w:rFonts w:ascii="Times New Roman" w:eastAsia="Times New Roman" w:hAnsi="Times New Roman" w:cs="Times New Roman"/>
          <w:color w:val="000000" w:themeColor="text1"/>
          <w:sz w:val="24"/>
          <w:szCs w:val="24"/>
        </w:rPr>
        <w:t xml:space="preserve"> </w:t>
      </w:r>
      <w:r w:rsidR="00CC6179" w:rsidRPr="2922ECB4">
        <w:rPr>
          <w:rFonts w:ascii="Times New Roman" w:eastAsia="Times New Roman" w:hAnsi="Times New Roman" w:cs="Times New Roman"/>
          <w:color w:val="000000" w:themeColor="text1"/>
          <w:sz w:val="24"/>
          <w:szCs w:val="24"/>
        </w:rPr>
        <w:t xml:space="preserve">Rut Lopera </w:t>
      </w:r>
      <w:proofErr w:type="spellStart"/>
      <w:r w:rsidR="00CC6179" w:rsidRPr="2922ECB4">
        <w:rPr>
          <w:rFonts w:ascii="Times New Roman" w:eastAsia="Times New Roman" w:hAnsi="Times New Roman" w:cs="Times New Roman"/>
          <w:color w:val="000000" w:themeColor="text1"/>
          <w:sz w:val="24"/>
          <w:szCs w:val="24"/>
        </w:rPr>
        <w:t>Viñe</w:t>
      </w:r>
      <w:proofErr w:type="spellEnd"/>
      <w:r w:rsidR="001F209C" w:rsidRPr="2922ECB4">
        <w:rPr>
          <w:rFonts w:ascii="Times New Roman" w:eastAsia="Times New Roman" w:hAnsi="Times New Roman" w:cs="Times New Roman"/>
          <w:color w:val="000000" w:themeColor="text1"/>
          <w:sz w:val="24"/>
          <w:szCs w:val="24"/>
        </w:rPr>
        <w:t xml:space="preserve">. </w:t>
      </w:r>
    </w:p>
    <w:p w14:paraId="7F301CFB" w14:textId="77777777" w:rsidR="00940B4F" w:rsidRPr="00940B4F" w:rsidRDefault="00940B4F" w:rsidP="00F82889">
      <w:pPr>
        <w:spacing w:before="0" w:after="0" w:line="240" w:lineRule="auto"/>
        <w:ind w:left="170"/>
        <w:jc w:val="both"/>
        <w:rPr>
          <w:rFonts w:ascii="Times New Roman" w:hAnsi="Times New Roman" w:cs="Times New Roman"/>
          <w:b/>
          <w:bCs/>
          <w:color w:val="F7718B" w:themeColor="accent2"/>
          <w:sz w:val="24"/>
          <w:szCs w:val="24"/>
        </w:rPr>
      </w:pPr>
    </w:p>
    <w:p w14:paraId="44E2B0DA" w14:textId="77777777" w:rsidR="00940B4F" w:rsidRPr="00940B4F" w:rsidRDefault="00940B4F" w:rsidP="00F82889">
      <w:pPr>
        <w:spacing w:before="0" w:after="0" w:line="240" w:lineRule="auto"/>
        <w:ind w:left="170"/>
        <w:jc w:val="both"/>
        <w:rPr>
          <w:rFonts w:ascii="Times New Roman" w:hAnsi="Times New Roman" w:cs="Times New Roman"/>
          <w:b/>
          <w:bCs/>
          <w:color w:val="F7718B" w:themeColor="accent2"/>
          <w:sz w:val="24"/>
          <w:szCs w:val="24"/>
        </w:rPr>
      </w:pPr>
    </w:p>
    <w:p w14:paraId="7C02C5CE" w14:textId="77777777" w:rsidR="00940B4F" w:rsidRPr="00940B4F" w:rsidRDefault="00940B4F" w:rsidP="00F82889">
      <w:pPr>
        <w:spacing w:before="0" w:after="0" w:line="240" w:lineRule="auto"/>
        <w:ind w:left="170"/>
        <w:jc w:val="both"/>
        <w:rPr>
          <w:rFonts w:ascii="Times New Roman" w:hAnsi="Times New Roman" w:cs="Times New Roman"/>
          <w:b/>
          <w:bCs/>
          <w:color w:val="F7718B" w:themeColor="accent2"/>
          <w:sz w:val="24"/>
          <w:szCs w:val="24"/>
        </w:rPr>
      </w:pPr>
    </w:p>
    <w:p w14:paraId="2AB89D85" w14:textId="77777777" w:rsidR="002C740F" w:rsidRDefault="002C740F" w:rsidP="00F82889">
      <w:pPr>
        <w:spacing w:before="0" w:after="0" w:line="240" w:lineRule="auto"/>
        <w:ind w:left="170"/>
        <w:jc w:val="both"/>
        <w:rPr>
          <w:rFonts w:ascii="Times New Roman" w:hAnsi="Times New Roman" w:cs="Times New Roman"/>
          <w:b/>
          <w:bCs/>
          <w:color w:val="F7718B" w:themeColor="accent2"/>
          <w:sz w:val="96"/>
          <w:szCs w:val="96"/>
        </w:rPr>
      </w:pPr>
    </w:p>
    <w:p w14:paraId="7DBB43B5" w14:textId="6D64C229" w:rsidR="000F4BA4" w:rsidRPr="007D027B" w:rsidRDefault="00E31B65" w:rsidP="00F82889">
      <w:pPr>
        <w:spacing w:before="0" w:after="0" w:line="240" w:lineRule="auto"/>
        <w:ind w:left="170"/>
        <w:jc w:val="both"/>
        <w:rPr>
          <w:rFonts w:ascii="Times New Roman" w:eastAsia="Times New Roman" w:hAnsi="Times New Roman" w:cs="Times New Roman"/>
          <w:b/>
          <w:color w:val="F74D5D" w:themeColor="accent1" w:themeShade="BF"/>
          <w:sz w:val="22"/>
          <w:szCs w:val="22"/>
        </w:rPr>
      </w:pPr>
      <w:r w:rsidRPr="007D027B">
        <w:rPr>
          <w:rFonts w:ascii="Calibri" w:eastAsia="Calibri" w:hAnsi="Calibri" w:cs="Calibri"/>
          <w:noProof/>
          <w:color w:val="F7718B" w:themeColor="accent2"/>
        </w:rPr>
        <w:lastRenderedPageBreak/>
        <mc:AlternateContent>
          <mc:Choice Requires="wpg">
            <w:drawing>
              <wp:anchor distT="0" distB="0" distL="114300" distR="114300" simplePos="0" relativeHeight="251658242" behindDoc="0" locked="0" layoutInCell="1" allowOverlap="1" wp14:anchorId="115A3B99" wp14:editId="08236FCB">
                <wp:simplePos x="0" y="0"/>
                <wp:positionH relativeFrom="page">
                  <wp:align>left</wp:align>
                </wp:positionH>
                <wp:positionV relativeFrom="margin">
                  <wp:align>center</wp:align>
                </wp:positionV>
                <wp:extent cx="179997" cy="8312138"/>
                <wp:effectExtent l="0" t="0" r="0" b="0"/>
                <wp:wrapSquare wrapText="bothSides"/>
                <wp:docPr id="11355" name="Group 11355"/>
                <wp:cNvGraphicFramePr/>
                <a:graphic xmlns:a="http://schemas.openxmlformats.org/drawingml/2006/main">
                  <a:graphicData uri="http://schemas.microsoft.com/office/word/2010/wordprocessingGroup">
                    <wpg:wgp>
                      <wpg:cNvGrpSpPr/>
                      <wpg:grpSpPr>
                        <a:xfrm>
                          <a:off x="0" y="0"/>
                          <a:ext cx="179997" cy="8312138"/>
                          <a:chOff x="0" y="0"/>
                          <a:chExt cx="179997" cy="8312138"/>
                        </a:xfrm>
                        <a:solidFill>
                          <a:schemeClr val="accent2">
                            <a:lumMod val="40000"/>
                            <a:lumOff val="60000"/>
                          </a:schemeClr>
                        </a:solidFill>
                      </wpg:grpSpPr>
                      <wps:wsp>
                        <wps:cNvPr id="13961" name="Shape 13961"/>
                        <wps:cNvSpPr/>
                        <wps:spPr>
                          <a:xfrm>
                            <a:off x="0" y="0"/>
                            <a:ext cx="179997" cy="8312138"/>
                          </a:xfrm>
                          <a:custGeom>
                            <a:avLst/>
                            <a:gdLst/>
                            <a:ahLst/>
                            <a:cxnLst/>
                            <a:rect l="0" t="0" r="0" b="0"/>
                            <a:pathLst>
                              <a:path w="179997" h="8312138">
                                <a:moveTo>
                                  <a:pt x="0" y="0"/>
                                </a:moveTo>
                                <a:lnTo>
                                  <a:pt x="179997" y="0"/>
                                </a:lnTo>
                                <a:lnTo>
                                  <a:pt x="179997" y="8312138"/>
                                </a:lnTo>
                                <a:lnTo>
                                  <a:pt x="0" y="8312138"/>
                                </a:lnTo>
                                <a:lnTo>
                                  <a:pt x="0" y="0"/>
                                </a:lnTo>
                              </a:path>
                            </a:pathLst>
                          </a:custGeom>
                          <a:grpFill/>
                          <a:ln w="0" cap="flat">
                            <a:miter lim="127000"/>
                          </a:ln>
                        </wps:spPr>
                        <wps:style>
                          <a:lnRef idx="0">
                            <a:srgbClr val="000000">
                              <a:alpha val="0"/>
                            </a:srgbClr>
                          </a:lnRef>
                          <a:fillRef idx="1">
                            <a:srgbClr val="DCC0D9"/>
                          </a:fillRef>
                          <a:effectRef idx="0">
                            <a:scrgbClr r="0" g="0" b="0"/>
                          </a:effectRef>
                          <a:fontRef idx="none"/>
                        </wps:style>
                        <wps:bodyPr/>
                      </wps:wsp>
                    </wpg:wgp>
                  </a:graphicData>
                </a:graphic>
              </wp:anchor>
            </w:drawing>
          </mc:Choice>
          <mc:Fallback>
            <w:pict>
              <v:group w14:anchorId="7A8FE456" id="Group 11355" o:spid="_x0000_s1026" style="position:absolute;margin-left:0;margin-top:0;width:14.15pt;height:654.5pt;z-index:251658242;mso-position-horizontal:left;mso-position-horizontal-relative:page;mso-position-vertical:center;mso-position-vertical-relative:margin" coordsize="1799,83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">
                <v:shape id="Shape 13961" o:spid="_x0000_s1027" style="position:absolute;width:1799;height:83121;visibility:visible;mso-wrap-style:square;v-text-anchor:top" coordsize="179997,831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" path="m,l179997,r,8312138l,8312138,,e" filled="f" stroked="f" strokeweight="0">
                  <v:stroke miterlimit="83231f" joinstyle="miter"/>
                  <v:path arrowok="t" textboxrect="0,0,179997,8312138"/>
                </v:shape>
                <w10:wrap type="square" anchorx="page" anchory="margin"/>
              </v:group>
            </w:pict>
          </mc:Fallback>
        </mc:AlternateContent>
      </w:r>
      <w:r w:rsidR="00AF7A1D" w:rsidRPr="007D027B">
        <w:rPr>
          <w:rFonts w:ascii="Times New Roman" w:hAnsi="Times New Roman" w:cs="Times New Roman"/>
          <w:b/>
          <w:bCs/>
          <w:color w:val="F7718B" w:themeColor="accent2"/>
          <w:sz w:val="96"/>
          <w:szCs w:val="96"/>
        </w:rPr>
        <w:t>Índic</w:t>
      </w:r>
      <w:r w:rsidR="007D027B" w:rsidRPr="007D027B">
        <w:rPr>
          <w:rFonts w:ascii="Times New Roman" w:hAnsi="Times New Roman" w:cs="Times New Roman"/>
          <w:b/>
          <w:bCs/>
          <w:color w:val="F7718B" w:themeColor="accent2"/>
          <w:sz w:val="96"/>
          <w:szCs w:val="96"/>
        </w:rPr>
        <w:t>e</w:t>
      </w:r>
    </w:p>
    <w:p w14:paraId="4F842014" w14:textId="09BFD0FC" w:rsidR="000F4BA4" w:rsidRPr="00283C62" w:rsidRDefault="007D2824" w:rsidP="00283C62">
      <w:pPr>
        <w:pStyle w:val="Prrafodelista"/>
        <w:numPr>
          <w:ilvl w:val="0"/>
          <w:numId w:val="8"/>
        </w:numPr>
        <w:spacing w:before="240" w:after="6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32"/>
          <w:szCs w:val="32"/>
        </w:rPr>
        <w:t xml:space="preserve">PREÁMBULO </w:t>
      </w:r>
      <w:r w:rsidR="007A7CC8" w:rsidRPr="00976AC6">
        <w:rPr>
          <w:rFonts w:ascii="Times New Roman" w:eastAsia="Times New Roman" w:hAnsi="Times New Roman" w:cs="Times New Roman"/>
          <w:color w:val="000000" w:themeColor="text1"/>
          <w:sz w:val="32"/>
          <w:szCs w:val="32"/>
        </w:rPr>
        <w:tab/>
      </w:r>
      <w:r w:rsidR="007A7CC8">
        <w:rPr>
          <w:rFonts w:ascii="Times New Roman" w:eastAsia="Times New Roman" w:hAnsi="Times New Roman" w:cs="Times New Roman"/>
          <w:color w:val="000000" w:themeColor="text1"/>
          <w:sz w:val="24"/>
          <w:szCs w:val="24"/>
        </w:rPr>
        <w:tab/>
      </w:r>
      <w:r w:rsidR="007A7CC8">
        <w:rPr>
          <w:rFonts w:ascii="Times New Roman" w:eastAsia="Times New Roman" w:hAnsi="Times New Roman" w:cs="Times New Roman"/>
          <w:color w:val="000000" w:themeColor="text1"/>
          <w:sz w:val="24"/>
          <w:szCs w:val="24"/>
        </w:rPr>
        <w:tab/>
      </w:r>
      <w:r w:rsidR="007A7CC8">
        <w:rPr>
          <w:rFonts w:ascii="Times New Roman" w:eastAsia="Times New Roman" w:hAnsi="Times New Roman" w:cs="Times New Roman"/>
          <w:color w:val="000000" w:themeColor="text1"/>
          <w:sz w:val="24"/>
          <w:szCs w:val="24"/>
        </w:rPr>
        <w:tab/>
      </w:r>
      <w:r w:rsidR="007A7CC8">
        <w:rPr>
          <w:rFonts w:ascii="Times New Roman" w:eastAsia="Times New Roman" w:hAnsi="Times New Roman" w:cs="Times New Roman"/>
          <w:color w:val="000000" w:themeColor="text1"/>
          <w:sz w:val="24"/>
          <w:szCs w:val="24"/>
        </w:rPr>
        <w:tab/>
      </w:r>
      <w:r w:rsidR="007A7CC8">
        <w:rPr>
          <w:rFonts w:ascii="Times New Roman" w:eastAsia="Times New Roman" w:hAnsi="Times New Roman" w:cs="Times New Roman"/>
          <w:color w:val="000000" w:themeColor="text1"/>
          <w:sz w:val="24"/>
          <w:szCs w:val="24"/>
        </w:rPr>
        <w:tab/>
      </w:r>
      <w:r w:rsidR="007A7CC8">
        <w:rPr>
          <w:rFonts w:ascii="Times New Roman" w:eastAsia="Times New Roman" w:hAnsi="Times New Roman" w:cs="Times New Roman"/>
          <w:color w:val="000000" w:themeColor="text1"/>
          <w:sz w:val="24"/>
          <w:szCs w:val="24"/>
        </w:rPr>
        <w:tab/>
      </w:r>
      <w:r w:rsidR="007A7CC8">
        <w:rPr>
          <w:rFonts w:ascii="Times New Roman" w:eastAsia="Times New Roman" w:hAnsi="Times New Roman" w:cs="Times New Roman"/>
          <w:color w:val="000000" w:themeColor="text1"/>
          <w:sz w:val="24"/>
          <w:szCs w:val="24"/>
        </w:rPr>
        <w:tab/>
      </w:r>
      <w:r w:rsidR="007A7CC8">
        <w:rPr>
          <w:rFonts w:ascii="Times New Roman" w:eastAsia="Times New Roman" w:hAnsi="Times New Roman" w:cs="Times New Roman"/>
          <w:color w:val="000000" w:themeColor="text1"/>
          <w:sz w:val="24"/>
          <w:szCs w:val="24"/>
        </w:rPr>
        <w:tab/>
      </w:r>
      <w:r w:rsidR="007A7CC8" w:rsidRPr="003846A3">
        <w:rPr>
          <w:rFonts w:ascii="Times New Roman" w:eastAsia="Times New Roman" w:hAnsi="Times New Roman" w:cs="Times New Roman"/>
          <w:color w:val="000000" w:themeColor="text1"/>
          <w:sz w:val="32"/>
          <w:szCs w:val="32"/>
        </w:rPr>
        <w:t>1</w:t>
      </w:r>
    </w:p>
    <w:p w14:paraId="1E1DFF8F" w14:textId="31720BFF" w:rsidR="0045397F" w:rsidRPr="00283C62" w:rsidRDefault="0045397F" w:rsidP="0045397F">
      <w:pPr>
        <w:pStyle w:val="Prrafodelista"/>
        <w:spacing w:before="240" w:after="60" w:line="360" w:lineRule="auto"/>
        <w:rPr>
          <w:rFonts w:ascii="Times New Roman" w:eastAsia="Times New Roman" w:hAnsi="Times New Roman" w:cs="Times New Roman"/>
          <w:color w:val="000000" w:themeColor="text1"/>
          <w:sz w:val="24"/>
          <w:szCs w:val="24"/>
        </w:rPr>
      </w:pPr>
    </w:p>
    <w:p w14:paraId="470D123C" w14:textId="523A2335" w:rsidR="00283C62" w:rsidRDefault="009F5B45" w:rsidP="00283C62">
      <w:pPr>
        <w:pStyle w:val="Prrafodelista"/>
        <w:numPr>
          <w:ilvl w:val="0"/>
          <w:numId w:val="8"/>
        </w:numPr>
        <w:spacing w:before="240" w:after="6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32"/>
          <w:szCs w:val="32"/>
        </w:rPr>
        <w:t xml:space="preserve">DISPOSICIONES GENERALES </w:t>
      </w:r>
      <w:r w:rsidR="004C5846" w:rsidRPr="00976AC6">
        <w:rPr>
          <w:sz w:val="32"/>
          <w:szCs w:val="32"/>
        </w:rPr>
        <w:tab/>
      </w:r>
      <w:r w:rsidR="004C5846">
        <w:tab/>
      </w:r>
      <w:r w:rsidR="004C5846">
        <w:tab/>
      </w:r>
      <w:r w:rsidR="004C5846">
        <w:tab/>
      </w:r>
      <w:r>
        <w:t xml:space="preserve">        </w:t>
      </w:r>
      <w:r w:rsidR="009958CA">
        <w:t xml:space="preserve">     </w:t>
      </w:r>
      <w:r w:rsidR="00E87F5A" w:rsidRPr="003846A3">
        <w:rPr>
          <w:rFonts w:ascii="Times New Roman" w:eastAsia="Times New Roman" w:hAnsi="Times New Roman" w:cs="Times New Roman"/>
          <w:color w:val="000000" w:themeColor="text1"/>
          <w:sz w:val="32"/>
          <w:szCs w:val="32"/>
        </w:rPr>
        <w:t>2</w:t>
      </w:r>
    </w:p>
    <w:p w14:paraId="7B16BDBB" w14:textId="3811B41B" w:rsidR="00FC4B4F" w:rsidRDefault="00F52A45" w:rsidP="006D4010">
      <w:pPr>
        <w:pStyle w:val="Prrafodelista"/>
        <w:spacing w:before="0" w:after="0"/>
        <w:rPr>
          <w:rFonts w:ascii="Times New Roman" w:eastAsia="Times New Roman" w:hAnsi="Times New Roman" w:cs="Times New Roman"/>
          <w:color w:val="000000" w:themeColor="text1"/>
          <w:sz w:val="24"/>
          <w:szCs w:val="24"/>
        </w:rPr>
      </w:pPr>
      <w:r w:rsidRPr="00F52A45">
        <w:rPr>
          <w:rFonts w:ascii="Times New Roman" w:eastAsia="Times New Roman" w:hAnsi="Times New Roman" w:cs="Times New Roman"/>
          <w:color w:val="000000" w:themeColor="text1"/>
          <w:sz w:val="24"/>
          <w:szCs w:val="24"/>
        </w:rPr>
        <w:t xml:space="preserve">II.1. </w:t>
      </w:r>
      <w:r w:rsidR="009958CA">
        <w:rPr>
          <w:rFonts w:ascii="Times New Roman" w:eastAsia="Times New Roman" w:hAnsi="Times New Roman" w:cs="Times New Roman"/>
          <w:color w:val="000000" w:themeColor="text1"/>
          <w:sz w:val="24"/>
          <w:szCs w:val="24"/>
        </w:rPr>
        <w:t xml:space="preserve">Ámbito subjetivo de aplicación    </w:t>
      </w:r>
      <w:r w:rsidR="004C5846" w:rsidRPr="00F52A45">
        <w:rPr>
          <w:rFonts w:ascii="Times New Roman" w:eastAsia="Times New Roman" w:hAnsi="Times New Roman" w:cs="Times New Roman"/>
          <w:color w:val="000000" w:themeColor="text1"/>
          <w:sz w:val="24"/>
          <w:szCs w:val="24"/>
        </w:rPr>
        <w:tab/>
      </w:r>
      <w:r w:rsidR="004C5846" w:rsidRPr="00F52A45">
        <w:rPr>
          <w:rFonts w:ascii="Times New Roman" w:eastAsia="Times New Roman" w:hAnsi="Times New Roman" w:cs="Times New Roman"/>
          <w:color w:val="000000" w:themeColor="text1"/>
          <w:sz w:val="24"/>
          <w:szCs w:val="24"/>
        </w:rPr>
        <w:tab/>
      </w:r>
      <w:r w:rsidR="004C5846" w:rsidRPr="00F52A45">
        <w:rPr>
          <w:rFonts w:ascii="Times New Roman" w:eastAsia="Times New Roman" w:hAnsi="Times New Roman" w:cs="Times New Roman"/>
          <w:color w:val="000000" w:themeColor="text1"/>
          <w:sz w:val="24"/>
          <w:szCs w:val="24"/>
        </w:rPr>
        <w:tab/>
      </w:r>
      <w:r w:rsidR="004C5846" w:rsidRPr="00F52A45">
        <w:rPr>
          <w:rFonts w:ascii="Times New Roman" w:eastAsia="Times New Roman" w:hAnsi="Times New Roman" w:cs="Times New Roman"/>
          <w:color w:val="000000" w:themeColor="text1"/>
          <w:sz w:val="24"/>
          <w:szCs w:val="24"/>
        </w:rPr>
        <w:tab/>
      </w:r>
      <w:r w:rsidR="009958CA">
        <w:rPr>
          <w:rFonts w:ascii="Times New Roman" w:eastAsia="Times New Roman" w:hAnsi="Times New Roman" w:cs="Times New Roman"/>
          <w:color w:val="000000" w:themeColor="text1"/>
          <w:sz w:val="24"/>
          <w:szCs w:val="24"/>
        </w:rPr>
        <w:t xml:space="preserve">                        </w:t>
      </w:r>
      <w:r w:rsidR="00E87F5A">
        <w:rPr>
          <w:rFonts w:ascii="Times New Roman" w:eastAsia="Times New Roman" w:hAnsi="Times New Roman" w:cs="Times New Roman"/>
          <w:color w:val="000000" w:themeColor="text1"/>
          <w:sz w:val="24"/>
          <w:szCs w:val="24"/>
        </w:rPr>
        <w:t>2</w:t>
      </w:r>
    </w:p>
    <w:p w14:paraId="00EC871B" w14:textId="57579984" w:rsidR="00283C62" w:rsidRDefault="006D4010" w:rsidP="006D4010">
      <w:pPr>
        <w:spacing w:before="0" w:after="0"/>
        <w:ind w:left="708"/>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II.2. </w:t>
      </w:r>
      <w:r w:rsidR="009958CA">
        <w:rPr>
          <w:rFonts w:ascii="Times New Roman" w:eastAsia="Times New Roman" w:hAnsi="Times New Roman" w:cs="Times New Roman"/>
          <w:color w:val="000000" w:themeColor="text1"/>
          <w:sz w:val="24"/>
          <w:szCs w:val="24"/>
        </w:rPr>
        <w:t xml:space="preserve">Carácter voluntario </w:t>
      </w:r>
      <w:r w:rsidR="004C5846" w:rsidRPr="006D4010">
        <w:rPr>
          <w:rFonts w:ascii="Times New Roman" w:eastAsia="Times New Roman" w:hAnsi="Times New Roman" w:cs="Times New Roman"/>
          <w:color w:val="000000" w:themeColor="text1"/>
          <w:sz w:val="24"/>
          <w:szCs w:val="24"/>
        </w:rPr>
        <w:tab/>
      </w:r>
      <w:r w:rsidR="004C5846" w:rsidRPr="006D4010">
        <w:rPr>
          <w:rFonts w:ascii="Times New Roman" w:eastAsia="Times New Roman" w:hAnsi="Times New Roman" w:cs="Times New Roman"/>
          <w:color w:val="000000" w:themeColor="text1"/>
          <w:sz w:val="24"/>
          <w:szCs w:val="24"/>
        </w:rPr>
        <w:tab/>
      </w:r>
      <w:r w:rsidR="004C5846" w:rsidRPr="006D4010">
        <w:rPr>
          <w:rFonts w:ascii="Times New Roman" w:eastAsia="Times New Roman" w:hAnsi="Times New Roman" w:cs="Times New Roman"/>
          <w:color w:val="000000" w:themeColor="text1"/>
          <w:sz w:val="24"/>
          <w:szCs w:val="24"/>
        </w:rPr>
        <w:tab/>
      </w:r>
      <w:r w:rsidR="004C5846" w:rsidRPr="006D4010">
        <w:rPr>
          <w:rFonts w:ascii="Times New Roman" w:eastAsia="Times New Roman" w:hAnsi="Times New Roman" w:cs="Times New Roman"/>
          <w:color w:val="000000" w:themeColor="text1"/>
          <w:sz w:val="24"/>
          <w:szCs w:val="24"/>
        </w:rPr>
        <w:tab/>
      </w:r>
      <w:r w:rsidR="004C5846" w:rsidRPr="006D4010">
        <w:rPr>
          <w:rFonts w:ascii="Times New Roman" w:eastAsia="Times New Roman" w:hAnsi="Times New Roman" w:cs="Times New Roman"/>
          <w:color w:val="000000" w:themeColor="text1"/>
          <w:sz w:val="24"/>
          <w:szCs w:val="24"/>
        </w:rPr>
        <w:tab/>
      </w:r>
      <w:r w:rsidR="004C5846" w:rsidRPr="006D4010">
        <w:rPr>
          <w:rFonts w:ascii="Times New Roman" w:eastAsia="Times New Roman" w:hAnsi="Times New Roman" w:cs="Times New Roman"/>
          <w:color w:val="000000" w:themeColor="text1"/>
          <w:sz w:val="24"/>
          <w:szCs w:val="24"/>
        </w:rPr>
        <w:tab/>
      </w:r>
      <w:r w:rsidR="004C5846" w:rsidRPr="006D4010">
        <w:rPr>
          <w:rFonts w:ascii="Times New Roman" w:eastAsia="Times New Roman" w:hAnsi="Times New Roman" w:cs="Times New Roman"/>
          <w:color w:val="000000" w:themeColor="text1"/>
          <w:sz w:val="24"/>
          <w:szCs w:val="24"/>
        </w:rPr>
        <w:tab/>
      </w:r>
      <w:r w:rsidR="009958CA">
        <w:rPr>
          <w:rFonts w:ascii="Times New Roman" w:eastAsia="Times New Roman" w:hAnsi="Times New Roman" w:cs="Times New Roman"/>
          <w:color w:val="000000" w:themeColor="text1"/>
          <w:sz w:val="24"/>
          <w:szCs w:val="24"/>
        </w:rPr>
        <w:t xml:space="preserve">            </w:t>
      </w:r>
      <w:r w:rsidR="00E87F5A">
        <w:rPr>
          <w:rFonts w:ascii="Times New Roman" w:eastAsia="Times New Roman" w:hAnsi="Times New Roman" w:cs="Times New Roman"/>
          <w:color w:val="000000" w:themeColor="text1"/>
          <w:sz w:val="24"/>
          <w:szCs w:val="24"/>
        </w:rPr>
        <w:t>2</w:t>
      </w:r>
    </w:p>
    <w:p w14:paraId="0D36B686" w14:textId="05381E0D" w:rsidR="0045397F" w:rsidRPr="006D4010" w:rsidRDefault="006D4010" w:rsidP="00076806">
      <w:pPr>
        <w:spacing w:before="0" w:after="0"/>
        <w:ind w:left="708"/>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II.3. </w:t>
      </w:r>
      <w:r w:rsidR="000A02BD">
        <w:rPr>
          <w:rFonts w:ascii="Times New Roman" w:eastAsia="Times New Roman" w:hAnsi="Times New Roman" w:cs="Times New Roman"/>
          <w:color w:val="000000" w:themeColor="text1"/>
          <w:sz w:val="24"/>
          <w:szCs w:val="24"/>
        </w:rPr>
        <w:t>Garantía de la calidad académica</w:t>
      </w:r>
      <w:r w:rsidR="004C5846" w:rsidRPr="006D4010">
        <w:rPr>
          <w:rFonts w:ascii="Times New Roman" w:eastAsia="Times New Roman" w:hAnsi="Times New Roman" w:cs="Times New Roman"/>
          <w:color w:val="000000" w:themeColor="text1"/>
          <w:sz w:val="24"/>
          <w:szCs w:val="24"/>
        </w:rPr>
        <w:tab/>
      </w:r>
      <w:r w:rsidR="004C5846" w:rsidRPr="006D4010">
        <w:rPr>
          <w:rFonts w:ascii="Times New Roman" w:eastAsia="Times New Roman" w:hAnsi="Times New Roman" w:cs="Times New Roman"/>
          <w:color w:val="000000" w:themeColor="text1"/>
          <w:sz w:val="24"/>
          <w:szCs w:val="24"/>
        </w:rPr>
        <w:tab/>
      </w:r>
      <w:r w:rsidR="004C5846" w:rsidRPr="006D4010">
        <w:rPr>
          <w:rFonts w:ascii="Times New Roman" w:eastAsia="Times New Roman" w:hAnsi="Times New Roman" w:cs="Times New Roman"/>
          <w:color w:val="000000" w:themeColor="text1"/>
          <w:sz w:val="24"/>
          <w:szCs w:val="24"/>
        </w:rPr>
        <w:tab/>
      </w:r>
      <w:r w:rsidR="004C5846" w:rsidRPr="006D4010">
        <w:rPr>
          <w:rFonts w:ascii="Times New Roman" w:eastAsia="Times New Roman" w:hAnsi="Times New Roman" w:cs="Times New Roman"/>
          <w:color w:val="000000" w:themeColor="text1"/>
          <w:sz w:val="24"/>
          <w:szCs w:val="24"/>
        </w:rPr>
        <w:tab/>
      </w:r>
      <w:r w:rsidR="004C5846" w:rsidRPr="006D4010">
        <w:rPr>
          <w:rFonts w:ascii="Times New Roman" w:eastAsia="Times New Roman" w:hAnsi="Times New Roman" w:cs="Times New Roman"/>
          <w:color w:val="000000" w:themeColor="text1"/>
          <w:sz w:val="24"/>
          <w:szCs w:val="24"/>
        </w:rPr>
        <w:tab/>
      </w:r>
      <w:r w:rsidR="000A02BD">
        <w:rPr>
          <w:rFonts w:ascii="Times New Roman" w:eastAsia="Times New Roman" w:hAnsi="Times New Roman" w:cs="Times New Roman"/>
          <w:color w:val="000000" w:themeColor="text1"/>
          <w:sz w:val="24"/>
          <w:szCs w:val="24"/>
        </w:rPr>
        <w:t xml:space="preserve">            </w:t>
      </w:r>
      <w:r w:rsidR="00E87F5A">
        <w:rPr>
          <w:rFonts w:ascii="Times New Roman" w:eastAsia="Times New Roman" w:hAnsi="Times New Roman" w:cs="Times New Roman"/>
          <w:color w:val="000000" w:themeColor="text1"/>
          <w:sz w:val="24"/>
          <w:szCs w:val="24"/>
        </w:rPr>
        <w:t>3</w:t>
      </w:r>
    </w:p>
    <w:p w14:paraId="5F7C762B" w14:textId="1ABA950D" w:rsidR="00962151" w:rsidRDefault="00962151" w:rsidP="004C5846">
      <w:pPr>
        <w:pStyle w:val="Prrafodelista"/>
        <w:numPr>
          <w:ilvl w:val="0"/>
          <w:numId w:val="8"/>
        </w:numPr>
        <w:spacing w:before="240" w:after="60" w:line="360" w:lineRule="auto"/>
        <w:rPr>
          <w:rFonts w:ascii="Times New Roman" w:eastAsia="Times New Roman" w:hAnsi="Times New Roman" w:cs="Times New Roman"/>
          <w:color w:val="000000" w:themeColor="text1"/>
          <w:sz w:val="32"/>
          <w:szCs w:val="32"/>
        </w:rPr>
      </w:pPr>
      <w:r w:rsidRPr="00962151">
        <w:rPr>
          <w:rFonts w:ascii="Times New Roman" w:eastAsia="Times New Roman" w:hAnsi="Times New Roman" w:cs="Times New Roman"/>
          <w:color w:val="000000" w:themeColor="text1"/>
          <w:sz w:val="32"/>
          <w:szCs w:val="32"/>
        </w:rPr>
        <w:t>MEDIDAS A</w:t>
      </w:r>
      <w:r w:rsidR="00197681">
        <w:rPr>
          <w:rFonts w:ascii="Times New Roman" w:eastAsia="Times New Roman" w:hAnsi="Times New Roman" w:cs="Times New Roman"/>
          <w:color w:val="000000" w:themeColor="text1"/>
          <w:sz w:val="32"/>
          <w:szCs w:val="32"/>
        </w:rPr>
        <w:t>DMINISTRATIVAS</w:t>
      </w:r>
      <w:r w:rsidR="008A240F">
        <w:rPr>
          <w:rFonts w:ascii="Times New Roman" w:eastAsia="Times New Roman" w:hAnsi="Times New Roman" w:cs="Times New Roman"/>
          <w:color w:val="000000" w:themeColor="text1"/>
          <w:sz w:val="32"/>
          <w:szCs w:val="32"/>
        </w:rPr>
        <w:tab/>
      </w:r>
      <w:r w:rsidR="008A240F">
        <w:rPr>
          <w:rFonts w:ascii="Times New Roman" w:eastAsia="Times New Roman" w:hAnsi="Times New Roman" w:cs="Times New Roman"/>
          <w:color w:val="000000" w:themeColor="text1"/>
          <w:sz w:val="32"/>
          <w:szCs w:val="32"/>
        </w:rPr>
        <w:tab/>
      </w:r>
      <w:r w:rsidR="008A240F">
        <w:rPr>
          <w:rFonts w:ascii="Times New Roman" w:eastAsia="Times New Roman" w:hAnsi="Times New Roman" w:cs="Times New Roman"/>
          <w:color w:val="000000" w:themeColor="text1"/>
          <w:sz w:val="32"/>
          <w:szCs w:val="32"/>
        </w:rPr>
        <w:tab/>
      </w:r>
      <w:r w:rsidR="008A240F">
        <w:rPr>
          <w:rFonts w:ascii="Times New Roman" w:eastAsia="Times New Roman" w:hAnsi="Times New Roman" w:cs="Times New Roman"/>
          <w:color w:val="000000" w:themeColor="text1"/>
          <w:sz w:val="32"/>
          <w:szCs w:val="32"/>
        </w:rPr>
        <w:tab/>
      </w:r>
      <w:r w:rsidR="008A240F">
        <w:rPr>
          <w:rFonts w:ascii="Times New Roman" w:eastAsia="Times New Roman" w:hAnsi="Times New Roman" w:cs="Times New Roman"/>
          <w:color w:val="000000" w:themeColor="text1"/>
          <w:sz w:val="32"/>
          <w:szCs w:val="32"/>
        </w:rPr>
        <w:tab/>
      </w:r>
      <w:r w:rsidR="008A240F" w:rsidRPr="003846A3">
        <w:rPr>
          <w:rFonts w:ascii="Times New Roman" w:eastAsia="Times New Roman" w:hAnsi="Times New Roman" w:cs="Times New Roman"/>
          <w:color w:val="000000" w:themeColor="text1"/>
          <w:sz w:val="32"/>
          <w:szCs w:val="32"/>
        </w:rPr>
        <w:t>3</w:t>
      </w:r>
    </w:p>
    <w:p w14:paraId="0993E1F9" w14:textId="12B45813" w:rsidR="00197681" w:rsidRDefault="00197681" w:rsidP="00197681">
      <w:pPr>
        <w:pStyle w:val="Prrafodelista"/>
        <w:spacing w:before="240" w:after="60" w:line="360" w:lineRule="auto"/>
        <w:rPr>
          <w:rFonts w:ascii="Times New Roman" w:eastAsia="Times New Roman" w:hAnsi="Times New Roman" w:cs="Times New Roman"/>
          <w:color w:val="000000" w:themeColor="text1"/>
          <w:sz w:val="24"/>
          <w:szCs w:val="24"/>
        </w:rPr>
      </w:pPr>
      <w:r w:rsidRPr="000B2BD8">
        <w:rPr>
          <w:rFonts w:ascii="Times New Roman" w:eastAsia="Times New Roman" w:hAnsi="Times New Roman" w:cs="Times New Roman"/>
          <w:color w:val="000000" w:themeColor="text1"/>
          <w:sz w:val="24"/>
          <w:szCs w:val="24"/>
        </w:rPr>
        <w:t xml:space="preserve">III.1. Criterio interpretativo </w:t>
      </w:r>
      <w:r w:rsidR="00E87F5A">
        <w:rPr>
          <w:rFonts w:ascii="Times New Roman" w:eastAsia="Times New Roman" w:hAnsi="Times New Roman" w:cs="Times New Roman"/>
          <w:color w:val="000000" w:themeColor="text1"/>
          <w:sz w:val="24"/>
          <w:szCs w:val="24"/>
        </w:rPr>
        <w:tab/>
      </w:r>
      <w:r w:rsidR="00E87F5A">
        <w:rPr>
          <w:rFonts w:ascii="Times New Roman" w:eastAsia="Times New Roman" w:hAnsi="Times New Roman" w:cs="Times New Roman"/>
          <w:color w:val="000000" w:themeColor="text1"/>
          <w:sz w:val="24"/>
          <w:szCs w:val="24"/>
        </w:rPr>
        <w:tab/>
      </w:r>
      <w:r w:rsidR="00E87F5A">
        <w:rPr>
          <w:rFonts w:ascii="Times New Roman" w:eastAsia="Times New Roman" w:hAnsi="Times New Roman" w:cs="Times New Roman"/>
          <w:color w:val="000000" w:themeColor="text1"/>
          <w:sz w:val="24"/>
          <w:szCs w:val="24"/>
        </w:rPr>
        <w:tab/>
      </w:r>
      <w:r w:rsidR="00E87F5A">
        <w:rPr>
          <w:rFonts w:ascii="Times New Roman" w:eastAsia="Times New Roman" w:hAnsi="Times New Roman" w:cs="Times New Roman"/>
          <w:color w:val="000000" w:themeColor="text1"/>
          <w:sz w:val="24"/>
          <w:szCs w:val="24"/>
        </w:rPr>
        <w:tab/>
      </w:r>
      <w:r w:rsidR="00E87F5A">
        <w:rPr>
          <w:rFonts w:ascii="Times New Roman" w:eastAsia="Times New Roman" w:hAnsi="Times New Roman" w:cs="Times New Roman"/>
          <w:color w:val="000000" w:themeColor="text1"/>
          <w:sz w:val="24"/>
          <w:szCs w:val="24"/>
        </w:rPr>
        <w:tab/>
      </w:r>
      <w:r w:rsidR="00E87F5A">
        <w:rPr>
          <w:rFonts w:ascii="Times New Roman" w:eastAsia="Times New Roman" w:hAnsi="Times New Roman" w:cs="Times New Roman"/>
          <w:color w:val="000000" w:themeColor="text1"/>
          <w:sz w:val="24"/>
          <w:szCs w:val="24"/>
        </w:rPr>
        <w:tab/>
      </w:r>
      <w:r w:rsidR="00E87F5A">
        <w:rPr>
          <w:rFonts w:ascii="Times New Roman" w:eastAsia="Times New Roman" w:hAnsi="Times New Roman" w:cs="Times New Roman"/>
          <w:color w:val="000000" w:themeColor="text1"/>
          <w:sz w:val="24"/>
          <w:szCs w:val="24"/>
        </w:rPr>
        <w:tab/>
      </w:r>
      <w:r w:rsidR="00E87F5A">
        <w:rPr>
          <w:rFonts w:ascii="Times New Roman" w:eastAsia="Times New Roman" w:hAnsi="Times New Roman" w:cs="Times New Roman"/>
          <w:color w:val="000000" w:themeColor="text1"/>
          <w:sz w:val="24"/>
          <w:szCs w:val="24"/>
        </w:rPr>
        <w:tab/>
        <w:t>3</w:t>
      </w:r>
    </w:p>
    <w:p w14:paraId="1ACEDCAE" w14:textId="6EA8AC2E" w:rsidR="00727B46" w:rsidRDefault="00D97628" w:rsidP="00727B46">
      <w:pPr>
        <w:pStyle w:val="Prrafodelista"/>
        <w:spacing w:before="240" w:after="6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III.2. Desarrollo de las medidas administrativas</w:t>
      </w:r>
      <w:r w:rsidR="00E87F5A">
        <w:rPr>
          <w:rFonts w:ascii="Times New Roman" w:eastAsia="Times New Roman" w:hAnsi="Times New Roman" w:cs="Times New Roman"/>
          <w:color w:val="000000" w:themeColor="text1"/>
          <w:sz w:val="24"/>
          <w:szCs w:val="24"/>
        </w:rPr>
        <w:tab/>
      </w:r>
      <w:r w:rsidR="00E87F5A">
        <w:rPr>
          <w:rFonts w:ascii="Times New Roman" w:eastAsia="Times New Roman" w:hAnsi="Times New Roman" w:cs="Times New Roman"/>
          <w:color w:val="000000" w:themeColor="text1"/>
          <w:sz w:val="24"/>
          <w:szCs w:val="24"/>
        </w:rPr>
        <w:tab/>
      </w:r>
      <w:r w:rsidR="00E87F5A">
        <w:rPr>
          <w:rFonts w:ascii="Times New Roman" w:eastAsia="Times New Roman" w:hAnsi="Times New Roman" w:cs="Times New Roman"/>
          <w:color w:val="000000" w:themeColor="text1"/>
          <w:sz w:val="24"/>
          <w:szCs w:val="24"/>
        </w:rPr>
        <w:tab/>
      </w:r>
      <w:r w:rsidR="00E87F5A">
        <w:rPr>
          <w:rFonts w:ascii="Times New Roman" w:eastAsia="Times New Roman" w:hAnsi="Times New Roman" w:cs="Times New Roman"/>
          <w:color w:val="000000" w:themeColor="text1"/>
          <w:sz w:val="24"/>
          <w:szCs w:val="24"/>
        </w:rPr>
        <w:tab/>
      </w:r>
      <w:r w:rsidR="00E87F5A">
        <w:rPr>
          <w:rFonts w:ascii="Times New Roman" w:eastAsia="Times New Roman" w:hAnsi="Times New Roman" w:cs="Times New Roman"/>
          <w:color w:val="000000" w:themeColor="text1"/>
          <w:sz w:val="24"/>
          <w:szCs w:val="24"/>
        </w:rPr>
        <w:tab/>
      </w:r>
      <w:r w:rsidR="005E25C0">
        <w:rPr>
          <w:rFonts w:ascii="Times New Roman" w:eastAsia="Times New Roman" w:hAnsi="Times New Roman" w:cs="Times New Roman"/>
          <w:color w:val="000000" w:themeColor="text1"/>
          <w:sz w:val="24"/>
          <w:szCs w:val="24"/>
        </w:rPr>
        <w:t>3</w:t>
      </w:r>
    </w:p>
    <w:p w14:paraId="34367700" w14:textId="6D108F6A" w:rsidR="003C49A3" w:rsidRDefault="003C49A3" w:rsidP="00727B46">
      <w:pPr>
        <w:pStyle w:val="Prrafodelista"/>
        <w:numPr>
          <w:ilvl w:val="0"/>
          <w:numId w:val="16"/>
        </w:numPr>
        <w:spacing w:before="240" w:after="60" w:line="360" w:lineRule="auto"/>
        <w:rPr>
          <w:rFonts w:ascii="Times New Roman" w:eastAsia="Times New Roman" w:hAnsi="Times New Roman" w:cs="Times New Roman"/>
          <w:color w:val="000000" w:themeColor="text1"/>
          <w:sz w:val="24"/>
          <w:szCs w:val="24"/>
        </w:rPr>
      </w:pPr>
      <w:r w:rsidRPr="003C49A3">
        <w:rPr>
          <w:rFonts w:ascii="Times New Roman" w:eastAsia="Times New Roman" w:hAnsi="Times New Roman" w:cs="Times New Roman"/>
          <w:color w:val="000000" w:themeColor="text1"/>
          <w:sz w:val="24"/>
          <w:szCs w:val="24"/>
        </w:rPr>
        <w:t>Flexibilización extraordinaria de la matrícula por semestre</w:t>
      </w:r>
      <w:r w:rsidR="005E25C0">
        <w:rPr>
          <w:rFonts w:ascii="Times New Roman" w:eastAsia="Times New Roman" w:hAnsi="Times New Roman" w:cs="Times New Roman"/>
          <w:color w:val="000000" w:themeColor="text1"/>
          <w:sz w:val="24"/>
          <w:szCs w:val="24"/>
        </w:rPr>
        <w:tab/>
      </w:r>
      <w:r w:rsidR="005E25C0">
        <w:rPr>
          <w:rFonts w:ascii="Times New Roman" w:eastAsia="Times New Roman" w:hAnsi="Times New Roman" w:cs="Times New Roman"/>
          <w:color w:val="000000" w:themeColor="text1"/>
          <w:sz w:val="24"/>
          <w:szCs w:val="24"/>
        </w:rPr>
        <w:tab/>
        <w:t>3</w:t>
      </w:r>
    </w:p>
    <w:p w14:paraId="41B1875E" w14:textId="5C5B9DB8" w:rsidR="00727B46" w:rsidRDefault="00727B46" w:rsidP="00727B46">
      <w:pPr>
        <w:pStyle w:val="Prrafodelista"/>
        <w:numPr>
          <w:ilvl w:val="0"/>
          <w:numId w:val="16"/>
        </w:numPr>
        <w:spacing w:before="240" w:after="60" w:line="360" w:lineRule="auto"/>
        <w:rPr>
          <w:rFonts w:ascii="Times New Roman" w:eastAsia="Times New Roman" w:hAnsi="Times New Roman" w:cs="Times New Roman"/>
          <w:color w:val="000000" w:themeColor="text1"/>
          <w:sz w:val="24"/>
          <w:szCs w:val="24"/>
        </w:rPr>
      </w:pPr>
      <w:r w:rsidRPr="00727B46">
        <w:rPr>
          <w:rFonts w:ascii="Times New Roman" w:eastAsia="Times New Roman" w:hAnsi="Times New Roman" w:cs="Times New Roman"/>
          <w:color w:val="000000" w:themeColor="text1"/>
          <w:sz w:val="24"/>
          <w:szCs w:val="24"/>
        </w:rPr>
        <w:t>Flexibilización de los plazos de solicitud de permanencia</w:t>
      </w:r>
      <w:r w:rsidR="005E25C0">
        <w:rPr>
          <w:rFonts w:ascii="Times New Roman" w:eastAsia="Times New Roman" w:hAnsi="Times New Roman" w:cs="Times New Roman"/>
          <w:color w:val="000000" w:themeColor="text1"/>
          <w:sz w:val="24"/>
          <w:szCs w:val="24"/>
        </w:rPr>
        <w:tab/>
      </w:r>
      <w:r w:rsidR="005E25C0">
        <w:rPr>
          <w:rFonts w:ascii="Times New Roman" w:eastAsia="Times New Roman" w:hAnsi="Times New Roman" w:cs="Times New Roman"/>
          <w:color w:val="000000" w:themeColor="text1"/>
          <w:sz w:val="24"/>
          <w:szCs w:val="24"/>
        </w:rPr>
        <w:tab/>
        <w:t>4</w:t>
      </w:r>
    </w:p>
    <w:p w14:paraId="323871CF" w14:textId="21C2F108" w:rsidR="00727B46" w:rsidRDefault="00727B46" w:rsidP="00727B46">
      <w:pPr>
        <w:pStyle w:val="Prrafodelista"/>
        <w:numPr>
          <w:ilvl w:val="0"/>
          <w:numId w:val="16"/>
        </w:numPr>
        <w:spacing w:before="240" w:after="60" w:line="360" w:lineRule="auto"/>
        <w:rPr>
          <w:rFonts w:ascii="Times New Roman" w:eastAsia="Times New Roman" w:hAnsi="Times New Roman" w:cs="Times New Roman"/>
          <w:color w:val="000000" w:themeColor="text1"/>
          <w:sz w:val="24"/>
          <w:szCs w:val="24"/>
        </w:rPr>
      </w:pPr>
      <w:r w:rsidRPr="00727B46">
        <w:rPr>
          <w:rFonts w:ascii="Times New Roman" w:eastAsia="Times New Roman" w:hAnsi="Times New Roman" w:cs="Times New Roman"/>
          <w:color w:val="000000" w:themeColor="text1"/>
          <w:sz w:val="24"/>
          <w:szCs w:val="24"/>
        </w:rPr>
        <w:t>Matrícula parcial reducida</w:t>
      </w:r>
      <w:r w:rsidR="005E25C0">
        <w:rPr>
          <w:rFonts w:ascii="Times New Roman" w:eastAsia="Times New Roman" w:hAnsi="Times New Roman" w:cs="Times New Roman"/>
          <w:color w:val="000000" w:themeColor="text1"/>
          <w:sz w:val="24"/>
          <w:szCs w:val="24"/>
        </w:rPr>
        <w:tab/>
      </w:r>
      <w:r w:rsidR="005E25C0">
        <w:rPr>
          <w:rFonts w:ascii="Times New Roman" w:eastAsia="Times New Roman" w:hAnsi="Times New Roman" w:cs="Times New Roman"/>
          <w:color w:val="000000" w:themeColor="text1"/>
          <w:sz w:val="24"/>
          <w:szCs w:val="24"/>
        </w:rPr>
        <w:tab/>
      </w:r>
      <w:r w:rsidR="005E25C0">
        <w:rPr>
          <w:rFonts w:ascii="Times New Roman" w:eastAsia="Times New Roman" w:hAnsi="Times New Roman" w:cs="Times New Roman"/>
          <w:color w:val="000000" w:themeColor="text1"/>
          <w:sz w:val="24"/>
          <w:szCs w:val="24"/>
        </w:rPr>
        <w:tab/>
      </w:r>
      <w:r w:rsidR="005E25C0">
        <w:rPr>
          <w:rFonts w:ascii="Times New Roman" w:eastAsia="Times New Roman" w:hAnsi="Times New Roman" w:cs="Times New Roman"/>
          <w:color w:val="000000" w:themeColor="text1"/>
          <w:sz w:val="24"/>
          <w:szCs w:val="24"/>
        </w:rPr>
        <w:tab/>
      </w:r>
      <w:r w:rsidR="005E25C0">
        <w:rPr>
          <w:rFonts w:ascii="Times New Roman" w:eastAsia="Times New Roman" w:hAnsi="Times New Roman" w:cs="Times New Roman"/>
          <w:color w:val="000000" w:themeColor="text1"/>
          <w:sz w:val="24"/>
          <w:szCs w:val="24"/>
        </w:rPr>
        <w:tab/>
      </w:r>
      <w:r w:rsidR="005E25C0">
        <w:rPr>
          <w:rFonts w:ascii="Times New Roman" w:eastAsia="Times New Roman" w:hAnsi="Times New Roman" w:cs="Times New Roman"/>
          <w:color w:val="000000" w:themeColor="text1"/>
          <w:sz w:val="24"/>
          <w:szCs w:val="24"/>
        </w:rPr>
        <w:tab/>
        <w:t>4</w:t>
      </w:r>
    </w:p>
    <w:p w14:paraId="3C44B216" w14:textId="07BFDB37" w:rsidR="002F672D" w:rsidRDefault="002F672D" w:rsidP="00727B46">
      <w:pPr>
        <w:pStyle w:val="Prrafodelista"/>
        <w:numPr>
          <w:ilvl w:val="0"/>
          <w:numId w:val="16"/>
        </w:numPr>
        <w:spacing w:before="240" w:after="60" w:line="360" w:lineRule="auto"/>
        <w:rPr>
          <w:rFonts w:ascii="Times New Roman" w:eastAsia="Times New Roman" w:hAnsi="Times New Roman" w:cs="Times New Roman"/>
          <w:color w:val="000000" w:themeColor="text1"/>
          <w:sz w:val="24"/>
          <w:szCs w:val="24"/>
        </w:rPr>
      </w:pPr>
      <w:r w:rsidRPr="002F672D">
        <w:rPr>
          <w:rFonts w:ascii="Times New Roman" w:eastAsia="Times New Roman" w:hAnsi="Times New Roman" w:cs="Times New Roman"/>
          <w:color w:val="000000" w:themeColor="text1"/>
          <w:sz w:val="24"/>
          <w:szCs w:val="24"/>
        </w:rPr>
        <w:t>Anulación extraordinaria de matrícula</w:t>
      </w:r>
      <w:r w:rsidR="005E25C0">
        <w:rPr>
          <w:rFonts w:ascii="Times New Roman" w:eastAsia="Times New Roman" w:hAnsi="Times New Roman" w:cs="Times New Roman"/>
          <w:color w:val="000000" w:themeColor="text1"/>
          <w:sz w:val="24"/>
          <w:szCs w:val="24"/>
        </w:rPr>
        <w:tab/>
      </w:r>
      <w:r w:rsidR="005E25C0">
        <w:rPr>
          <w:rFonts w:ascii="Times New Roman" w:eastAsia="Times New Roman" w:hAnsi="Times New Roman" w:cs="Times New Roman"/>
          <w:color w:val="000000" w:themeColor="text1"/>
          <w:sz w:val="24"/>
          <w:szCs w:val="24"/>
        </w:rPr>
        <w:tab/>
      </w:r>
      <w:r w:rsidR="005E25C0">
        <w:rPr>
          <w:rFonts w:ascii="Times New Roman" w:eastAsia="Times New Roman" w:hAnsi="Times New Roman" w:cs="Times New Roman"/>
          <w:color w:val="000000" w:themeColor="text1"/>
          <w:sz w:val="24"/>
          <w:szCs w:val="24"/>
        </w:rPr>
        <w:tab/>
      </w:r>
      <w:r w:rsidR="005E25C0">
        <w:rPr>
          <w:rFonts w:ascii="Times New Roman" w:eastAsia="Times New Roman" w:hAnsi="Times New Roman" w:cs="Times New Roman"/>
          <w:color w:val="000000" w:themeColor="text1"/>
          <w:sz w:val="24"/>
          <w:szCs w:val="24"/>
        </w:rPr>
        <w:tab/>
      </w:r>
      <w:r w:rsidR="005E25C0">
        <w:rPr>
          <w:rFonts w:ascii="Times New Roman" w:eastAsia="Times New Roman" w:hAnsi="Times New Roman" w:cs="Times New Roman"/>
          <w:color w:val="000000" w:themeColor="text1"/>
          <w:sz w:val="24"/>
          <w:szCs w:val="24"/>
        </w:rPr>
        <w:tab/>
        <w:t>4</w:t>
      </w:r>
    </w:p>
    <w:p w14:paraId="4C3D8EF2" w14:textId="78AE21A1" w:rsidR="002F672D" w:rsidRDefault="002F672D" w:rsidP="00727B46">
      <w:pPr>
        <w:pStyle w:val="Prrafodelista"/>
        <w:numPr>
          <w:ilvl w:val="0"/>
          <w:numId w:val="16"/>
        </w:numPr>
        <w:spacing w:before="240" w:after="60" w:line="360" w:lineRule="auto"/>
        <w:rPr>
          <w:rFonts w:ascii="Times New Roman" w:eastAsia="Times New Roman" w:hAnsi="Times New Roman" w:cs="Times New Roman"/>
          <w:color w:val="000000" w:themeColor="text1"/>
          <w:sz w:val="24"/>
          <w:szCs w:val="24"/>
        </w:rPr>
      </w:pPr>
      <w:r w:rsidRPr="002F672D">
        <w:rPr>
          <w:rFonts w:ascii="Times New Roman" w:eastAsia="Times New Roman" w:hAnsi="Times New Roman" w:cs="Times New Roman"/>
          <w:color w:val="000000" w:themeColor="text1"/>
          <w:sz w:val="24"/>
          <w:szCs w:val="24"/>
        </w:rPr>
        <w:t xml:space="preserve">Flexibilidad en los estudios de doctorado </w:t>
      </w:r>
      <w:r w:rsidR="005E25C0">
        <w:rPr>
          <w:rFonts w:ascii="Times New Roman" w:eastAsia="Times New Roman" w:hAnsi="Times New Roman" w:cs="Times New Roman"/>
          <w:color w:val="000000" w:themeColor="text1"/>
          <w:sz w:val="24"/>
          <w:szCs w:val="24"/>
        </w:rPr>
        <w:tab/>
      </w:r>
      <w:r w:rsidR="005E25C0">
        <w:rPr>
          <w:rFonts w:ascii="Times New Roman" w:eastAsia="Times New Roman" w:hAnsi="Times New Roman" w:cs="Times New Roman"/>
          <w:color w:val="000000" w:themeColor="text1"/>
          <w:sz w:val="24"/>
          <w:szCs w:val="24"/>
        </w:rPr>
        <w:tab/>
      </w:r>
      <w:r w:rsidR="005E25C0">
        <w:rPr>
          <w:rFonts w:ascii="Times New Roman" w:eastAsia="Times New Roman" w:hAnsi="Times New Roman" w:cs="Times New Roman"/>
          <w:color w:val="000000" w:themeColor="text1"/>
          <w:sz w:val="24"/>
          <w:szCs w:val="24"/>
        </w:rPr>
        <w:tab/>
      </w:r>
      <w:r w:rsidR="005E25C0">
        <w:rPr>
          <w:rFonts w:ascii="Times New Roman" w:eastAsia="Times New Roman" w:hAnsi="Times New Roman" w:cs="Times New Roman"/>
          <w:color w:val="000000" w:themeColor="text1"/>
          <w:sz w:val="24"/>
          <w:szCs w:val="24"/>
        </w:rPr>
        <w:tab/>
      </w:r>
    </w:p>
    <w:p w14:paraId="212AE8FA" w14:textId="0CBBC2D6" w:rsidR="000B2BD8" w:rsidRPr="00BD4422" w:rsidRDefault="002F672D" w:rsidP="00BD4422">
      <w:pPr>
        <w:pStyle w:val="Prrafodelista"/>
        <w:spacing w:before="240" w:after="60" w:line="360" w:lineRule="auto"/>
        <w:ind w:left="1776"/>
        <w:rPr>
          <w:rFonts w:ascii="Times New Roman" w:eastAsia="Times New Roman" w:hAnsi="Times New Roman" w:cs="Times New Roman"/>
          <w:color w:val="000000" w:themeColor="text1"/>
          <w:sz w:val="24"/>
          <w:szCs w:val="24"/>
        </w:rPr>
      </w:pPr>
      <w:r w:rsidRPr="002F672D">
        <w:rPr>
          <w:rFonts w:ascii="Times New Roman" w:eastAsia="Times New Roman" w:hAnsi="Times New Roman" w:cs="Times New Roman"/>
          <w:color w:val="000000" w:themeColor="text1"/>
          <w:sz w:val="24"/>
          <w:szCs w:val="24"/>
        </w:rPr>
        <w:t>(prórrogas y bajas temporales)</w:t>
      </w:r>
      <w:r w:rsidR="00AD2090">
        <w:rPr>
          <w:rFonts w:ascii="Times New Roman" w:eastAsia="Times New Roman" w:hAnsi="Times New Roman" w:cs="Times New Roman"/>
          <w:color w:val="000000" w:themeColor="text1"/>
          <w:sz w:val="24"/>
          <w:szCs w:val="24"/>
        </w:rPr>
        <w:tab/>
      </w:r>
      <w:r w:rsidR="00AD2090">
        <w:rPr>
          <w:rFonts w:ascii="Times New Roman" w:eastAsia="Times New Roman" w:hAnsi="Times New Roman" w:cs="Times New Roman"/>
          <w:color w:val="000000" w:themeColor="text1"/>
          <w:sz w:val="24"/>
          <w:szCs w:val="24"/>
        </w:rPr>
        <w:tab/>
      </w:r>
      <w:r w:rsidR="00AD2090">
        <w:rPr>
          <w:rFonts w:ascii="Times New Roman" w:eastAsia="Times New Roman" w:hAnsi="Times New Roman" w:cs="Times New Roman"/>
          <w:color w:val="000000" w:themeColor="text1"/>
          <w:sz w:val="24"/>
          <w:szCs w:val="24"/>
        </w:rPr>
        <w:tab/>
      </w:r>
      <w:r w:rsidR="00AD2090">
        <w:rPr>
          <w:rFonts w:ascii="Times New Roman" w:eastAsia="Times New Roman" w:hAnsi="Times New Roman" w:cs="Times New Roman"/>
          <w:color w:val="000000" w:themeColor="text1"/>
          <w:sz w:val="24"/>
          <w:szCs w:val="24"/>
        </w:rPr>
        <w:tab/>
      </w:r>
      <w:r w:rsidR="00AD2090">
        <w:rPr>
          <w:rFonts w:ascii="Times New Roman" w:eastAsia="Times New Roman" w:hAnsi="Times New Roman" w:cs="Times New Roman"/>
          <w:color w:val="000000" w:themeColor="text1"/>
          <w:sz w:val="24"/>
          <w:szCs w:val="24"/>
        </w:rPr>
        <w:tab/>
      </w:r>
      <w:r w:rsidR="00AD2090">
        <w:rPr>
          <w:rFonts w:ascii="Times New Roman" w:eastAsia="Times New Roman" w:hAnsi="Times New Roman" w:cs="Times New Roman"/>
          <w:color w:val="000000" w:themeColor="text1"/>
          <w:sz w:val="24"/>
          <w:szCs w:val="24"/>
        </w:rPr>
        <w:tab/>
        <w:t>5</w:t>
      </w:r>
    </w:p>
    <w:p w14:paraId="58BE7D82" w14:textId="2D6E0015" w:rsidR="00076806" w:rsidRPr="003846A3" w:rsidRDefault="00962151" w:rsidP="00076806">
      <w:pPr>
        <w:pStyle w:val="Prrafodelista"/>
        <w:numPr>
          <w:ilvl w:val="0"/>
          <w:numId w:val="8"/>
        </w:numPr>
        <w:spacing w:before="240" w:after="60" w:line="360" w:lineRule="auto"/>
        <w:rPr>
          <w:rFonts w:ascii="Times New Roman" w:eastAsia="Times New Roman" w:hAnsi="Times New Roman" w:cs="Times New Roman"/>
          <w:color w:val="000000" w:themeColor="text1"/>
          <w:sz w:val="28"/>
          <w:szCs w:val="28"/>
        </w:rPr>
      </w:pPr>
      <w:r w:rsidRPr="00962151">
        <w:rPr>
          <w:rFonts w:ascii="Times New Roman" w:eastAsia="Times New Roman" w:hAnsi="Times New Roman" w:cs="Times New Roman"/>
          <w:color w:val="000000" w:themeColor="text1"/>
          <w:sz w:val="32"/>
          <w:szCs w:val="32"/>
        </w:rPr>
        <w:t xml:space="preserve">MEDIDAS </w:t>
      </w:r>
      <w:r w:rsidR="00076806">
        <w:rPr>
          <w:rFonts w:ascii="Times New Roman" w:eastAsia="Times New Roman" w:hAnsi="Times New Roman" w:cs="Times New Roman"/>
          <w:color w:val="000000" w:themeColor="text1"/>
          <w:sz w:val="32"/>
          <w:szCs w:val="32"/>
        </w:rPr>
        <w:t>ACADÉMICAS</w:t>
      </w:r>
      <w:r w:rsidR="00AD2090">
        <w:rPr>
          <w:rFonts w:ascii="Times New Roman" w:eastAsia="Times New Roman" w:hAnsi="Times New Roman" w:cs="Times New Roman"/>
          <w:color w:val="000000" w:themeColor="text1"/>
          <w:sz w:val="32"/>
          <w:szCs w:val="32"/>
        </w:rPr>
        <w:tab/>
      </w:r>
      <w:r w:rsidR="00AD2090">
        <w:rPr>
          <w:rFonts w:ascii="Times New Roman" w:eastAsia="Times New Roman" w:hAnsi="Times New Roman" w:cs="Times New Roman"/>
          <w:color w:val="000000" w:themeColor="text1"/>
          <w:sz w:val="32"/>
          <w:szCs w:val="32"/>
        </w:rPr>
        <w:tab/>
      </w:r>
      <w:r w:rsidR="00AD2090">
        <w:rPr>
          <w:rFonts w:ascii="Times New Roman" w:eastAsia="Times New Roman" w:hAnsi="Times New Roman" w:cs="Times New Roman"/>
          <w:color w:val="000000" w:themeColor="text1"/>
          <w:sz w:val="32"/>
          <w:szCs w:val="32"/>
        </w:rPr>
        <w:tab/>
      </w:r>
      <w:r w:rsidR="00AD2090">
        <w:rPr>
          <w:rFonts w:ascii="Times New Roman" w:eastAsia="Times New Roman" w:hAnsi="Times New Roman" w:cs="Times New Roman"/>
          <w:color w:val="000000" w:themeColor="text1"/>
          <w:sz w:val="32"/>
          <w:szCs w:val="32"/>
        </w:rPr>
        <w:tab/>
      </w:r>
      <w:r w:rsidR="00AD2090">
        <w:rPr>
          <w:rFonts w:ascii="Times New Roman" w:eastAsia="Times New Roman" w:hAnsi="Times New Roman" w:cs="Times New Roman"/>
          <w:color w:val="000000" w:themeColor="text1"/>
          <w:sz w:val="32"/>
          <w:szCs w:val="32"/>
        </w:rPr>
        <w:tab/>
      </w:r>
      <w:r w:rsidR="00AD2090" w:rsidRPr="00D36B99">
        <w:rPr>
          <w:rFonts w:ascii="Times New Roman" w:eastAsia="Times New Roman" w:hAnsi="Times New Roman" w:cs="Times New Roman"/>
          <w:color w:val="000000" w:themeColor="text1"/>
          <w:sz w:val="32"/>
          <w:szCs w:val="32"/>
        </w:rPr>
        <w:tab/>
      </w:r>
      <w:r w:rsidR="00357857">
        <w:rPr>
          <w:rFonts w:ascii="Times New Roman" w:eastAsia="Times New Roman" w:hAnsi="Times New Roman" w:cs="Times New Roman"/>
          <w:color w:val="000000" w:themeColor="text1"/>
          <w:sz w:val="32"/>
          <w:szCs w:val="32"/>
        </w:rPr>
        <w:t>6</w:t>
      </w:r>
    </w:p>
    <w:p w14:paraId="4374D174" w14:textId="77777777" w:rsidR="00AA78DB" w:rsidRDefault="00AA78DB" w:rsidP="00AA78DB">
      <w:pPr>
        <w:pStyle w:val="Prrafodelista"/>
        <w:numPr>
          <w:ilvl w:val="0"/>
          <w:numId w:val="17"/>
        </w:numPr>
        <w:spacing w:before="240" w:after="60" w:line="360" w:lineRule="auto"/>
        <w:rPr>
          <w:rFonts w:ascii="Times New Roman" w:eastAsia="Times New Roman" w:hAnsi="Times New Roman" w:cs="Times New Roman"/>
          <w:color w:val="000000" w:themeColor="text1"/>
          <w:sz w:val="24"/>
          <w:szCs w:val="24"/>
        </w:rPr>
      </w:pPr>
      <w:r w:rsidRPr="00AA78DB">
        <w:rPr>
          <w:rFonts w:ascii="Times New Roman" w:eastAsia="Times New Roman" w:hAnsi="Times New Roman" w:cs="Times New Roman"/>
          <w:color w:val="000000" w:themeColor="text1"/>
          <w:sz w:val="24"/>
          <w:szCs w:val="24"/>
        </w:rPr>
        <w:t>Derecho de acceso a las tutorías personalizadas</w:t>
      </w:r>
    </w:p>
    <w:p w14:paraId="16A70182" w14:textId="1331B36E" w:rsidR="00076806" w:rsidRDefault="00AA78DB" w:rsidP="00AA78DB">
      <w:pPr>
        <w:pStyle w:val="Prrafodelista"/>
        <w:spacing w:before="240" w:after="60" w:line="360" w:lineRule="auto"/>
        <w:ind w:left="1776"/>
        <w:rPr>
          <w:rFonts w:ascii="Times New Roman" w:eastAsia="Times New Roman" w:hAnsi="Times New Roman" w:cs="Times New Roman"/>
          <w:color w:val="000000" w:themeColor="text1"/>
          <w:sz w:val="24"/>
          <w:szCs w:val="24"/>
        </w:rPr>
      </w:pPr>
      <w:r w:rsidRPr="00AA78DB">
        <w:rPr>
          <w:rFonts w:ascii="Times New Roman" w:eastAsia="Times New Roman" w:hAnsi="Times New Roman" w:cs="Times New Roman"/>
          <w:color w:val="000000" w:themeColor="text1"/>
          <w:sz w:val="24"/>
          <w:szCs w:val="24"/>
        </w:rPr>
        <w:t xml:space="preserve"> (Plan de Acción Tutorial)</w:t>
      </w:r>
      <w:r w:rsidR="00AD2090">
        <w:rPr>
          <w:rFonts w:ascii="Times New Roman" w:eastAsia="Times New Roman" w:hAnsi="Times New Roman" w:cs="Times New Roman"/>
          <w:color w:val="000000" w:themeColor="text1"/>
          <w:sz w:val="24"/>
          <w:szCs w:val="24"/>
        </w:rPr>
        <w:tab/>
      </w:r>
      <w:r w:rsidR="00AD2090">
        <w:rPr>
          <w:rFonts w:ascii="Times New Roman" w:eastAsia="Times New Roman" w:hAnsi="Times New Roman" w:cs="Times New Roman"/>
          <w:color w:val="000000" w:themeColor="text1"/>
          <w:sz w:val="24"/>
          <w:szCs w:val="24"/>
        </w:rPr>
        <w:tab/>
      </w:r>
      <w:r w:rsidR="00AD2090">
        <w:rPr>
          <w:rFonts w:ascii="Times New Roman" w:eastAsia="Times New Roman" w:hAnsi="Times New Roman" w:cs="Times New Roman"/>
          <w:color w:val="000000" w:themeColor="text1"/>
          <w:sz w:val="24"/>
          <w:szCs w:val="24"/>
        </w:rPr>
        <w:tab/>
      </w:r>
      <w:r w:rsidR="00AD2090">
        <w:rPr>
          <w:rFonts w:ascii="Times New Roman" w:eastAsia="Times New Roman" w:hAnsi="Times New Roman" w:cs="Times New Roman"/>
          <w:color w:val="000000" w:themeColor="text1"/>
          <w:sz w:val="24"/>
          <w:szCs w:val="24"/>
        </w:rPr>
        <w:tab/>
      </w:r>
      <w:r w:rsidR="00AD2090">
        <w:rPr>
          <w:rFonts w:ascii="Times New Roman" w:eastAsia="Times New Roman" w:hAnsi="Times New Roman" w:cs="Times New Roman"/>
          <w:color w:val="000000" w:themeColor="text1"/>
          <w:sz w:val="24"/>
          <w:szCs w:val="24"/>
        </w:rPr>
        <w:tab/>
      </w:r>
      <w:r w:rsidR="00AD2090">
        <w:rPr>
          <w:rFonts w:ascii="Times New Roman" w:eastAsia="Times New Roman" w:hAnsi="Times New Roman" w:cs="Times New Roman"/>
          <w:color w:val="000000" w:themeColor="text1"/>
          <w:sz w:val="24"/>
          <w:szCs w:val="24"/>
        </w:rPr>
        <w:tab/>
      </w:r>
      <w:r w:rsidR="0062556A">
        <w:rPr>
          <w:rFonts w:ascii="Times New Roman" w:eastAsia="Times New Roman" w:hAnsi="Times New Roman" w:cs="Times New Roman"/>
          <w:color w:val="000000" w:themeColor="text1"/>
          <w:sz w:val="24"/>
          <w:szCs w:val="24"/>
        </w:rPr>
        <w:t>6</w:t>
      </w:r>
    </w:p>
    <w:p w14:paraId="14FDC1FB" w14:textId="00219E1B" w:rsidR="00AA78DB" w:rsidRDefault="00AA78DB" w:rsidP="00AA78DB">
      <w:pPr>
        <w:pStyle w:val="Prrafodelista"/>
        <w:numPr>
          <w:ilvl w:val="0"/>
          <w:numId w:val="17"/>
        </w:numPr>
        <w:spacing w:before="240" w:after="60" w:line="360" w:lineRule="auto"/>
        <w:rPr>
          <w:rFonts w:ascii="Times New Roman" w:eastAsia="Times New Roman" w:hAnsi="Times New Roman" w:cs="Times New Roman"/>
          <w:color w:val="000000" w:themeColor="text1"/>
          <w:sz w:val="24"/>
          <w:szCs w:val="24"/>
        </w:rPr>
      </w:pPr>
      <w:r w:rsidRPr="00AA78DB">
        <w:rPr>
          <w:rFonts w:ascii="Times New Roman" w:eastAsia="Times New Roman" w:hAnsi="Times New Roman" w:cs="Times New Roman"/>
          <w:color w:val="000000" w:themeColor="text1"/>
          <w:sz w:val="24"/>
          <w:szCs w:val="24"/>
        </w:rPr>
        <w:t>Acceso prioritario a tutorías académicas</w:t>
      </w:r>
      <w:r w:rsidR="00D47D86">
        <w:rPr>
          <w:rFonts w:ascii="Times New Roman" w:eastAsia="Times New Roman" w:hAnsi="Times New Roman" w:cs="Times New Roman"/>
          <w:color w:val="000000" w:themeColor="text1"/>
          <w:sz w:val="24"/>
          <w:szCs w:val="24"/>
        </w:rPr>
        <w:tab/>
      </w:r>
      <w:r w:rsidR="00D47D86">
        <w:rPr>
          <w:rFonts w:ascii="Times New Roman" w:eastAsia="Times New Roman" w:hAnsi="Times New Roman" w:cs="Times New Roman"/>
          <w:color w:val="000000" w:themeColor="text1"/>
          <w:sz w:val="24"/>
          <w:szCs w:val="24"/>
        </w:rPr>
        <w:tab/>
      </w:r>
      <w:r w:rsidR="00D47D86">
        <w:rPr>
          <w:rFonts w:ascii="Times New Roman" w:eastAsia="Times New Roman" w:hAnsi="Times New Roman" w:cs="Times New Roman"/>
          <w:color w:val="000000" w:themeColor="text1"/>
          <w:sz w:val="24"/>
          <w:szCs w:val="24"/>
        </w:rPr>
        <w:tab/>
      </w:r>
      <w:r w:rsidR="00D47D86">
        <w:rPr>
          <w:rFonts w:ascii="Times New Roman" w:eastAsia="Times New Roman" w:hAnsi="Times New Roman" w:cs="Times New Roman"/>
          <w:color w:val="000000" w:themeColor="text1"/>
          <w:sz w:val="24"/>
          <w:szCs w:val="24"/>
        </w:rPr>
        <w:tab/>
      </w:r>
      <w:r w:rsidR="00D47D86">
        <w:rPr>
          <w:rFonts w:ascii="Times New Roman" w:eastAsia="Times New Roman" w:hAnsi="Times New Roman" w:cs="Times New Roman"/>
          <w:color w:val="000000" w:themeColor="text1"/>
          <w:sz w:val="24"/>
          <w:szCs w:val="24"/>
        </w:rPr>
        <w:tab/>
        <w:t>6</w:t>
      </w:r>
    </w:p>
    <w:p w14:paraId="72371A7C" w14:textId="44FB92E3" w:rsidR="00AA78DB" w:rsidRDefault="00AA78DB" w:rsidP="00AA78DB">
      <w:pPr>
        <w:pStyle w:val="Prrafodelista"/>
        <w:numPr>
          <w:ilvl w:val="0"/>
          <w:numId w:val="17"/>
        </w:numPr>
        <w:spacing w:before="240" w:after="60" w:line="360" w:lineRule="auto"/>
        <w:rPr>
          <w:rFonts w:ascii="Times New Roman" w:eastAsia="Times New Roman" w:hAnsi="Times New Roman" w:cs="Times New Roman"/>
          <w:color w:val="000000" w:themeColor="text1"/>
          <w:sz w:val="24"/>
          <w:szCs w:val="24"/>
        </w:rPr>
      </w:pPr>
      <w:r w:rsidRPr="00AA78DB">
        <w:rPr>
          <w:rFonts w:ascii="Times New Roman" w:eastAsia="Times New Roman" w:hAnsi="Times New Roman" w:cs="Times New Roman"/>
          <w:color w:val="000000" w:themeColor="text1"/>
          <w:sz w:val="24"/>
          <w:szCs w:val="24"/>
        </w:rPr>
        <w:t>Facilitación de tutorías virtuales</w:t>
      </w:r>
      <w:r w:rsidR="00D47D86">
        <w:rPr>
          <w:rFonts w:ascii="Times New Roman" w:eastAsia="Times New Roman" w:hAnsi="Times New Roman" w:cs="Times New Roman"/>
          <w:color w:val="000000" w:themeColor="text1"/>
          <w:sz w:val="24"/>
          <w:szCs w:val="24"/>
        </w:rPr>
        <w:tab/>
      </w:r>
      <w:r w:rsidR="00D47D86">
        <w:rPr>
          <w:rFonts w:ascii="Times New Roman" w:eastAsia="Times New Roman" w:hAnsi="Times New Roman" w:cs="Times New Roman"/>
          <w:color w:val="000000" w:themeColor="text1"/>
          <w:sz w:val="24"/>
          <w:szCs w:val="24"/>
        </w:rPr>
        <w:tab/>
      </w:r>
      <w:r w:rsidR="00D47D86">
        <w:rPr>
          <w:rFonts w:ascii="Times New Roman" w:eastAsia="Times New Roman" w:hAnsi="Times New Roman" w:cs="Times New Roman"/>
          <w:color w:val="000000" w:themeColor="text1"/>
          <w:sz w:val="24"/>
          <w:szCs w:val="24"/>
        </w:rPr>
        <w:tab/>
      </w:r>
      <w:r w:rsidR="00D47D86">
        <w:rPr>
          <w:rFonts w:ascii="Times New Roman" w:eastAsia="Times New Roman" w:hAnsi="Times New Roman" w:cs="Times New Roman"/>
          <w:color w:val="000000" w:themeColor="text1"/>
          <w:sz w:val="24"/>
          <w:szCs w:val="24"/>
        </w:rPr>
        <w:tab/>
      </w:r>
      <w:r w:rsidR="00D47D86">
        <w:rPr>
          <w:rFonts w:ascii="Times New Roman" w:eastAsia="Times New Roman" w:hAnsi="Times New Roman" w:cs="Times New Roman"/>
          <w:color w:val="000000" w:themeColor="text1"/>
          <w:sz w:val="24"/>
          <w:szCs w:val="24"/>
        </w:rPr>
        <w:tab/>
      </w:r>
      <w:r w:rsidR="00D47D86">
        <w:rPr>
          <w:rFonts w:ascii="Times New Roman" w:eastAsia="Times New Roman" w:hAnsi="Times New Roman" w:cs="Times New Roman"/>
          <w:color w:val="000000" w:themeColor="text1"/>
          <w:sz w:val="24"/>
          <w:szCs w:val="24"/>
        </w:rPr>
        <w:tab/>
        <w:t>6</w:t>
      </w:r>
    </w:p>
    <w:p w14:paraId="4F3FBD01" w14:textId="33D1C94E" w:rsidR="00AA78DB" w:rsidRDefault="00AA78DB" w:rsidP="00AA78DB">
      <w:pPr>
        <w:pStyle w:val="Prrafodelista"/>
        <w:numPr>
          <w:ilvl w:val="0"/>
          <w:numId w:val="17"/>
        </w:numPr>
        <w:spacing w:before="240" w:after="60" w:line="360" w:lineRule="auto"/>
        <w:rPr>
          <w:rFonts w:ascii="Times New Roman" w:eastAsia="Times New Roman" w:hAnsi="Times New Roman" w:cs="Times New Roman"/>
          <w:color w:val="000000" w:themeColor="text1"/>
          <w:sz w:val="24"/>
          <w:szCs w:val="24"/>
        </w:rPr>
      </w:pPr>
      <w:r w:rsidRPr="00AA78DB">
        <w:rPr>
          <w:rFonts w:ascii="Times New Roman" w:eastAsia="Times New Roman" w:hAnsi="Times New Roman" w:cs="Times New Roman"/>
          <w:color w:val="000000" w:themeColor="text1"/>
          <w:sz w:val="24"/>
          <w:szCs w:val="24"/>
        </w:rPr>
        <w:t>Preferencia en la asignación de turnos y grupos de clase</w:t>
      </w:r>
      <w:r w:rsidR="00D47D86">
        <w:rPr>
          <w:rFonts w:ascii="Times New Roman" w:eastAsia="Times New Roman" w:hAnsi="Times New Roman" w:cs="Times New Roman"/>
          <w:color w:val="000000" w:themeColor="text1"/>
          <w:sz w:val="24"/>
          <w:szCs w:val="24"/>
        </w:rPr>
        <w:tab/>
      </w:r>
      <w:r w:rsidR="00D47D86">
        <w:rPr>
          <w:rFonts w:ascii="Times New Roman" w:eastAsia="Times New Roman" w:hAnsi="Times New Roman" w:cs="Times New Roman"/>
          <w:color w:val="000000" w:themeColor="text1"/>
          <w:sz w:val="24"/>
          <w:szCs w:val="24"/>
        </w:rPr>
        <w:tab/>
        <w:t>6</w:t>
      </w:r>
    </w:p>
    <w:p w14:paraId="23988713" w14:textId="0A644A1F" w:rsidR="00AA78DB" w:rsidRDefault="00AA78DB" w:rsidP="00AA78DB">
      <w:pPr>
        <w:pStyle w:val="Prrafodelista"/>
        <w:numPr>
          <w:ilvl w:val="0"/>
          <w:numId w:val="17"/>
        </w:numPr>
        <w:spacing w:before="240" w:after="60" w:line="360" w:lineRule="auto"/>
        <w:rPr>
          <w:rFonts w:ascii="Times New Roman" w:eastAsia="Times New Roman" w:hAnsi="Times New Roman" w:cs="Times New Roman"/>
          <w:color w:val="000000" w:themeColor="text1"/>
          <w:sz w:val="24"/>
          <w:szCs w:val="24"/>
        </w:rPr>
      </w:pPr>
      <w:r w:rsidRPr="00AA78DB">
        <w:rPr>
          <w:rFonts w:ascii="Times New Roman" w:eastAsia="Times New Roman" w:hAnsi="Times New Roman" w:cs="Times New Roman"/>
          <w:color w:val="000000" w:themeColor="text1"/>
          <w:sz w:val="24"/>
          <w:szCs w:val="24"/>
        </w:rPr>
        <w:t>Adaptación de fechas de exámenes y entrega de trabajos</w:t>
      </w:r>
      <w:r w:rsidR="00D47D86">
        <w:rPr>
          <w:rFonts w:ascii="Times New Roman" w:eastAsia="Times New Roman" w:hAnsi="Times New Roman" w:cs="Times New Roman"/>
          <w:color w:val="000000" w:themeColor="text1"/>
          <w:sz w:val="24"/>
          <w:szCs w:val="24"/>
        </w:rPr>
        <w:tab/>
      </w:r>
      <w:r w:rsidR="00D47D86">
        <w:rPr>
          <w:rFonts w:ascii="Times New Roman" w:eastAsia="Times New Roman" w:hAnsi="Times New Roman" w:cs="Times New Roman"/>
          <w:color w:val="000000" w:themeColor="text1"/>
          <w:sz w:val="24"/>
          <w:szCs w:val="24"/>
        </w:rPr>
        <w:tab/>
        <w:t>6</w:t>
      </w:r>
    </w:p>
    <w:p w14:paraId="08CE8566" w14:textId="484F8317" w:rsidR="00AA78DB" w:rsidRDefault="00AA78DB" w:rsidP="00AA78DB">
      <w:pPr>
        <w:pStyle w:val="Prrafodelista"/>
        <w:numPr>
          <w:ilvl w:val="0"/>
          <w:numId w:val="17"/>
        </w:numPr>
        <w:spacing w:before="240" w:after="60" w:line="360" w:lineRule="auto"/>
        <w:rPr>
          <w:rFonts w:ascii="Times New Roman" w:eastAsia="Times New Roman" w:hAnsi="Times New Roman" w:cs="Times New Roman"/>
          <w:color w:val="000000" w:themeColor="text1"/>
          <w:sz w:val="24"/>
          <w:szCs w:val="24"/>
        </w:rPr>
      </w:pPr>
      <w:r w:rsidRPr="00AA78DB">
        <w:rPr>
          <w:rFonts w:ascii="Times New Roman" w:eastAsia="Times New Roman" w:hAnsi="Times New Roman" w:cs="Times New Roman"/>
          <w:color w:val="000000" w:themeColor="text1"/>
          <w:sz w:val="24"/>
          <w:szCs w:val="24"/>
        </w:rPr>
        <w:t>Reconocimiento de ausencias justificadas por motivos de</w:t>
      </w:r>
      <w:r w:rsidR="00D47D86">
        <w:rPr>
          <w:rFonts w:ascii="Times New Roman" w:eastAsia="Times New Roman" w:hAnsi="Times New Roman" w:cs="Times New Roman"/>
          <w:color w:val="000000" w:themeColor="text1"/>
          <w:sz w:val="24"/>
          <w:szCs w:val="24"/>
        </w:rPr>
        <w:tab/>
      </w:r>
      <w:r w:rsidR="00D47D86">
        <w:rPr>
          <w:rFonts w:ascii="Times New Roman" w:eastAsia="Times New Roman" w:hAnsi="Times New Roman" w:cs="Times New Roman"/>
          <w:color w:val="000000" w:themeColor="text1"/>
          <w:sz w:val="24"/>
          <w:szCs w:val="24"/>
        </w:rPr>
        <w:tab/>
      </w:r>
    </w:p>
    <w:p w14:paraId="2EB77ABF" w14:textId="5E845770" w:rsidR="00AA78DB" w:rsidRDefault="00AA78DB" w:rsidP="00AA78DB">
      <w:pPr>
        <w:pStyle w:val="Prrafodelista"/>
        <w:spacing w:before="240" w:after="60" w:line="360" w:lineRule="auto"/>
        <w:ind w:left="1776"/>
        <w:rPr>
          <w:rFonts w:ascii="Times New Roman" w:eastAsia="Times New Roman" w:hAnsi="Times New Roman" w:cs="Times New Roman"/>
          <w:color w:val="000000" w:themeColor="text1"/>
          <w:sz w:val="24"/>
          <w:szCs w:val="24"/>
        </w:rPr>
      </w:pPr>
      <w:r w:rsidRPr="00AA78DB">
        <w:rPr>
          <w:rFonts w:ascii="Times New Roman" w:eastAsia="Times New Roman" w:hAnsi="Times New Roman" w:cs="Times New Roman"/>
          <w:color w:val="000000" w:themeColor="text1"/>
          <w:sz w:val="24"/>
          <w:szCs w:val="24"/>
        </w:rPr>
        <w:t xml:space="preserve"> cuidado o salud</w:t>
      </w:r>
      <w:r w:rsidR="007559FF">
        <w:rPr>
          <w:rFonts w:ascii="Times New Roman" w:eastAsia="Times New Roman" w:hAnsi="Times New Roman" w:cs="Times New Roman"/>
          <w:color w:val="000000" w:themeColor="text1"/>
          <w:sz w:val="24"/>
          <w:szCs w:val="24"/>
        </w:rPr>
        <w:tab/>
      </w:r>
      <w:r w:rsidR="007559FF">
        <w:rPr>
          <w:rFonts w:ascii="Times New Roman" w:eastAsia="Times New Roman" w:hAnsi="Times New Roman" w:cs="Times New Roman"/>
          <w:color w:val="000000" w:themeColor="text1"/>
          <w:sz w:val="24"/>
          <w:szCs w:val="24"/>
        </w:rPr>
        <w:tab/>
      </w:r>
      <w:r w:rsidR="007559FF">
        <w:rPr>
          <w:rFonts w:ascii="Times New Roman" w:eastAsia="Times New Roman" w:hAnsi="Times New Roman" w:cs="Times New Roman"/>
          <w:color w:val="000000" w:themeColor="text1"/>
          <w:sz w:val="24"/>
          <w:szCs w:val="24"/>
        </w:rPr>
        <w:tab/>
      </w:r>
      <w:r w:rsidR="007559FF">
        <w:rPr>
          <w:rFonts w:ascii="Times New Roman" w:eastAsia="Times New Roman" w:hAnsi="Times New Roman" w:cs="Times New Roman"/>
          <w:color w:val="000000" w:themeColor="text1"/>
          <w:sz w:val="24"/>
          <w:szCs w:val="24"/>
        </w:rPr>
        <w:tab/>
      </w:r>
      <w:r w:rsidR="007559FF">
        <w:rPr>
          <w:rFonts w:ascii="Times New Roman" w:eastAsia="Times New Roman" w:hAnsi="Times New Roman" w:cs="Times New Roman"/>
          <w:color w:val="000000" w:themeColor="text1"/>
          <w:sz w:val="24"/>
          <w:szCs w:val="24"/>
        </w:rPr>
        <w:tab/>
      </w:r>
      <w:r w:rsidR="007559FF">
        <w:rPr>
          <w:rFonts w:ascii="Times New Roman" w:eastAsia="Times New Roman" w:hAnsi="Times New Roman" w:cs="Times New Roman"/>
          <w:color w:val="000000" w:themeColor="text1"/>
          <w:sz w:val="24"/>
          <w:szCs w:val="24"/>
        </w:rPr>
        <w:tab/>
      </w:r>
      <w:r w:rsidR="007559FF">
        <w:rPr>
          <w:rFonts w:ascii="Times New Roman" w:eastAsia="Times New Roman" w:hAnsi="Times New Roman" w:cs="Times New Roman"/>
          <w:color w:val="000000" w:themeColor="text1"/>
          <w:sz w:val="24"/>
          <w:szCs w:val="24"/>
        </w:rPr>
        <w:tab/>
      </w:r>
      <w:r w:rsidR="007559FF">
        <w:rPr>
          <w:rFonts w:ascii="Times New Roman" w:eastAsia="Times New Roman" w:hAnsi="Times New Roman" w:cs="Times New Roman"/>
          <w:color w:val="000000" w:themeColor="text1"/>
          <w:sz w:val="24"/>
          <w:szCs w:val="24"/>
        </w:rPr>
        <w:tab/>
        <w:t>6</w:t>
      </w:r>
    </w:p>
    <w:p w14:paraId="579C5FA9" w14:textId="29C855EF" w:rsidR="00CC56B7" w:rsidRDefault="000C1F75" w:rsidP="00744E31">
      <w:pPr>
        <w:pStyle w:val="Prrafodelista"/>
        <w:numPr>
          <w:ilvl w:val="0"/>
          <w:numId w:val="17"/>
        </w:numPr>
        <w:spacing w:before="240" w:after="60" w:line="360" w:lineRule="auto"/>
        <w:rPr>
          <w:rFonts w:ascii="Times New Roman" w:eastAsia="Times New Roman" w:hAnsi="Times New Roman" w:cs="Times New Roman"/>
          <w:color w:val="000000" w:themeColor="text1"/>
          <w:sz w:val="24"/>
          <w:szCs w:val="24"/>
        </w:rPr>
      </w:pPr>
      <w:r w:rsidRPr="000C1F75">
        <w:rPr>
          <w:rFonts w:ascii="Times New Roman" w:eastAsia="Times New Roman" w:hAnsi="Times New Roman" w:cs="Times New Roman"/>
          <w:color w:val="000000" w:themeColor="text1"/>
          <w:sz w:val="24"/>
          <w:szCs w:val="24"/>
        </w:rPr>
        <w:t xml:space="preserve">Derecho a pausas para lactancia o uso de aseos </w:t>
      </w:r>
      <w:r w:rsidR="002642B9">
        <w:rPr>
          <w:rFonts w:ascii="Times New Roman" w:eastAsia="Times New Roman" w:hAnsi="Times New Roman" w:cs="Times New Roman"/>
          <w:color w:val="000000" w:themeColor="text1"/>
          <w:sz w:val="24"/>
          <w:szCs w:val="24"/>
        </w:rPr>
        <w:tab/>
      </w:r>
      <w:r w:rsidR="002642B9">
        <w:rPr>
          <w:rFonts w:ascii="Times New Roman" w:eastAsia="Times New Roman" w:hAnsi="Times New Roman" w:cs="Times New Roman"/>
          <w:color w:val="000000" w:themeColor="text1"/>
          <w:sz w:val="24"/>
          <w:szCs w:val="24"/>
        </w:rPr>
        <w:tab/>
      </w:r>
      <w:r w:rsidR="002642B9">
        <w:rPr>
          <w:rFonts w:ascii="Times New Roman" w:eastAsia="Times New Roman" w:hAnsi="Times New Roman" w:cs="Times New Roman"/>
          <w:color w:val="000000" w:themeColor="text1"/>
          <w:sz w:val="24"/>
          <w:szCs w:val="24"/>
        </w:rPr>
        <w:tab/>
      </w:r>
      <w:r w:rsidR="002642B9">
        <w:rPr>
          <w:rFonts w:ascii="Times New Roman" w:eastAsia="Times New Roman" w:hAnsi="Times New Roman" w:cs="Times New Roman"/>
          <w:color w:val="000000" w:themeColor="text1"/>
          <w:sz w:val="24"/>
          <w:szCs w:val="24"/>
        </w:rPr>
        <w:tab/>
        <w:t>7</w:t>
      </w:r>
    </w:p>
    <w:p w14:paraId="58B1F53E" w14:textId="32FD7B8E" w:rsidR="00BA0C16" w:rsidRPr="00CC56B7" w:rsidRDefault="000C1F75" w:rsidP="00CC56B7">
      <w:pPr>
        <w:pStyle w:val="Prrafodelista"/>
        <w:spacing w:before="240" w:after="60" w:line="360" w:lineRule="auto"/>
        <w:ind w:left="1776"/>
        <w:rPr>
          <w:rFonts w:ascii="Times New Roman" w:eastAsia="Times New Roman" w:hAnsi="Times New Roman" w:cs="Times New Roman"/>
          <w:color w:val="000000" w:themeColor="text1"/>
          <w:sz w:val="24"/>
          <w:szCs w:val="24"/>
        </w:rPr>
      </w:pPr>
      <w:r w:rsidRPr="000C1F75">
        <w:rPr>
          <w:rFonts w:ascii="Times New Roman" w:eastAsia="Times New Roman" w:hAnsi="Times New Roman" w:cs="Times New Roman"/>
          <w:color w:val="000000" w:themeColor="text1"/>
          <w:sz w:val="24"/>
          <w:szCs w:val="24"/>
        </w:rPr>
        <w:t>durante</w:t>
      </w:r>
      <w:r w:rsidRPr="00744E31">
        <w:rPr>
          <w:rFonts w:ascii="Times New Roman" w:eastAsia="Times New Roman" w:hAnsi="Times New Roman" w:cs="Times New Roman"/>
          <w:color w:val="000000" w:themeColor="text1"/>
          <w:sz w:val="24"/>
          <w:szCs w:val="24"/>
        </w:rPr>
        <w:t xml:space="preserve"> las </w:t>
      </w:r>
      <w:r w:rsidRPr="00CC56B7">
        <w:rPr>
          <w:rFonts w:ascii="Times New Roman" w:eastAsia="Times New Roman" w:hAnsi="Times New Roman" w:cs="Times New Roman"/>
          <w:color w:val="000000" w:themeColor="text1"/>
          <w:sz w:val="24"/>
          <w:szCs w:val="24"/>
        </w:rPr>
        <w:t>actividades</w:t>
      </w:r>
      <w:r w:rsidR="00744E31" w:rsidRPr="00CC56B7">
        <w:rPr>
          <w:rFonts w:ascii="Times New Roman" w:eastAsia="Times New Roman" w:hAnsi="Times New Roman" w:cs="Times New Roman"/>
          <w:color w:val="000000" w:themeColor="text1"/>
          <w:sz w:val="24"/>
          <w:szCs w:val="24"/>
        </w:rPr>
        <w:t xml:space="preserve"> </w:t>
      </w:r>
      <w:r w:rsidRPr="00CC56B7">
        <w:rPr>
          <w:rFonts w:ascii="Times New Roman" w:eastAsia="Times New Roman" w:hAnsi="Times New Roman" w:cs="Times New Roman"/>
          <w:color w:val="000000" w:themeColor="text1"/>
          <w:sz w:val="24"/>
          <w:szCs w:val="24"/>
        </w:rPr>
        <w:t>académicas</w:t>
      </w:r>
      <w:r w:rsidR="007559FF" w:rsidRPr="00CC56B7">
        <w:rPr>
          <w:rFonts w:ascii="Times New Roman" w:eastAsia="Times New Roman" w:hAnsi="Times New Roman" w:cs="Times New Roman"/>
          <w:color w:val="000000" w:themeColor="text1"/>
          <w:sz w:val="24"/>
          <w:szCs w:val="24"/>
        </w:rPr>
        <w:tab/>
      </w:r>
      <w:r w:rsidR="007559FF" w:rsidRPr="00CC56B7">
        <w:rPr>
          <w:rFonts w:ascii="Times New Roman" w:eastAsia="Times New Roman" w:hAnsi="Times New Roman" w:cs="Times New Roman"/>
          <w:color w:val="000000" w:themeColor="text1"/>
          <w:sz w:val="24"/>
          <w:szCs w:val="24"/>
        </w:rPr>
        <w:tab/>
      </w:r>
      <w:r w:rsidR="007559FF" w:rsidRPr="00CC56B7">
        <w:rPr>
          <w:rFonts w:ascii="Times New Roman" w:eastAsia="Times New Roman" w:hAnsi="Times New Roman" w:cs="Times New Roman"/>
          <w:color w:val="000000" w:themeColor="text1"/>
          <w:sz w:val="24"/>
          <w:szCs w:val="24"/>
        </w:rPr>
        <w:tab/>
      </w:r>
      <w:r w:rsidR="007559FF" w:rsidRPr="00CC56B7">
        <w:rPr>
          <w:rFonts w:ascii="Times New Roman" w:eastAsia="Times New Roman" w:hAnsi="Times New Roman" w:cs="Times New Roman"/>
          <w:color w:val="000000" w:themeColor="text1"/>
          <w:sz w:val="24"/>
          <w:szCs w:val="24"/>
        </w:rPr>
        <w:tab/>
      </w:r>
    </w:p>
    <w:p w14:paraId="01AF0374" w14:textId="67E2AA51" w:rsidR="000C1F75" w:rsidRDefault="000C1F75" w:rsidP="000C1F75">
      <w:pPr>
        <w:pStyle w:val="Prrafodelista"/>
        <w:numPr>
          <w:ilvl w:val="0"/>
          <w:numId w:val="17"/>
        </w:numPr>
        <w:spacing w:before="240" w:after="60" w:line="360" w:lineRule="auto"/>
        <w:rPr>
          <w:rFonts w:ascii="Times New Roman" w:eastAsia="Times New Roman" w:hAnsi="Times New Roman" w:cs="Times New Roman"/>
          <w:color w:val="000000" w:themeColor="text1"/>
          <w:sz w:val="24"/>
          <w:szCs w:val="24"/>
        </w:rPr>
      </w:pPr>
      <w:r w:rsidRPr="000C1F75">
        <w:rPr>
          <w:rFonts w:ascii="Times New Roman" w:eastAsia="Times New Roman" w:hAnsi="Times New Roman" w:cs="Times New Roman"/>
          <w:color w:val="000000" w:themeColor="text1"/>
          <w:sz w:val="24"/>
          <w:szCs w:val="24"/>
        </w:rPr>
        <w:t>Adaptación de las prácticas académicas externas</w:t>
      </w:r>
      <w:r w:rsidR="002642B9">
        <w:rPr>
          <w:rFonts w:ascii="Times New Roman" w:eastAsia="Times New Roman" w:hAnsi="Times New Roman" w:cs="Times New Roman"/>
          <w:color w:val="000000" w:themeColor="text1"/>
          <w:sz w:val="24"/>
          <w:szCs w:val="24"/>
        </w:rPr>
        <w:tab/>
      </w:r>
      <w:r w:rsidR="002642B9">
        <w:rPr>
          <w:rFonts w:ascii="Times New Roman" w:eastAsia="Times New Roman" w:hAnsi="Times New Roman" w:cs="Times New Roman"/>
          <w:color w:val="000000" w:themeColor="text1"/>
          <w:sz w:val="24"/>
          <w:szCs w:val="24"/>
        </w:rPr>
        <w:tab/>
      </w:r>
      <w:r w:rsidR="002642B9">
        <w:rPr>
          <w:rFonts w:ascii="Times New Roman" w:eastAsia="Times New Roman" w:hAnsi="Times New Roman" w:cs="Times New Roman"/>
          <w:color w:val="000000" w:themeColor="text1"/>
          <w:sz w:val="24"/>
          <w:szCs w:val="24"/>
        </w:rPr>
        <w:tab/>
        <w:t>7</w:t>
      </w:r>
    </w:p>
    <w:p w14:paraId="6E98F3E7" w14:textId="3923516D" w:rsidR="00C64C23" w:rsidRPr="000C1F75" w:rsidRDefault="00C64C23" w:rsidP="000C1F75">
      <w:pPr>
        <w:pStyle w:val="Prrafodelista"/>
        <w:numPr>
          <w:ilvl w:val="0"/>
          <w:numId w:val="17"/>
        </w:numPr>
        <w:spacing w:before="240" w:after="60" w:line="360" w:lineRule="auto"/>
        <w:rPr>
          <w:rFonts w:ascii="Times New Roman" w:eastAsia="Times New Roman" w:hAnsi="Times New Roman" w:cs="Times New Roman"/>
          <w:color w:val="000000" w:themeColor="text1"/>
          <w:sz w:val="24"/>
          <w:szCs w:val="24"/>
        </w:rPr>
      </w:pPr>
      <w:r w:rsidRPr="00C64C23">
        <w:rPr>
          <w:rFonts w:ascii="Times New Roman" w:eastAsia="Times New Roman" w:hAnsi="Times New Roman" w:cs="Times New Roman"/>
          <w:color w:val="000000" w:themeColor="text1"/>
          <w:sz w:val="24"/>
          <w:szCs w:val="24"/>
        </w:rPr>
        <w:t>Interrupción temporal o aplazamiento de las prácticas externas</w:t>
      </w:r>
      <w:r w:rsidR="002642B9">
        <w:rPr>
          <w:rFonts w:ascii="Times New Roman" w:eastAsia="Times New Roman" w:hAnsi="Times New Roman" w:cs="Times New Roman"/>
          <w:color w:val="000000" w:themeColor="text1"/>
          <w:sz w:val="24"/>
          <w:szCs w:val="24"/>
        </w:rPr>
        <w:tab/>
      </w:r>
      <w:r w:rsidR="002642B9">
        <w:rPr>
          <w:rFonts w:ascii="Times New Roman" w:eastAsia="Times New Roman" w:hAnsi="Times New Roman" w:cs="Times New Roman"/>
          <w:color w:val="000000" w:themeColor="text1"/>
          <w:sz w:val="24"/>
          <w:szCs w:val="24"/>
        </w:rPr>
        <w:tab/>
        <w:t>8</w:t>
      </w:r>
    </w:p>
    <w:p w14:paraId="3F62F553" w14:textId="77777777" w:rsidR="000B2BD8" w:rsidRPr="00AA78DB" w:rsidRDefault="000B2BD8" w:rsidP="000B2BD8">
      <w:pPr>
        <w:pStyle w:val="Prrafodelista"/>
        <w:spacing w:before="240" w:after="60" w:line="360" w:lineRule="auto"/>
        <w:rPr>
          <w:rFonts w:ascii="Times New Roman" w:eastAsia="Times New Roman" w:hAnsi="Times New Roman" w:cs="Times New Roman"/>
          <w:color w:val="000000" w:themeColor="text1"/>
          <w:sz w:val="24"/>
          <w:szCs w:val="24"/>
        </w:rPr>
      </w:pPr>
    </w:p>
    <w:p w14:paraId="3B082236" w14:textId="2F853239" w:rsidR="00962151" w:rsidRDefault="00E42053" w:rsidP="004C5846">
      <w:pPr>
        <w:pStyle w:val="Prrafodelista"/>
        <w:numPr>
          <w:ilvl w:val="0"/>
          <w:numId w:val="8"/>
        </w:numPr>
        <w:spacing w:before="240" w:after="60" w:line="360" w:lineRule="auto"/>
        <w:rPr>
          <w:rFonts w:ascii="Times New Roman" w:eastAsia="Times New Roman" w:hAnsi="Times New Roman" w:cs="Times New Roman"/>
          <w:color w:val="000000" w:themeColor="text1"/>
          <w:sz w:val="32"/>
          <w:szCs w:val="32"/>
        </w:rPr>
      </w:pPr>
      <w:r w:rsidRPr="007D027B">
        <w:rPr>
          <w:rFonts w:ascii="Calibri" w:eastAsia="Calibri" w:hAnsi="Calibri" w:cs="Calibri"/>
          <w:noProof/>
          <w:color w:val="F7718B" w:themeColor="accent2"/>
        </w:rPr>
        <w:lastRenderedPageBreak/>
        <mc:AlternateContent>
          <mc:Choice Requires="wpg">
            <w:drawing>
              <wp:anchor distT="0" distB="0" distL="114300" distR="114300" simplePos="0" relativeHeight="251658259" behindDoc="0" locked="0" layoutInCell="1" allowOverlap="1" wp14:anchorId="73069EE5" wp14:editId="330D2451">
                <wp:simplePos x="0" y="0"/>
                <wp:positionH relativeFrom="page">
                  <wp:posOffset>15240</wp:posOffset>
                </wp:positionH>
                <wp:positionV relativeFrom="margin">
                  <wp:align>center</wp:align>
                </wp:positionV>
                <wp:extent cx="179997" cy="8312138"/>
                <wp:effectExtent l="0" t="0" r="0" b="0"/>
                <wp:wrapSquare wrapText="bothSides"/>
                <wp:docPr id="453743446" name="Group 11355"/>
                <wp:cNvGraphicFramePr/>
                <a:graphic xmlns:a="http://schemas.openxmlformats.org/drawingml/2006/main">
                  <a:graphicData uri="http://schemas.microsoft.com/office/word/2010/wordprocessingGroup">
                    <wpg:wgp>
                      <wpg:cNvGrpSpPr/>
                      <wpg:grpSpPr>
                        <a:xfrm>
                          <a:off x="0" y="0"/>
                          <a:ext cx="179997" cy="8312138"/>
                          <a:chOff x="0" y="0"/>
                          <a:chExt cx="179997" cy="8312138"/>
                        </a:xfrm>
                        <a:solidFill>
                          <a:schemeClr val="accent2">
                            <a:lumMod val="40000"/>
                            <a:lumOff val="60000"/>
                          </a:schemeClr>
                        </a:solidFill>
                      </wpg:grpSpPr>
                      <wps:wsp>
                        <wps:cNvPr id="253975879" name="Shape 13961"/>
                        <wps:cNvSpPr/>
                        <wps:spPr>
                          <a:xfrm>
                            <a:off x="0" y="0"/>
                            <a:ext cx="179997" cy="8312138"/>
                          </a:xfrm>
                          <a:custGeom>
                            <a:avLst/>
                            <a:gdLst/>
                            <a:ahLst/>
                            <a:cxnLst/>
                            <a:rect l="0" t="0" r="0" b="0"/>
                            <a:pathLst>
                              <a:path w="179997" h="8312138">
                                <a:moveTo>
                                  <a:pt x="0" y="0"/>
                                </a:moveTo>
                                <a:lnTo>
                                  <a:pt x="179997" y="0"/>
                                </a:lnTo>
                                <a:lnTo>
                                  <a:pt x="179997" y="8312138"/>
                                </a:lnTo>
                                <a:lnTo>
                                  <a:pt x="0" y="8312138"/>
                                </a:lnTo>
                                <a:lnTo>
                                  <a:pt x="0" y="0"/>
                                </a:lnTo>
                              </a:path>
                            </a:pathLst>
                          </a:custGeom>
                          <a:grpFill/>
                          <a:ln w="0" cap="flat">
                            <a:miter lim="127000"/>
                          </a:ln>
                        </wps:spPr>
                        <wps:style>
                          <a:lnRef idx="0">
                            <a:srgbClr val="000000">
                              <a:alpha val="0"/>
                            </a:srgbClr>
                          </a:lnRef>
                          <a:fillRef idx="1">
                            <a:srgbClr val="DCC0D9"/>
                          </a:fillRef>
                          <a:effectRef idx="0">
                            <a:scrgbClr r="0" g="0" b="0"/>
                          </a:effectRef>
                          <a:fontRef idx="none"/>
                        </wps:style>
                        <wps:bodyPr/>
                      </wps:wsp>
                    </wpg:wgp>
                  </a:graphicData>
                </a:graphic>
              </wp:anchor>
            </w:drawing>
          </mc:Choice>
          <mc:Fallback>
            <w:pict>
              <v:group w14:anchorId="18986A84" id="Group 11355" o:spid="_x0000_s1026" style="position:absolute;margin-left:1.2pt;margin-top:0;width:14.15pt;height:654.5pt;z-index:251658259;mso-position-horizontal-relative:page;mso-position-vertical:center;mso-position-vertical-relative:margin" coordsize="1799,83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">
                <v:shape id="Shape 13961" o:spid="_x0000_s1027" style="position:absolute;width:1799;height:83121;visibility:visible;mso-wrap-style:square;v-text-anchor:top" coordsize="179997,831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" path="m,l179997,r,8312138l,8312138,,e" filled="f" stroked="f" strokeweight="0">
                  <v:stroke miterlimit="83231f" joinstyle="miter"/>
                  <v:path arrowok="t" textboxrect="0,0,179997,8312138"/>
                </v:shape>
                <w10:wrap type="square" anchorx="page" anchory="margin"/>
              </v:group>
            </w:pict>
          </mc:Fallback>
        </mc:AlternateContent>
      </w:r>
      <w:r w:rsidR="00962151" w:rsidRPr="00962151">
        <w:rPr>
          <w:rFonts w:ascii="Times New Roman" w:eastAsia="Times New Roman" w:hAnsi="Times New Roman" w:cs="Times New Roman"/>
          <w:color w:val="000000" w:themeColor="text1"/>
          <w:sz w:val="32"/>
          <w:szCs w:val="32"/>
        </w:rPr>
        <w:t xml:space="preserve">MEDIDAS GENERALES </w:t>
      </w:r>
      <w:r w:rsidR="00DE0D75">
        <w:rPr>
          <w:rFonts w:ascii="Times New Roman" w:eastAsia="Times New Roman" w:hAnsi="Times New Roman" w:cs="Times New Roman"/>
          <w:color w:val="000000" w:themeColor="text1"/>
          <w:sz w:val="32"/>
          <w:szCs w:val="32"/>
        </w:rPr>
        <w:tab/>
      </w:r>
      <w:r w:rsidR="00DE0D75">
        <w:rPr>
          <w:rFonts w:ascii="Times New Roman" w:eastAsia="Times New Roman" w:hAnsi="Times New Roman" w:cs="Times New Roman"/>
          <w:color w:val="000000" w:themeColor="text1"/>
          <w:sz w:val="32"/>
          <w:szCs w:val="32"/>
        </w:rPr>
        <w:tab/>
      </w:r>
      <w:r w:rsidR="00DE0D75">
        <w:rPr>
          <w:rFonts w:ascii="Times New Roman" w:eastAsia="Times New Roman" w:hAnsi="Times New Roman" w:cs="Times New Roman"/>
          <w:color w:val="000000" w:themeColor="text1"/>
          <w:sz w:val="32"/>
          <w:szCs w:val="32"/>
        </w:rPr>
        <w:tab/>
      </w:r>
      <w:r w:rsidR="00DE0D75">
        <w:rPr>
          <w:rFonts w:ascii="Times New Roman" w:eastAsia="Times New Roman" w:hAnsi="Times New Roman" w:cs="Times New Roman"/>
          <w:color w:val="000000" w:themeColor="text1"/>
          <w:sz w:val="32"/>
          <w:szCs w:val="32"/>
        </w:rPr>
        <w:tab/>
      </w:r>
      <w:r w:rsidR="00DE0D75">
        <w:rPr>
          <w:rFonts w:ascii="Times New Roman" w:eastAsia="Times New Roman" w:hAnsi="Times New Roman" w:cs="Times New Roman"/>
          <w:color w:val="000000" w:themeColor="text1"/>
          <w:sz w:val="32"/>
          <w:szCs w:val="32"/>
        </w:rPr>
        <w:tab/>
      </w:r>
      <w:r w:rsidR="00DE0D75">
        <w:rPr>
          <w:rFonts w:ascii="Times New Roman" w:eastAsia="Times New Roman" w:hAnsi="Times New Roman" w:cs="Times New Roman"/>
          <w:color w:val="000000" w:themeColor="text1"/>
          <w:sz w:val="32"/>
          <w:szCs w:val="32"/>
        </w:rPr>
        <w:tab/>
      </w:r>
      <w:r w:rsidR="00DE0D75">
        <w:rPr>
          <w:rFonts w:ascii="Times New Roman" w:eastAsia="Times New Roman" w:hAnsi="Times New Roman" w:cs="Times New Roman"/>
          <w:color w:val="000000" w:themeColor="text1"/>
          <w:sz w:val="32"/>
          <w:szCs w:val="32"/>
        </w:rPr>
        <w:tab/>
        <w:t>8</w:t>
      </w:r>
    </w:p>
    <w:p w14:paraId="3BCF7281" w14:textId="5395A91A" w:rsidR="00DE0D75" w:rsidRDefault="00C04378" w:rsidP="00C04378">
      <w:pPr>
        <w:pStyle w:val="Prrafodelista"/>
        <w:numPr>
          <w:ilvl w:val="0"/>
          <w:numId w:val="18"/>
        </w:numPr>
        <w:spacing w:before="240" w:after="60" w:line="360" w:lineRule="auto"/>
        <w:rPr>
          <w:rFonts w:ascii="Times New Roman" w:eastAsia="Times New Roman" w:hAnsi="Times New Roman" w:cs="Times New Roman"/>
          <w:color w:val="000000" w:themeColor="text1"/>
          <w:sz w:val="24"/>
          <w:szCs w:val="24"/>
        </w:rPr>
      </w:pPr>
      <w:r w:rsidRPr="00C04378">
        <w:rPr>
          <w:rFonts w:ascii="Times New Roman" w:eastAsia="Times New Roman" w:hAnsi="Times New Roman" w:cs="Times New Roman"/>
          <w:color w:val="000000" w:themeColor="text1"/>
          <w:sz w:val="24"/>
          <w:szCs w:val="24"/>
        </w:rPr>
        <w:t xml:space="preserve">Acceso a plaza en la Escuela Infantil </w:t>
      </w:r>
      <w:proofErr w:type="spellStart"/>
      <w:r w:rsidRPr="00C04378">
        <w:rPr>
          <w:rFonts w:ascii="Times New Roman" w:eastAsia="Times New Roman" w:hAnsi="Times New Roman" w:cs="Times New Roman"/>
          <w:color w:val="000000" w:themeColor="text1"/>
          <w:sz w:val="24"/>
          <w:szCs w:val="24"/>
        </w:rPr>
        <w:t>Bärbel</w:t>
      </w:r>
      <w:proofErr w:type="spellEnd"/>
      <w:r w:rsidR="00DE0D75">
        <w:rPr>
          <w:rFonts w:ascii="Times New Roman" w:eastAsia="Times New Roman" w:hAnsi="Times New Roman" w:cs="Times New Roman"/>
          <w:color w:val="000000" w:themeColor="text1"/>
          <w:sz w:val="24"/>
          <w:szCs w:val="24"/>
        </w:rPr>
        <w:tab/>
      </w:r>
      <w:r w:rsidR="00DE0D75">
        <w:rPr>
          <w:rFonts w:ascii="Times New Roman" w:eastAsia="Times New Roman" w:hAnsi="Times New Roman" w:cs="Times New Roman"/>
          <w:color w:val="000000" w:themeColor="text1"/>
          <w:sz w:val="24"/>
          <w:szCs w:val="24"/>
        </w:rPr>
        <w:tab/>
      </w:r>
      <w:r w:rsidR="00DE0D75">
        <w:rPr>
          <w:rFonts w:ascii="Times New Roman" w:eastAsia="Times New Roman" w:hAnsi="Times New Roman" w:cs="Times New Roman"/>
          <w:color w:val="000000" w:themeColor="text1"/>
          <w:sz w:val="24"/>
          <w:szCs w:val="24"/>
        </w:rPr>
        <w:tab/>
      </w:r>
      <w:r w:rsidR="00DE0D75">
        <w:rPr>
          <w:rFonts w:ascii="Times New Roman" w:eastAsia="Times New Roman" w:hAnsi="Times New Roman" w:cs="Times New Roman"/>
          <w:color w:val="000000" w:themeColor="text1"/>
          <w:sz w:val="24"/>
          <w:szCs w:val="24"/>
        </w:rPr>
        <w:tab/>
        <w:t>8</w:t>
      </w:r>
      <w:r w:rsidRPr="00C04378">
        <w:rPr>
          <w:rFonts w:ascii="Times New Roman" w:eastAsia="Times New Roman" w:hAnsi="Times New Roman" w:cs="Times New Roman"/>
          <w:color w:val="000000" w:themeColor="text1"/>
          <w:sz w:val="24"/>
          <w:szCs w:val="24"/>
        </w:rPr>
        <w:t xml:space="preserve"> </w:t>
      </w:r>
    </w:p>
    <w:p w14:paraId="512AF6B2" w14:textId="33AE1DEA" w:rsidR="000B2BD8" w:rsidRDefault="00C04378" w:rsidP="00DE0D75">
      <w:pPr>
        <w:pStyle w:val="Prrafodelista"/>
        <w:spacing w:before="240" w:after="60" w:line="360" w:lineRule="auto"/>
        <w:ind w:left="1776"/>
        <w:rPr>
          <w:rFonts w:ascii="Times New Roman" w:eastAsia="Times New Roman" w:hAnsi="Times New Roman" w:cs="Times New Roman"/>
          <w:color w:val="000000" w:themeColor="text1"/>
          <w:sz w:val="24"/>
          <w:szCs w:val="24"/>
        </w:rPr>
      </w:pPr>
      <w:r w:rsidRPr="00C04378">
        <w:rPr>
          <w:rFonts w:ascii="Times New Roman" w:eastAsia="Times New Roman" w:hAnsi="Times New Roman" w:cs="Times New Roman"/>
          <w:color w:val="000000" w:themeColor="text1"/>
          <w:sz w:val="24"/>
          <w:szCs w:val="24"/>
        </w:rPr>
        <w:t>Inhelder</w:t>
      </w:r>
      <w:r w:rsidR="002642B9">
        <w:rPr>
          <w:rFonts w:ascii="Times New Roman" w:eastAsia="Times New Roman" w:hAnsi="Times New Roman" w:cs="Times New Roman"/>
          <w:color w:val="000000" w:themeColor="text1"/>
          <w:sz w:val="24"/>
          <w:szCs w:val="24"/>
        </w:rPr>
        <w:tab/>
      </w:r>
      <w:r w:rsidR="002642B9">
        <w:rPr>
          <w:rFonts w:ascii="Times New Roman" w:eastAsia="Times New Roman" w:hAnsi="Times New Roman" w:cs="Times New Roman"/>
          <w:color w:val="000000" w:themeColor="text1"/>
          <w:sz w:val="24"/>
          <w:szCs w:val="24"/>
        </w:rPr>
        <w:tab/>
      </w:r>
      <w:r w:rsidR="002642B9">
        <w:rPr>
          <w:rFonts w:ascii="Times New Roman" w:eastAsia="Times New Roman" w:hAnsi="Times New Roman" w:cs="Times New Roman"/>
          <w:color w:val="000000" w:themeColor="text1"/>
          <w:sz w:val="24"/>
          <w:szCs w:val="24"/>
        </w:rPr>
        <w:tab/>
      </w:r>
    </w:p>
    <w:p w14:paraId="0D1C9498" w14:textId="3BD26F05" w:rsidR="00C04378" w:rsidRDefault="00C04378" w:rsidP="00C04378">
      <w:pPr>
        <w:pStyle w:val="Prrafodelista"/>
        <w:numPr>
          <w:ilvl w:val="0"/>
          <w:numId w:val="18"/>
        </w:numPr>
        <w:spacing w:before="240" w:after="60" w:line="360" w:lineRule="auto"/>
        <w:rPr>
          <w:rFonts w:ascii="Times New Roman" w:eastAsia="Times New Roman" w:hAnsi="Times New Roman" w:cs="Times New Roman"/>
          <w:color w:val="000000" w:themeColor="text1"/>
          <w:sz w:val="24"/>
          <w:szCs w:val="24"/>
        </w:rPr>
      </w:pPr>
      <w:r w:rsidRPr="00C04378">
        <w:rPr>
          <w:rFonts w:ascii="Times New Roman" w:eastAsia="Times New Roman" w:hAnsi="Times New Roman" w:cs="Times New Roman"/>
          <w:color w:val="000000" w:themeColor="text1"/>
          <w:sz w:val="24"/>
          <w:szCs w:val="24"/>
        </w:rPr>
        <w:t>Programas de apoyo psicológico y emocional</w:t>
      </w:r>
      <w:r w:rsidR="001614C2">
        <w:rPr>
          <w:rFonts w:ascii="Times New Roman" w:eastAsia="Times New Roman" w:hAnsi="Times New Roman" w:cs="Times New Roman"/>
          <w:color w:val="000000" w:themeColor="text1"/>
          <w:sz w:val="24"/>
          <w:szCs w:val="24"/>
        </w:rPr>
        <w:tab/>
      </w:r>
      <w:r w:rsidR="001614C2">
        <w:rPr>
          <w:rFonts w:ascii="Times New Roman" w:eastAsia="Times New Roman" w:hAnsi="Times New Roman" w:cs="Times New Roman"/>
          <w:color w:val="000000" w:themeColor="text1"/>
          <w:sz w:val="24"/>
          <w:szCs w:val="24"/>
        </w:rPr>
        <w:tab/>
      </w:r>
      <w:r w:rsidR="001614C2">
        <w:rPr>
          <w:rFonts w:ascii="Times New Roman" w:eastAsia="Times New Roman" w:hAnsi="Times New Roman" w:cs="Times New Roman"/>
          <w:color w:val="000000" w:themeColor="text1"/>
          <w:sz w:val="24"/>
          <w:szCs w:val="24"/>
        </w:rPr>
        <w:tab/>
      </w:r>
      <w:r w:rsidR="001614C2">
        <w:rPr>
          <w:rFonts w:ascii="Times New Roman" w:eastAsia="Times New Roman" w:hAnsi="Times New Roman" w:cs="Times New Roman"/>
          <w:color w:val="000000" w:themeColor="text1"/>
          <w:sz w:val="24"/>
          <w:szCs w:val="24"/>
        </w:rPr>
        <w:tab/>
        <w:t>9</w:t>
      </w:r>
    </w:p>
    <w:p w14:paraId="2F50E81F" w14:textId="25467A84" w:rsidR="00C04378" w:rsidRDefault="00C04378" w:rsidP="00C04378">
      <w:pPr>
        <w:pStyle w:val="Prrafodelista"/>
        <w:numPr>
          <w:ilvl w:val="0"/>
          <w:numId w:val="18"/>
        </w:numPr>
        <w:spacing w:before="240" w:after="60" w:line="360" w:lineRule="auto"/>
        <w:rPr>
          <w:rFonts w:ascii="Times New Roman" w:eastAsia="Times New Roman" w:hAnsi="Times New Roman" w:cs="Times New Roman"/>
          <w:color w:val="000000" w:themeColor="text1"/>
          <w:sz w:val="24"/>
          <w:szCs w:val="24"/>
        </w:rPr>
      </w:pPr>
      <w:r w:rsidRPr="00C04378">
        <w:rPr>
          <w:rFonts w:ascii="Times New Roman" w:eastAsia="Times New Roman" w:hAnsi="Times New Roman" w:cs="Times New Roman"/>
          <w:color w:val="000000" w:themeColor="text1"/>
          <w:sz w:val="24"/>
          <w:szCs w:val="24"/>
        </w:rPr>
        <w:t>Habilitación de salas de lactancia en el campus</w:t>
      </w:r>
      <w:r w:rsidR="001614C2">
        <w:rPr>
          <w:rFonts w:ascii="Times New Roman" w:eastAsia="Times New Roman" w:hAnsi="Times New Roman" w:cs="Times New Roman"/>
          <w:color w:val="000000" w:themeColor="text1"/>
          <w:sz w:val="24"/>
          <w:szCs w:val="24"/>
        </w:rPr>
        <w:tab/>
      </w:r>
      <w:r w:rsidR="001614C2">
        <w:rPr>
          <w:rFonts w:ascii="Times New Roman" w:eastAsia="Times New Roman" w:hAnsi="Times New Roman" w:cs="Times New Roman"/>
          <w:color w:val="000000" w:themeColor="text1"/>
          <w:sz w:val="24"/>
          <w:szCs w:val="24"/>
        </w:rPr>
        <w:tab/>
      </w:r>
      <w:r w:rsidR="001614C2">
        <w:rPr>
          <w:rFonts w:ascii="Times New Roman" w:eastAsia="Times New Roman" w:hAnsi="Times New Roman" w:cs="Times New Roman"/>
          <w:color w:val="000000" w:themeColor="text1"/>
          <w:sz w:val="24"/>
          <w:szCs w:val="24"/>
        </w:rPr>
        <w:tab/>
      </w:r>
      <w:r w:rsidR="001614C2">
        <w:rPr>
          <w:rFonts w:ascii="Times New Roman" w:eastAsia="Times New Roman" w:hAnsi="Times New Roman" w:cs="Times New Roman"/>
          <w:color w:val="000000" w:themeColor="text1"/>
          <w:sz w:val="24"/>
          <w:szCs w:val="24"/>
        </w:rPr>
        <w:tab/>
        <w:t>9</w:t>
      </w:r>
    </w:p>
    <w:p w14:paraId="1EAE1B91" w14:textId="317D5F9A" w:rsidR="001364FD" w:rsidRDefault="00C04378" w:rsidP="001364FD">
      <w:pPr>
        <w:pStyle w:val="Prrafodelista"/>
        <w:numPr>
          <w:ilvl w:val="0"/>
          <w:numId w:val="18"/>
        </w:numPr>
        <w:spacing w:before="240" w:after="60" w:line="360" w:lineRule="auto"/>
        <w:rPr>
          <w:rFonts w:ascii="Times New Roman" w:eastAsia="Times New Roman" w:hAnsi="Times New Roman" w:cs="Times New Roman"/>
          <w:color w:val="000000" w:themeColor="text1"/>
          <w:sz w:val="24"/>
          <w:szCs w:val="24"/>
        </w:rPr>
      </w:pPr>
      <w:r w:rsidRPr="00C04378">
        <w:rPr>
          <w:rFonts w:ascii="Times New Roman" w:eastAsia="Times New Roman" w:hAnsi="Times New Roman" w:cs="Times New Roman"/>
          <w:color w:val="000000" w:themeColor="text1"/>
          <w:sz w:val="24"/>
          <w:szCs w:val="24"/>
        </w:rPr>
        <w:t>Adaptación de mobiliario para estudiantes embarazadas</w:t>
      </w:r>
      <w:r w:rsidR="001614C2">
        <w:rPr>
          <w:rFonts w:ascii="Times New Roman" w:eastAsia="Times New Roman" w:hAnsi="Times New Roman" w:cs="Times New Roman"/>
          <w:color w:val="000000" w:themeColor="text1"/>
          <w:sz w:val="24"/>
          <w:szCs w:val="24"/>
        </w:rPr>
        <w:tab/>
      </w:r>
      <w:r w:rsidR="001614C2">
        <w:rPr>
          <w:rFonts w:ascii="Times New Roman" w:eastAsia="Times New Roman" w:hAnsi="Times New Roman" w:cs="Times New Roman"/>
          <w:color w:val="000000" w:themeColor="text1"/>
          <w:sz w:val="24"/>
          <w:szCs w:val="24"/>
        </w:rPr>
        <w:tab/>
        <w:t>9</w:t>
      </w:r>
    </w:p>
    <w:p w14:paraId="1F8DE799" w14:textId="648DA206" w:rsidR="001364FD" w:rsidRDefault="001364FD" w:rsidP="001364FD">
      <w:pPr>
        <w:pStyle w:val="Prrafodelista"/>
        <w:numPr>
          <w:ilvl w:val="0"/>
          <w:numId w:val="18"/>
        </w:numPr>
        <w:spacing w:before="240" w:after="60" w:line="360" w:lineRule="auto"/>
        <w:rPr>
          <w:rFonts w:ascii="Times New Roman" w:eastAsia="Times New Roman" w:hAnsi="Times New Roman" w:cs="Times New Roman"/>
          <w:color w:val="000000" w:themeColor="text1"/>
          <w:sz w:val="24"/>
          <w:szCs w:val="24"/>
        </w:rPr>
      </w:pPr>
      <w:r w:rsidRPr="001364FD">
        <w:rPr>
          <w:rFonts w:ascii="Times New Roman" w:eastAsia="Times New Roman" w:hAnsi="Times New Roman" w:cs="Times New Roman"/>
          <w:color w:val="000000" w:themeColor="text1"/>
          <w:sz w:val="24"/>
          <w:szCs w:val="24"/>
        </w:rPr>
        <w:t>Espacios de encuentro y redes de apoyo a la maternidad</w:t>
      </w:r>
      <w:r w:rsidR="001614C2">
        <w:rPr>
          <w:rFonts w:ascii="Times New Roman" w:eastAsia="Times New Roman" w:hAnsi="Times New Roman" w:cs="Times New Roman"/>
          <w:color w:val="000000" w:themeColor="text1"/>
          <w:sz w:val="24"/>
          <w:szCs w:val="24"/>
        </w:rPr>
        <w:tab/>
      </w:r>
      <w:r w:rsidR="001614C2">
        <w:rPr>
          <w:rFonts w:ascii="Times New Roman" w:eastAsia="Times New Roman" w:hAnsi="Times New Roman" w:cs="Times New Roman"/>
          <w:color w:val="000000" w:themeColor="text1"/>
          <w:sz w:val="24"/>
          <w:szCs w:val="24"/>
        </w:rPr>
        <w:tab/>
      </w:r>
      <w:r w:rsidR="005159A9">
        <w:rPr>
          <w:rFonts w:ascii="Times New Roman" w:eastAsia="Times New Roman" w:hAnsi="Times New Roman" w:cs="Times New Roman"/>
          <w:color w:val="000000" w:themeColor="text1"/>
          <w:sz w:val="24"/>
          <w:szCs w:val="24"/>
        </w:rPr>
        <w:t>9</w:t>
      </w:r>
    </w:p>
    <w:p w14:paraId="75BBB0E0" w14:textId="3B7F5934" w:rsidR="001364FD" w:rsidRDefault="001364FD" w:rsidP="001364FD">
      <w:pPr>
        <w:pStyle w:val="Prrafodelista"/>
        <w:spacing w:before="240" w:after="60" w:line="360" w:lineRule="auto"/>
        <w:ind w:left="1776"/>
        <w:rPr>
          <w:rFonts w:ascii="Times New Roman" w:eastAsia="Times New Roman" w:hAnsi="Times New Roman" w:cs="Times New Roman"/>
          <w:color w:val="000000" w:themeColor="text1"/>
          <w:sz w:val="24"/>
          <w:szCs w:val="24"/>
        </w:rPr>
      </w:pPr>
      <w:r w:rsidRPr="001364FD">
        <w:rPr>
          <w:rFonts w:ascii="Times New Roman" w:eastAsia="Times New Roman" w:hAnsi="Times New Roman" w:cs="Times New Roman"/>
          <w:color w:val="000000" w:themeColor="text1"/>
          <w:sz w:val="24"/>
          <w:szCs w:val="24"/>
        </w:rPr>
        <w:t xml:space="preserve"> y paternidad</w:t>
      </w:r>
    </w:p>
    <w:p w14:paraId="28A19629" w14:textId="18A8A96F" w:rsidR="001364FD" w:rsidRDefault="001364FD" w:rsidP="001364FD">
      <w:pPr>
        <w:pStyle w:val="Prrafodelista"/>
        <w:numPr>
          <w:ilvl w:val="0"/>
          <w:numId w:val="18"/>
        </w:numPr>
        <w:spacing w:before="240" w:after="60" w:line="360" w:lineRule="auto"/>
        <w:rPr>
          <w:rFonts w:ascii="Times New Roman" w:eastAsia="Times New Roman" w:hAnsi="Times New Roman" w:cs="Times New Roman"/>
          <w:color w:val="000000" w:themeColor="text1"/>
          <w:sz w:val="24"/>
          <w:szCs w:val="24"/>
        </w:rPr>
      </w:pPr>
      <w:r w:rsidRPr="001364FD">
        <w:rPr>
          <w:rFonts w:ascii="Times New Roman" w:eastAsia="Times New Roman" w:hAnsi="Times New Roman" w:cs="Times New Roman"/>
          <w:color w:val="000000" w:themeColor="text1"/>
          <w:sz w:val="24"/>
          <w:szCs w:val="24"/>
        </w:rPr>
        <w:t>Protocolos de salud y seguridad para estudiantes gestantes</w:t>
      </w:r>
      <w:r w:rsidR="005159A9">
        <w:rPr>
          <w:rFonts w:ascii="Times New Roman" w:eastAsia="Times New Roman" w:hAnsi="Times New Roman" w:cs="Times New Roman"/>
          <w:color w:val="000000" w:themeColor="text1"/>
          <w:sz w:val="24"/>
          <w:szCs w:val="24"/>
        </w:rPr>
        <w:tab/>
      </w:r>
      <w:r w:rsidR="005159A9">
        <w:rPr>
          <w:rFonts w:ascii="Times New Roman" w:eastAsia="Times New Roman" w:hAnsi="Times New Roman" w:cs="Times New Roman"/>
          <w:color w:val="000000" w:themeColor="text1"/>
          <w:sz w:val="24"/>
          <w:szCs w:val="24"/>
        </w:rPr>
        <w:tab/>
        <w:t>9</w:t>
      </w:r>
    </w:p>
    <w:p w14:paraId="27F2C534" w14:textId="5D111FEA" w:rsidR="001364FD" w:rsidRDefault="001364FD" w:rsidP="001364FD">
      <w:pPr>
        <w:pStyle w:val="Prrafodelista"/>
        <w:numPr>
          <w:ilvl w:val="0"/>
          <w:numId w:val="18"/>
        </w:numPr>
        <w:spacing w:before="240" w:after="60" w:line="360" w:lineRule="auto"/>
        <w:rPr>
          <w:rFonts w:ascii="Times New Roman" w:eastAsia="Times New Roman" w:hAnsi="Times New Roman" w:cs="Times New Roman"/>
          <w:color w:val="000000" w:themeColor="text1"/>
          <w:sz w:val="24"/>
          <w:szCs w:val="24"/>
        </w:rPr>
      </w:pPr>
      <w:r w:rsidRPr="001364FD">
        <w:rPr>
          <w:rFonts w:ascii="Times New Roman" w:eastAsia="Times New Roman" w:hAnsi="Times New Roman" w:cs="Times New Roman"/>
          <w:color w:val="000000" w:themeColor="text1"/>
          <w:sz w:val="24"/>
          <w:szCs w:val="24"/>
        </w:rPr>
        <w:t xml:space="preserve">Consideración de la situación familiar en las ayudas económicas </w:t>
      </w:r>
      <w:r w:rsidR="005159A9">
        <w:rPr>
          <w:rFonts w:ascii="Times New Roman" w:eastAsia="Times New Roman" w:hAnsi="Times New Roman" w:cs="Times New Roman"/>
          <w:color w:val="000000" w:themeColor="text1"/>
          <w:sz w:val="24"/>
          <w:szCs w:val="24"/>
        </w:rPr>
        <w:tab/>
        <w:t>10</w:t>
      </w:r>
    </w:p>
    <w:p w14:paraId="7EC56DC2" w14:textId="4D496F71" w:rsidR="001364FD" w:rsidRDefault="00510936" w:rsidP="001364FD">
      <w:pPr>
        <w:pStyle w:val="Prrafodelista"/>
        <w:spacing w:before="240" w:after="60" w:line="360" w:lineRule="auto"/>
        <w:ind w:left="1776"/>
        <w:rPr>
          <w:rFonts w:ascii="Times New Roman" w:eastAsia="Times New Roman" w:hAnsi="Times New Roman" w:cs="Times New Roman"/>
          <w:color w:val="000000" w:themeColor="text1"/>
          <w:sz w:val="24"/>
          <w:szCs w:val="24"/>
        </w:rPr>
      </w:pPr>
      <w:r w:rsidRPr="001364FD">
        <w:rPr>
          <w:rFonts w:ascii="Times New Roman" w:eastAsia="Times New Roman" w:hAnsi="Times New Roman" w:cs="Times New Roman"/>
          <w:color w:val="000000" w:themeColor="text1"/>
          <w:sz w:val="24"/>
          <w:szCs w:val="24"/>
        </w:rPr>
        <w:t xml:space="preserve"> </w:t>
      </w:r>
      <w:r w:rsidR="001364FD" w:rsidRPr="001364FD">
        <w:rPr>
          <w:rFonts w:ascii="Times New Roman" w:eastAsia="Times New Roman" w:hAnsi="Times New Roman" w:cs="Times New Roman"/>
          <w:color w:val="000000" w:themeColor="text1"/>
          <w:sz w:val="24"/>
          <w:szCs w:val="24"/>
        </w:rPr>
        <w:t>(Fondo Social)</w:t>
      </w:r>
    </w:p>
    <w:p w14:paraId="118A8C99" w14:textId="7635CB0B" w:rsidR="001364FD" w:rsidRDefault="001364FD" w:rsidP="001364FD">
      <w:pPr>
        <w:pStyle w:val="Prrafodelista"/>
        <w:numPr>
          <w:ilvl w:val="0"/>
          <w:numId w:val="18"/>
        </w:numPr>
        <w:spacing w:before="240" w:after="60" w:line="360" w:lineRule="auto"/>
        <w:rPr>
          <w:rFonts w:ascii="Times New Roman" w:eastAsia="Times New Roman" w:hAnsi="Times New Roman" w:cs="Times New Roman"/>
          <w:color w:val="000000" w:themeColor="text1"/>
          <w:sz w:val="24"/>
          <w:szCs w:val="24"/>
        </w:rPr>
      </w:pPr>
      <w:r w:rsidRPr="001364FD">
        <w:rPr>
          <w:rFonts w:ascii="Times New Roman" w:eastAsia="Times New Roman" w:hAnsi="Times New Roman" w:cs="Times New Roman"/>
          <w:color w:val="000000" w:themeColor="text1"/>
          <w:sz w:val="24"/>
          <w:szCs w:val="24"/>
        </w:rPr>
        <w:t>Formación y sensibilización del profesorado y personal tutor</w:t>
      </w:r>
      <w:r w:rsidR="00D36B99">
        <w:rPr>
          <w:rFonts w:ascii="Times New Roman" w:eastAsia="Times New Roman" w:hAnsi="Times New Roman" w:cs="Times New Roman"/>
          <w:color w:val="000000" w:themeColor="text1"/>
          <w:sz w:val="24"/>
          <w:szCs w:val="24"/>
        </w:rPr>
        <w:tab/>
      </w:r>
      <w:r w:rsidR="00D36B99">
        <w:rPr>
          <w:rFonts w:ascii="Times New Roman" w:eastAsia="Times New Roman" w:hAnsi="Times New Roman" w:cs="Times New Roman"/>
          <w:color w:val="000000" w:themeColor="text1"/>
          <w:sz w:val="24"/>
          <w:szCs w:val="24"/>
        </w:rPr>
        <w:tab/>
        <w:t>10</w:t>
      </w:r>
    </w:p>
    <w:p w14:paraId="6467674E" w14:textId="47356357" w:rsidR="001364FD" w:rsidRPr="001364FD" w:rsidRDefault="001364FD" w:rsidP="001364FD">
      <w:pPr>
        <w:pStyle w:val="Prrafodelista"/>
        <w:numPr>
          <w:ilvl w:val="0"/>
          <w:numId w:val="18"/>
        </w:numPr>
        <w:spacing w:before="240" w:after="60" w:line="360" w:lineRule="auto"/>
        <w:rPr>
          <w:rFonts w:ascii="Times New Roman" w:eastAsia="Times New Roman" w:hAnsi="Times New Roman" w:cs="Times New Roman"/>
          <w:color w:val="000000" w:themeColor="text1"/>
          <w:sz w:val="24"/>
          <w:szCs w:val="24"/>
        </w:rPr>
      </w:pPr>
      <w:r w:rsidRPr="001364FD">
        <w:rPr>
          <w:rFonts w:ascii="Times New Roman" w:eastAsia="Times New Roman" w:hAnsi="Times New Roman" w:cs="Times New Roman"/>
          <w:color w:val="000000" w:themeColor="text1"/>
          <w:sz w:val="24"/>
          <w:szCs w:val="24"/>
        </w:rPr>
        <w:t>Divulgación e información</w:t>
      </w:r>
      <w:r w:rsidR="00D36B99">
        <w:rPr>
          <w:rFonts w:ascii="Times New Roman" w:eastAsia="Times New Roman" w:hAnsi="Times New Roman" w:cs="Times New Roman"/>
          <w:color w:val="000000" w:themeColor="text1"/>
          <w:sz w:val="24"/>
          <w:szCs w:val="24"/>
        </w:rPr>
        <w:tab/>
      </w:r>
      <w:r w:rsidR="00D36B99">
        <w:rPr>
          <w:rFonts w:ascii="Times New Roman" w:eastAsia="Times New Roman" w:hAnsi="Times New Roman" w:cs="Times New Roman"/>
          <w:color w:val="000000" w:themeColor="text1"/>
          <w:sz w:val="24"/>
          <w:szCs w:val="24"/>
        </w:rPr>
        <w:tab/>
      </w:r>
      <w:r w:rsidR="00D36B99">
        <w:rPr>
          <w:rFonts w:ascii="Times New Roman" w:eastAsia="Times New Roman" w:hAnsi="Times New Roman" w:cs="Times New Roman"/>
          <w:color w:val="000000" w:themeColor="text1"/>
          <w:sz w:val="24"/>
          <w:szCs w:val="24"/>
        </w:rPr>
        <w:tab/>
      </w:r>
      <w:r w:rsidR="00D36B99">
        <w:rPr>
          <w:rFonts w:ascii="Times New Roman" w:eastAsia="Times New Roman" w:hAnsi="Times New Roman" w:cs="Times New Roman"/>
          <w:color w:val="000000" w:themeColor="text1"/>
          <w:sz w:val="24"/>
          <w:szCs w:val="24"/>
        </w:rPr>
        <w:tab/>
      </w:r>
      <w:r w:rsidR="00D36B99">
        <w:rPr>
          <w:rFonts w:ascii="Times New Roman" w:eastAsia="Times New Roman" w:hAnsi="Times New Roman" w:cs="Times New Roman"/>
          <w:color w:val="000000" w:themeColor="text1"/>
          <w:sz w:val="24"/>
          <w:szCs w:val="24"/>
        </w:rPr>
        <w:tab/>
      </w:r>
      <w:r w:rsidR="00D36B99">
        <w:rPr>
          <w:rFonts w:ascii="Times New Roman" w:eastAsia="Times New Roman" w:hAnsi="Times New Roman" w:cs="Times New Roman"/>
          <w:color w:val="000000" w:themeColor="text1"/>
          <w:sz w:val="24"/>
          <w:szCs w:val="24"/>
        </w:rPr>
        <w:tab/>
        <w:t>10</w:t>
      </w:r>
    </w:p>
    <w:p w14:paraId="5329B64B" w14:textId="620A234D" w:rsidR="00F57A3D" w:rsidRPr="00F57A3D" w:rsidRDefault="000B2BD8" w:rsidP="007A7CC8">
      <w:pPr>
        <w:pStyle w:val="Prrafodelista"/>
        <w:numPr>
          <w:ilvl w:val="0"/>
          <w:numId w:val="8"/>
        </w:numPr>
        <w:spacing w:before="240" w:after="6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32"/>
          <w:szCs w:val="32"/>
        </w:rPr>
        <w:t>APLICACIÓN DEL PROT</w:t>
      </w:r>
      <w:r w:rsidR="00C04378">
        <w:rPr>
          <w:rFonts w:ascii="Times New Roman" w:eastAsia="Times New Roman" w:hAnsi="Times New Roman" w:cs="Times New Roman"/>
          <w:color w:val="000000" w:themeColor="text1"/>
          <w:sz w:val="32"/>
          <w:szCs w:val="32"/>
        </w:rPr>
        <w:t>O</w:t>
      </w:r>
      <w:r>
        <w:rPr>
          <w:rFonts w:ascii="Times New Roman" w:eastAsia="Times New Roman" w:hAnsi="Times New Roman" w:cs="Times New Roman"/>
          <w:color w:val="000000" w:themeColor="text1"/>
          <w:sz w:val="32"/>
          <w:szCs w:val="32"/>
        </w:rPr>
        <w:t xml:space="preserve">COLO </w:t>
      </w:r>
      <w:r w:rsidR="00EC139B">
        <w:rPr>
          <w:rFonts w:ascii="Times New Roman" w:eastAsia="Times New Roman" w:hAnsi="Times New Roman" w:cs="Times New Roman"/>
          <w:color w:val="000000" w:themeColor="text1"/>
          <w:sz w:val="32"/>
          <w:szCs w:val="32"/>
        </w:rPr>
        <w:tab/>
      </w:r>
      <w:r w:rsidR="00EC139B">
        <w:rPr>
          <w:rFonts w:ascii="Times New Roman" w:eastAsia="Times New Roman" w:hAnsi="Times New Roman" w:cs="Times New Roman"/>
          <w:color w:val="000000" w:themeColor="text1"/>
          <w:sz w:val="32"/>
          <w:szCs w:val="32"/>
        </w:rPr>
        <w:tab/>
      </w:r>
      <w:r w:rsidR="00EC139B">
        <w:rPr>
          <w:rFonts w:ascii="Times New Roman" w:eastAsia="Times New Roman" w:hAnsi="Times New Roman" w:cs="Times New Roman"/>
          <w:color w:val="000000" w:themeColor="text1"/>
          <w:sz w:val="32"/>
          <w:szCs w:val="32"/>
        </w:rPr>
        <w:tab/>
      </w:r>
      <w:r w:rsidR="00EC139B">
        <w:rPr>
          <w:rFonts w:ascii="Times New Roman" w:eastAsia="Times New Roman" w:hAnsi="Times New Roman" w:cs="Times New Roman"/>
          <w:color w:val="000000" w:themeColor="text1"/>
          <w:sz w:val="32"/>
          <w:szCs w:val="32"/>
        </w:rPr>
        <w:tab/>
      </w:r>
      <w:r w:rsidR="00EC139B">
        <w:rPr>
          <w:rFonts w:ascii="Times New Roman" w:eastAsia="Times New Roman" w:hAnsi="Times New Roman" w:cs="Times New Roman"/>
          <w:color w:val="000000" w:themeColor="text1"/>
          <w:sz w:val="32"/>
          <w:szCs w:val="32"/>
        </w:rPr>
        <w:tab/>
        <w:t>10</w:t>
      </w:r>
      <w:r>
        <w:rPr>
          <w:rFonts w:ascii="Times New Roman" w:eastAsia="Times New Roman" w:hAnsi="Times New Roman" w:cs="Times New Roman"/>
          <w:color w:val="000000" w:themeColor="text1"/>
          <w:sz w:val="32"/>
          <w:szCs w:val="32"/>
        </w:rPr>
        <w:t xml:space="preserve"> </w:t>
      </w:r>
    </w:p>
    <w:p w14:paraId="29518140" w14:textId="3D3732DF" w:rsidR="007A7CC8" w:rsidRDefault="00EC139B" w:rsidP="007A7CC8">
      <w:pPr>
        <w:pStyle w:val="Prrafodelista"/>
        <w:numPr>
          <w:ilvl w:val="0"/>
          <w:numId w:val="8"/>
        </w:numPr>
        <w:spacing w:before="240" w:after="6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32"/>
          <w:szCs w:val="32"/>
        </w:rPr>
        <w:t>REFERENCIAS LEGISLATIVAS</w:t>
      </w:r>
      <w:r>
        <w:rPr>
          <w:rFonts w:ascii="Times New Roman" w:eastAsia="Times New Roman" w:hAnsi="Times New Roman" w:cs="Times New Roman"/>
          <w:color w:val="000000" w:themeColor="text1"/>
          <w:sz w:val="32"/>
          <w:szCs w:val="32"/>
        </w:rPr>
        <w:tab/>
      </w:r>
      <w:r>
        <w:rPr>
          <w:rFonts w:ascii="Times New Roman" w:eastAsia="Times New Roman" w:hAnsi="Times New Roman" w:cs="Times New Roman"/>
          <w:color w:val="000000" w:themeColor="text1"/>
          <w:sz w:val="32"/>
          <w:szCs w:val="32"/>
        </w:rPr>
        <w:tab/>
      </w:r>
      <w:r>
        <w:rPr>
          <w:rFonts w:ascii="Times New Roman" w:eastAsia="Times New Roman" w:hAnsi="Times New Roman" w:cs="Times New Roman"/>
          <w:color w:val="000000" w:themeColor="text1"/>
          <w:sz w:val="32"/>
          <w:szCs w:val="32"/>
        </w:rPr>
        <w:tab/>
      </w:r>
      <w:r>
        <w:rPr>
          <w:rFonts w:ascii="Times New Roman" w:eastAsia="Times New Roman" w:hAnsi="Times New Roman" w:cs="Times New Roman"/>
          <w:color w:val="000000" w:themeColor="text1"/>
          <w:sz w:val="32"/>
          <w:szCs w:val="32"/>
        </w:rPr>
        <w:tab/>
      </w:r>
      <w:r>
        <w:rPr>
          <w:rFonts w:ascii="Times New Roman" w:eastAsia="Times New Roman" w:hAnsi="Times New Roman" w:cs="Times New Roman"/>
          <w:color w:val="000000" w:themeColor="text1"/>
          <w:sz w:val="32"/>
          <w:szCs w:val="32"/>
        </w:rPr>
        <w:tab/>
        <w:t>11</w:t>
      </w:r>
    </w:p>
    <w:p w14:paraId="3CC020E5" w14:textId="452471A6" w:rsidR="000F4BA4" w:rsidRPr="00FC4B4F" w:rsidRDefault="000F4BA4" w:rsidP="004C5846">
      <w:pPr>
        <w:spacing w:before="240" w:after="60" w:line="360" w:lineRule="auto"/>
        <w:rPr>
          <w:rFonts w:ascii="Times New Roman" w:eastAsia="Times New Roman" w:hAnsi="Times New Roman" w:cs="Times New Roman"/>
          <w:b/>
          <w:bCs/>
          <w:color w:val="000000" w:themeColor="text1"/>
          <w:sz w:val="32"/>
          <w:szCs w:val="32"/>
          <w:u w:val="single"/>
        </w:rPr>
      </w:pPr>
    </w:p>
    <w:p w14:paraId="09F8B98C" w14:textId="72AF99A9" w:rsidR="000F4BA4" w:rsidRDefault="000F4BA4" w:rsidP="774B1993">
      <w:pPr>
        <w:spacing w:before="240" w:after="60" w:line="360" w:lineRule="auto"/>
        <w:jc w:val="center"/>
        <w:rPr>
          <w:rFonts w:ascii="Times New Roman" w:eastAsia="Times New Roman" w:hAnsi="Times New Roman" w:cs="Times New Roman"/>
          <w:b/>
          <w:bCs/>
          <w:color w:val="000000" w:themeColor="text1"/>
          <w:sz w:val="28"/>
          <w:szCs w:val="28"/>
          <w:u w:val="single"/>
        </w:rPr>
      </w:pPr>
    </w:p>
    <w:p w14:paraId="12303CFE" w14:textId="0E51A39F" w:rsidR="000F4BA4" w:rsidRDefault="000F4BA4" w:rsidP="774B1993">
      <w:pPr>
        <w:spacing w:before="240" w:after="60" w:line="360" w:lineRule="auto"/>
        <w:jc w:val="center"/>
        <w:rPr>
          <w:rFonts w:ascii="Times New Roman" w:eastAsia="Times New Roman" w:hAnsi="Times New Roman" w:cs="Times New Roman"/>
          <w:b/>
          <w:bCs/>
          <w:color w:val="000000" w:themeColor="text1"/>
          <w:sz w:val="28"/>
          <w:szCs w:val="28"/>
          <w:u w:val="single"/>
        </w:rPr>
      </w:pPr>
    </w:p>
    <w:p w14:paraId="39EB4526" w14:textId="41457F0B" w:rsidR="000F4BA4" w:rsidRDefault="000F4BA4" w:rsidP="774B1993">
      <w:pPr>
        <w:spacing w:before="240" w:after="60" w:line="360" w:lineRule="auto"/>
        <w:jc w:val="center"/>
        <w:rPr>
          <w:rFonts w:ascii="Times New Roman" w:eastAsia="Times New Roman" w:hAnsi="Times New Roman" w:cs="Times New Roman"/>
          <w:b/>
          <w:bCs/>
          <w:color w:val="000000" w:themeColor="text1"/>
          <w:sz w:val="28"/>
          <w:szCs w:val="28"/>
          <w:u w:val="single"/>
        </w:rPr>
      </w:pPr>
    </w:p>
    <w:p w14:paraId="379B41AD" w14:textId="625F518E" w:rsidR="000F4BA4" w:rsidRDefault="000F4BA4" w:rsidP="774B1993">
      <w:pPr>
        <w:spacing w:before="240" w:after="60" w:line="360" w:lineRule="auto"/>
        <w:jc w:val="center"/>
        <w:rPr>
          <w:rFonts w:ascii="Times New Roman" w:eastAsia="Times New Roman" w:hAnsi="Times New Roman" w:cs="Times New Roman"/>
          <w:b/>
          <w:bCs/>
          <w:color w:val="000000" w:themeColor="text1"/>
          <w:sz w:val="28"/>
          <w:szCs w:val="28"/>
          <w:u w:val="single"/>
        </w:rPr>
      </w:pPr>
    </w:p>
    <w:p w14:paraId="28025C74" w14:textId="13E08939" w:rsidR="000F4BA4" w:rsidRDefault="000F4BA4" w:rsidP="774B1993">
      <w:pPr>
        <w:spacing w:before="240" w:after="60" w:line="360" w:lineRule="auto"/>
        <w:jc w:val="center"/>
        <w:rPr>
          <w:rFonts w:ascii="Times New Roman" w:eastAsia="Times New Roman" w:hAnsi="Times New Roman" w:cs="Times New Roman"/>
          <w:b/>
          <w:bCs/>
          <w:color w:val="000000" w:themeColor="text1"/>
          <w:sz w:val="28"/>
          <w:szCs w:val="28"/>
          <w:u w:val="single"/>
        </w:rPr>
      </w:pPr>
    </w:p>
    <w:p w14:paraId="73444AC7" w14:textId="2BFA383F" w:rsidR="000F4BA4" w:rsidRDefault="000F4BA4" w:rsidP="774B1993">
      <w:pPr>
        <w:spacing w:before="240" w:after="60" w:line="360" w:lineRule="auto"/>
        <w:jc w:val="center"/>
        <w:rPr>
          <w:rFonts w:ascii="Times New Roman" w:eastAsia="Times New Roman" w:hAnsi="Times New Roman" w:cs="Times New Roman"/>
          <w:b/>
          <w:bCs/>
          <w:color w:val="000000" w:themeColor="text1"/>
          <w:sz w:val="28"/>
          <w:szCs w:val="28"/>
          <w:u w:val="single"/>
        </w:rPr>
      </w:pPr>
    </w:p>
    <w:p w14:paraId="19F8979B" w14:textId="79D010D1" w:rsidR="000F4BA4" w:rsidRDefault="000F4BA4" w:rsidP="774B1993">
      <w:pPr>
        <w:spacing w:before="240" w:after="60" w:line="360" w:lineRule="auto"/>
        <w:jc w:val="center"/>
        <w:rPr>
          <w:rFonts w:ascii="Times New Roman" w:eastAsia="Times New Roman" w:hAnsi="Times New Roman" w:cs="Times New Roman"/>
          <w:b/>
          <w:bCs/>
          <w:color w:val="000000" w:themeColor="text1"/>
          <w:sz w:val="28"/>
          <w:szCs w:val="28"/>
          <w:u w:val="single"/>
        </w:rPr>
      </w:pPr>
    </w:p>
    <w:p w14:paraId="71196B65" w14:textId="579EAD9E" w:rsidR="009561B8" w:rsidRDefault="009561B8" w:rsidP="774B1993">
      <w:pPr>
        <w:spacing w:before="240" w:after="60" w:line="360" w:lineRule="auto"/>
        <w:sectPr w:rsidR="009561B8" w:rsidSect="00EE58E2">
          <w:headerReference w:type="default" r:id="rId22"/>
          <w:footerReference w:type="default" r:id="rId23"/>
          <w:headerReference w:type="first" r:id="rId24"/>
          <w:footerReference w:type="first" r:id="rId25"/>
          <w:pgSz w:w="11906" w:h="16838"/>
          <w:pgMar w:top="1440" w:right="1440" w:bottom="1440" w:left="1440" w:header="720" w:footer="720" w:gutter="0"/>
          <w:pgNumType w:start="0"/>
          <w:cols w:space="720"/>
          <w:titlePg/>
          <w:docGrid w:linePitch="360"/>
        </w:sectPr>
      </w:pPr>
    </w:p>
    <w:p w14:paraId="11739C11" w14:textId="4262BD8B" w:rsidR="734B3B04" w:rsidRPr="00D12788" w:rsidRDefault="00D12788" w:rsidP="00D12788">
      <w:pPr>
        <w:rPr>
          <w:rFonts w:ascii="Times New Roman" w:hAnsi="Times New Roman" w:cs="Times New Roman"/>
          <w:b/>
          <w:color w:val="F7718B" w:themeColor="accent2"/>
          <w:sz w:val="52"/>
          <w:szCs w:val="52"/>
        </w:rPr>
      </w:pPr>
      <w:r w:rsidRPr="007D027B">
        <w:rPr>
          <w:rFonts w:ascii="Calibri" w:eastAsia="Calibri" w:hAnsi="Calibri" w:cs="Calibri"/>
          <w:noProof/>
          <w:color w:val="F7718B" w:themeColor="accent2"/>
        </w:rPr>
        <w:lastRenderedPageBreak/>
        <mc:AlternateContent>
          <mc:Choice Requires="wpg">
            <w:drawing>
              <wp:anchor distT="0" distB="0" distL="114300" distR="114300" simplePos="0" relativeHeight="251658243" behindDoc="0" locked="0" layoutInCell="1" allowOverlap="1" wp14:anchorId="48D71403" wp14:editId="4AE44EEC">
                <wp:simplePos x="0" y="0"/>
                <wp:positionH relativeFrom="page">
                  <wp:posOffset>12700</wp:posOffset>
                </wp:positionH>
                <wp:positionV relativeFrom="margin">
                  <wp:posOffset>221615</wp:posOffset>
                </wp:positionV>
                <wp:extent cx="179997" cy="8312138"/>
                <wp:effectExtent l="0" t="0" r="0" b="0"/>
                <wp:wrapSquare wrapText="bothSides"/>
                <wp:docPr id="1115521068" name="Group 11355"/>
                <wp:cNvGraphicFramePr/>
                <a:graphic xmlns:a="http://schemas.openxmlformats.org/drawingml/2006/main">
                  <a:graphicData uri="http://schemas.microsoft.com/office/word/2010/wordprocessingGroup">
                    <wpg:wgp>
                      <wpg:cNvGrpSpPr/>
                      <wpg:grpSpPr>
                        <a:xfrm>
                          <a:off x="0" y="0"/>
                          <a:ext cx="179997" cy="8312138"/>
                          <a:chOff x="0" y="0"/>
                          <a:chExt cx="179997" cy="8312138"/>
                        </a:xfrm>
                        <a:solidFill>
                          <a:schemeClr val="accent2">
                            <a:lumMod val="40000"/>
                            <a:lumOff val="60000"/>
                          </a:schemeClr>
                        </a:solidFill>
                      </wpg:grpSpPr>
                      <wps:wsp>
                        <wps:cNvPr id="202006819" name="Shape 13961"/>
                        <wps:cNvSpPr/>
                        <wps:spPr>
                          <a:xfrm>
                            <a:off x="0" y="0"/>
                            <a:ext cx="179997" cy="8312138"/>
                          </a:xfrm>
                          <a:custGeom>
                            <a:avLst/>
                            <a:gdLst/>
                            <a:ahLst/>
                            <a:cxnLst/>
                            <a:rect l="0" t="0" r="0" b="0"/>
                            <a:pathLst>
                              <a:path w="179997" h="8312138">
                                <a:moveTo>
                                  <a:pt x="0" y="0"/>
                                </a:moveTo>
                                <a:lnTo>
                                  <a:pt x="179997" y="0"/>
                                </a:lnTo>
                                <a:lnTo>
                                  <a:pt x="179997" y="8312138"/>
                                </a:lnTo>
                                <a:lnTo>
                                  <a:pt x="0" y="8312138"/>
                                </a:lnTo>
                                <a:lnTo>
                                  <a:pt x="0" y="0"/>
                                </a:lnTo>
                              </a:path>
                            </a:pathLst>
                          </a:custGeom>
                          <a:grpFill/>
                          <a:ln w="0" cap="flat">
                            <a:miter lim="127000"/>
                          </a:ln>
                        </wps:spPr>
                        <wps:style>
                          <a:lnRef idx="0">
                            <a:srgbClr val="000000">
                              <a:alpha val="0"/>
                            </a:srgbClr>
                          </a:lnRef>
                          <a:fillRef idx="1">
                            <a:srgbClr val="DCC0D9"/>
                          </a:fillRef>
                          <a:effectRef idx="0">
                            <a:scrgbClr r="0" g="0" b="0"/>
                          </a:effectRef>
                          <a:fontRef idx="none"/>
                        </wps:style>
                        <wps:bodyPr/>
                      </wps:wsp>
                    </wpg:wgp>
                  </a:graphicData>
                </a:graphic>
              </wp:anchor>
            </w:drawing>
          </mc:Choice>
          <mc:Fallback>
            <w:pict>
              <v:group w14:anchorId="554155E9" id="Group 11355" o:spid="_x0000_s1026" style="position:absolute;margin-left:1pt;margin-top:17.45pt;width:14.15pt;height:654.5pt;z-index:251658243;mso-position-horizontal-relative:page;mso-position-vertical-relative:margin" coordsize="1799,83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">
                <v:shape id="Shape 13961" o:spid="_x0000_s1027" style="position:absolute;width:1799;height:83121;visibility:visible;mso-wrap-style:square;v-text-anchor:top" coordsize="179997,831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" path="m,l179997,r,8312138l,8312138,,e" filled="f" stroked="f" strokeweight="0">
                  <v:stroke miterlimit="83231f" joinstyle="miter"/>
                  <v:path arrowok="t" textboxrect="0,0,179997,8312138"/>
                </v:shape>
                <w10:wrap type="square" anchorx="page" anchory="margin"/>
              </v:group>
            </w:pict>
          </mc:Fallback>
        </mc:AlternateContent>
      </w:r>
      <w:r w:rsidR="0090302F" w:rsidRPr="0090302F">
        <w:rPr>
          <w:rFonts w:ascii="Times New Roman" w:hAnsi="Times New Roman" w:cs="Times New Roman"/>
          <w:b/>
          <w:bCs/>
          <w:color w:val="F7718B" w:themeColor="accent2"/>
          <w:sz w:val="52"/>
          <w:szCs w:val="52"/>
        </w:rPr>
        <w:t>I</w:t>
      </w:r>
      <w:r w:rsidR="00283C62" w:rsidRPr="0090302F">
        <w:rPr>
          <w:rFonts w:ascii="Times New Roman" w:hAnsi="Times New Roman" w:cs="Times New Roman"/>
          <w:b/>
          <w:bCs/>
          <w:color w:val="F7718B" w:themeColor="accent2"/>
          <w:sz w:val="52"/>
          <w:szCs w:val="52"/>
        </w:rPr>
        <w:t>.</w:t>
      </w:r>
      <w:r>
        <w:rPr>
          <w:rFonts w:ascii="Times New Roman" w:hAnsi="Times New Roman" w:cs="Times New Roman"/>
          <w:b/>
          <w:bCs/>
          <w:color w:val="F7718B" w:themeColor="accent2"/>
          <w:sz w:val="52"/>
          <w:szCs w:val="52"/>
        </w:rPr>
        <w:t xml:space="preserve"> Preámbulo</w:t>
      </w:r>
      <w:r w:rsidR="0090302F" w:rsidRPr="0090302F">
        <w:rPr>
          <w:rFonts w:ascii="Times New Roman" w:hAnsi="Times New Roman" w:cs="Times New Roman"/>
          <w:b/>
          <w:bCs/>
          <w:color w:val="F7718B" w:themeColor="accent2"/>
          <w:sz w:val="52"/>
          <w:szCs w:val="52"/>
        </w:rPr>
        <w:t xml:space="preserve"> </w:t>
      </w:r>
    </w:p>
    <w:p w14:paraId="69F26F7A" w14:textId="17801E99" w:rsidR="000F4BA4" w:rsidRPr="00357857" w:rsidRDefault="55BC3444" w:rsidP="00D12788">
      <w:pPr>
        <w:spacing w:after="0" w:line="360" w:lineRule="auto"/>
        <w:jc w:val="both"/>
        <w:rPr>
          <w:rFonts w:ascii="Times New Roman" w:eastAsia="Times New Roman" w:hAnsi="Times New Roman" w:cs="Times New Roman"/>
          <w:color w:val="000000" w:themeColor="text1"/>
          <w:sz w:val="24"/>
          <w:szCs w:val="24"/>
        </w:rPr>
      </w:pPr>
      <w:r w:rsidRPr="00357857">
        <w:rPr>
          <w:rFonts w:ascii="Times New Roman" w:eastAsia="Times New Roman" w:hAnsi="Times New Roman" w:cs="Times New Roman"/>
          <w:color w:val="000000" w:themeColor="text1"/>
          <w:sz w:val="24"/>
          <w:szCs w:val="24"/>
        </w:rPr>
        <w:t>Este protocolo está dirigido al estudiantado de la Universidad Autónoma de Madrid</w:t>
      </w:r>
      <w:r w:rsidR="0C7F4ED7" w:rsidRPr="00357857">
        <w:rPr>
          <w:rFonts w:ascii="Times New Roman" w:eastAsia="Times New Roman" w:hAnsi="Times New Roman" w:cs="Times New Roman"/>
          <w:color w:val="000000" w:themeColor="text1"/>
          <w:sz w:val="24"/>
          <w:szCs w:val="24"/>
        </w:rPr>
        <w:t xml:space="preserve"> (UAM)</w:t>
      </w:r>
      <w:r w:rsidRPr="00357857">
        <w:rPr>
          <w:rFonts w:ascii="Times New Roman" w:eastAsia="Times New Roman" w:hAnsi="Times New Roman" w:cs="Times New Roman"/>
          <w:color w:val="000000" w:themeColor="text1"/>
          <w:sz w:val="24"/>
          <w:szCs w:val="24"/>
        </w:rPr>
        <w:t xml:space="preserve">, tanto de grado como de posgrado (máster y doctorado), que se encuentre en situación de embarazo o asuma responsabilidades familiares derivadas del cuidado de hijos/as a su cargo. </w:t>
      </w:r>
      <w:r w:rsidR="58CD355C" w:rsidRPr="00357857">
        <w:rPr>
          <w:rFonts w:ascii="Times New Roman" w:eastAsia="Times New Roman" w:hAnsi="Times New Roman" w:cs="Times New Roman"/>
          <w:color w:val="000000" w:themeColor="text1"/>
          <w:sz w:val="24"/>
          <w:szCs w:val="24"/>
        </w:rPr>
        <w:t>El objetivo es garantizar la igualdad de oportunidades en el acceso, la permanencia y el éxito académico del estudiado, evitando que la maternidad en edad estudiantil obstaculiza el ejercicio del derecho a la educación y articulando un apoyo institucional adecuado.</w:t>
      </w:r>
      <w:r w:rsidRPr="00357857">
        <w:rPr>
          <w:rFonts w:ascii="Times New Roman" w:eastAsia="Times New Roman" w:hAnsi="Times New Roman" w:cs="Times New Roman"/>
          <w:color w:val="000000" w:themeColor="text1"/>
          <w:sz w:val="24"/>
          <w:szCs w:val="24"/>
        </w:rPr>
        <w:t xml:space="preserve">  </w:t>
      </w:r>
    </w:p>
    <w:p w14:paraId="2E9E055C" w14:textId="77777777" w:rsidR="00D12788" w:rsidRPr="00357857" w:rsidRDefault="00D12788" w:rsidP="00D12788">
      <w:pPr>
        <w:spacing w:after="0" w:line="360" w:lineRule="auto"/>
        <w:jc w:val="both"/>
        <w:rPr>
          <w:rFonts w:ascii="Times New Roman" w:eastAsia="Times New Roman" w:hAnsi="Times New Roman" w:cs="Times New Roman"/>
          <w:color w:val="000000" w:themeColor="text1"/>
          <w:sz w:val="24"/>
          <w:szCs w:val="24"/>
        </w:rPr>
      </w:pPr>
    </w:p>
    <w:p w14:paraId="6B68D357" w14:textId="79CFABE2" w:rsidR="000F4BA4" w:rsidRPr="00357857" w:rsidRDefault="55BC3444" w:rsidP="13CA7E14">
      <w:pPr>
        <w:spacing w:after="0" w:line="360" w:lineRule="auto"/>
        <w:jc w:val="both"/>
        <w:rPr>
          <w:rFonts w:ascii="Times New Roman" w:eastAsia="Times New Roman" w:hAnsi="Times New Roman" w:cs="Times New Roman"/>
          <w:color w:val="000000" w:themeColor="text1"/>
          <w:sz w:val="24"/>
          <w:szCs w:val="24"/>
        </w:rPr>
      </w:pPr>
      <w:r w:rsidRPr="00357857">
        <w:rPr>
          <w:rFonts w:ascii="Times New Roman" w:eastAsia="Times New Roman" w:hAnsi="Times New Roman" w:cs="Times New Roman"/>
          <w:color w:val="000000" w:themeColor="text1"/>
          <w:sz w:val="24"/>
          <w:szCs w:val="24"/>
        </w:rPr>
        <w:t xml:space="preserve">En el contexto social y educativo actual, la igualdad de oportunidades constituye un pilar fundamental. </w:t>
      </w:r>
      <w:r w:rsidR="3464E614" w:rsidRPr="00357857">
        <w:rPr>
          <w:rFonts w:ascii="Times New Roman" w:eastAsia="Times New Roman" w:hAnsi="Times New Roman" w:cs="Times New Roman"/>
          <w:color w:val="000000" w:themeColor="text1"/>
          <w:sz w:val="24"/>
          <w:szCs w:val="24"/>
        </w:rPr>
        <w:t>Las instituciones académicas se encargan de asegurar que todos los estudiantes puedan acceder y continuar en el sistema universitario independientemente de su situación personal y familiar.</w:t>
      </w:r>
      <w:r w:rsidRPr="00357857">
        <w:rPr>
          <w:rFonts w:ascii="Times New Roman" w:eastAsia="Times New Roman" w:hAnsi="Times New Roman" w:cs="Times New Roman"/>
          <w:color w:val="000000" w:themeColor="text1"/>
          <w:sz w:val="24"/>
          <w:szCs w:val="24"/>
        </w:rPr>
        <w:t xml:space="preserve"> En este sentido, la maternidad y la paternidad durante la etapa educativa no deben entenderse como impedimentos, sino como circunstancias que requieren un apoyo específico por parte de la universidad. Por ello, la Universidad Autónoma de Madrid adopta el presente protocolo, fundamentado en la necesidad de generar un entorno académico inclusivo, flexible y adaptado a las realidades de las estudiantes embarazadas y de aquellos estudiantes con hijos/as a su cargo, puedan proseguir su formación sin renunciar a su derecho a la educación, ni a su derecho a la conciliación familiar. Asimismo, en coherencia con las políticas públicas que fomentan la natalidad y apoyan a los progenitores jóvenes, la UAM reconoce que la conciliación de la vida académica con la familiar es un factor clave para garantizar la participación plena de estos estudiantes en la vida universitaria.  </w:t>
      </w:r>
    </w:p>
    <w:p w14:paraId="2B349394" w14:textId="77777777" w:rsidR="00D12788" w:rsidRPr="00357857" w:rsidRDefault="00D12788" w:rsidP="13CA7E14">
      <w:pPr>
        <w:spacing w:after="0" w:line="360" w:lineRule="auto"/>
        <w:jc w:val="both"/>
        <w:rPr>
          <w:rFonts w:ascii="Times New Roman" w:eastAsia="Times New Roman" w:hAnsi="Times New Roman" w:cs="Times New Roman"/>
          <w:color w:val="000000" w:themeColor="text1"/>
          <w:sz w:val="24"/>
          <w:szCs w:val="24"/>
        </w:rPr>
      </w:pPr>
    </w:p>
    <w:p w14:paraId="504E3DCE" w14:textId="6ABF84D7" w:rsidR="000F4BA4" w:rsidRPr="00357857" w:rsidRDefault="55BC3444" w:rsidP="00D12788">
      <w:pPr>
        <w:spacing w:after="0" w:line="360" w:lineRule="auto"/>
        <w:jc w:val="both"/>
        <w:rPr>
          <w:rFonts w:ascii="Times New Roman" w:eastAsia="Times New Roman" w:hAnsi="Times New Roman" w:cs="Times New Roman"/>
          <w:color w:val="000000" w:themeColor="text1"/>
          <w:sz w:val="24"/>
          <w:szCs w:val="24"/>
        </w:rPr>
      </w:pPr>
      <w:r w:rsidRPr="00357857">
        <w:rPr>
          <w:rFonts w:ascii="Times New Roman" w:eastAsia="Times New Roman" w:hAnsi="Times New Roman" w:cs="Times New Roman"/>
          <w:color w:val="000000" w:themeColor="text1"/>
          <w:sz w:val="24"/>
          <w:szCs w:val="24"/>
        </w:rPr>
        <w:t>Diversas normativas estatales y autonómicas respaldan la adopción de medidas de apoyo a la maternidad y paternidad en el ámbito educativo. La Ley Orgánica 2/2023 del Sistema Universitario impulsa la inclusión, la igualdad de oportunidades y la adopción de planes o medidas contra la discriminación en las universidades.</w:t>
      </w:r>
    </w:p>
    <w:p w14:paraId="61CB22D1" w14:textId="77777777" w:rsidR="00D12788" w:rsidRPr="00357857" w:rsidRDefault="00D12788" w:rsidP="00D12788">
      <w:pPr>
        <w:spacing w:after="0" w:line="360" w:lineRule="auto"/>
        <w:jc w:val="both"/>
        <w:rPr>
          <w:rFonts w:ascii="Times New Roman" w:eastAsia="Times New Roman" w:hAnsi="Times New Roman" w:cs="Times New Roman"/>
          <w:color w:val="000000" w:themeColor="text1"/>
          <w:sz w:val="24"/>
          <w:szCs w:val="24"/>
        </w:rPr>
      </w:pPr>
    </w:p>
    <w:p w14:paraId="42CD3458" w14:textId="0A3C70BD" w:rsidR="00357857" w:rsidRDefault="55BC3444" w:rsidP="00357857">
      <w:pPr>
        <w:spacing w:after="0" w:line="360" w:lineRule="auto"/>
        <w:jc w:val="both"/>
        <w:rPr>
          <w:rFonts w:ascii="Times New Roman" w:eastAsia="Times New Roman" w:hAnsi="Times New Roman" w:cs="Times New Roman"/>
          <w:color w:val="000000" w:themeColor="text1"/>
          <w:sz w:val="24"/>
          <w:szCs w:val="24"/>
        </w:rPr>
      </w:pPr>
      <w:r w:rsidRPr="00357857">
        <w:rPr>
          <w:rFonts w:ascii="Times New Roman" w:eastAsia="Times New Roman" w:hAnsi="Times New Roman" w:cs="Times New Roman"/>
          <w:color w:val="000000" w:themeColor="text1"/>
          <w:sz w:val="24"/>
          <w:szCs w:val="24"/>
        </w:rPr>
        <w:t xml:space="preserve">La Comunidad de Madrid ha implementado iniciativas para proteger la maternidad, paternidad y conciliación familiar con los estudios. Al igual que la Ley 4/2023, de 20 de febrero, subraya la importancia de garantizar el acceso igualitario a la educación, evitando la exclusión por responsabilidades familiares. Asimismo, la Estrategia 2022–2026 promueve la </w:t>
      </w:r>
      <w:r w:rsidR="00E42053" w:rsidRPr="00357857">
        <w:rPr>
          <w:rFonts w:ascii="Calibri" w:eastAsia="Calibri" w:hAnsi="Calibri" w:cs="Calibri"/>
          <w:noProof/>
          <w:color w:val="F7718B" w:themeColor="accent2"/>
          <w:sz w:val="24"/>
          <w:szCs w:val="24"/>
        </w:rPr>
        <w:lastRenderedPageBreak/>
        <mc:AlternateContent>
          <mc:Choice Requires="wpg">
            <w:drawing>
              <wp:anchor distT="0" distB="0" distL="114300" distR="114300" simplePos="0" relativeHeight="251658244" behindDoc="0" locked="0" layoutInCell="1" allowOverlap="1" wp14:anchorId="11042106" wp14:editId="625923C0">
                <wp:simplePos x="0" y="0"/>
                <wp:positionH relativeFrom="page">
                  <wp:align>left</wp:align>
                </wp:positionH>
                <wp:positionV relativeFrom="margin">
                  <wp:posOffset>184150</wp:posOffset>
                </wp:positionV>
                <wp:extent cx="179997" cy="8312138"/>
                <wp:effectExtent l="0" t="0" r="0" b="0"/>
                <wp:wrapSquare wrapText="bothSides"/>
                <wp:docPr id="66104467" name="Group 11355"/>
                <wp:cNvGraphicFramePr/>
                <a:graphic xmlns:a="http://schemas.openxmlformats.org/drawingml/2006/main">
                  <a:graphicData uri="http://schemas.microsoft.com/office/word/2010/wordprocessingGroup">
                    <wpg:wgp>
                      <wpg:cNvGrpSpPr/>
                      <wpg:grpSpPr>
                        <a:xfrm>
                          <a:off x="0" y="0"/>
                          <a:ext cx="179997" cy="8312138"/>
                          <a:chOff x="0" y="0"/>
                          <a:chExt cx="179997" cy="8312138"/>
                        </a:xfrm>
                        <a:solidFill>
                          <a:schemeClr val="accent2">
                            <a:lumMod val="40000"/>
                            <a:lumOff val="60000"/>
                          </a:schemeClr>
                        </a:solidFill>
                      </wpg:grpSpPr>
                      <wps:wsp>
                        <wps:cNvPr id="154383280" name="Shape 13961"/>
                        <wps:cNvSpPr/>
                        <wps:spPr>
                          <a:xfrm>
                            <a:off x="0" y="0"/>
                            <a:ext cx="179997" cy="8312138"/>
                          </a:xfrm>
                          <a:custGeom>
                            <a:avLst/>
                            <a:gdLst/>
                            <a:ahLst/>
                            <a:cxnLst/>
                            <a:rect l="0" t="0" r="0" b="0"/>
                            <a:pathLst>
                              <a:path w="179997" h="8312138">
                                <a:moveTo>
                                  <a:pt x="0" y="0"/>
                                </a:moveTo>
                                <a:lnTo>
                                  <a:pt x="179997" y="0"/>
                                </a:lnTo>
                                <a:lnTo>
                                  <a:pt x="179997" y="8312138"/>
                                </a:lnTo>
                                <a:lnTo>
                                  <a:pt x="0" y="8312138"/>
                                </a:lnTo>
                                <a:lnTo>
                                  <a:pt x="0" y="0"/>
                                </a:lnTo>
                              </a:path>
                            </a:pathLst>
                          </a:custGeom>
                          <a:grpFill/>
                          <a:ln w="0" cap="flat">
                            <a:miter lim="127000"/>
                          </a:ln>
                        </wps:spPr>
                        <wps:style>
                          <a:lnRef idx="0">
                            <a:srgbClr val="000000">
                              <a:alpha val="0"/>
                            </a:srgbClr>
                          </a:lnRef>
                          <a:fillRef idx="1">
                            <a:srgbClr val="DCC0D9"/>
                          </a:fillRef>
                          <a:effectRef idx="0">
                            <a:scrgbClr r="0" g="0" b="0"/>
                          </a:effectRef>
                          <a:fontRef idx="none"/>
                        </wps:style>
                        <wps:bodyPr/>
                      </wps:wsp>
                    </wpg:wgp>
                  </a:graphicData>
                </a:graphic>
              </wp:anchor>
            </w:drawing>
          </mc:Choice>
          <mc:Fallback>
            <w:pict>
              <v:group w14:anchorId="5B071E02" id="Group 11355" o:spid="_x0000_s1026" style="position:absolute;margin-left:0;margin-top:14.5pt;width:14.15pt;height:654.5pt;z-index:251658244;mso-position-horizontal:left;mso-position-horizontal-relative:page;mso-position-vertical-relative:margin" coordsize="1799,83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">
                <v:shape id="Shape 13961" o:spid="_x0000_s1027" style="position:absolute;width:1799;height:83121;visibility:visible;mso-wrap-style:square;v-text-anchor:top" coordsize="179997,831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" path="m,l179997,r,8312138l,8312138,,e" filled="f" stroked="f" strokeweight="0">
                  <v:stroke miterlimit="83231f" joinstyle="miter"/>
                  <v:path arrowok="t" textboxrect="0,0,179997,8312138"/>
                </v:shape>
                <w10:wrap type="square" anchorx="page" anchory="margin"/>
              </v:group>
            </w:pict>
          </mc:Fallback>
        </mc:AlternateContent>
      </w:r>
      <w:r w:rsidRPr="00357857">
        <w:rPr>
          <w:rFonts w:ascii="Times New Roman" w:eastAsia="Times New Roman" w:hAnsi="Times New Roman" w:cs="Times New Roman"/>
          <w:color w:val="000000" w:themeColor="text1"/>
          <w:sz w:val="24"/>
          <w:szCs w:val="24"/>
        </w:rPr>
        <w:t xml:space="preserve">corresponsabilidad y compatibilidad entre la formación y la crianza, y la ampliación de ayudas económicas a madres jóvenes. Esto último, refuerza el compromiso institucional, por respaldar a quienes asumen la maternidad en edades tempranas, facilitando recursos para que puedan continuar con sus proyectos formativos y profesionales.  </w:t>
      </w:r>
    </w:p>
    <w:p w14:paraId="7FB0CF73" w14:textId="173292F5" w:rsidR="000F4BA4" w:rsidRPr="00357857" w:rsidRDefault="000F4BA4" w:rsidP="00357857">
      <w:pPr>
        <w:spacing w:after="0" w:line="360" w:lineRule="auto"/>
        <w:jc w:val="both"/>
        <w:rPr>
          <w:rFonts w:ascii="Times New Roman" w:eastAsia="Times New Roman" w:hAnsi="Times New Roman" w:cs="Times New Roman"/>
          <w:color w:val="000000" w:themeColor="text1"/>
          <w:sz w:val="24"/>
          <w:szCs w:val="24"/>
        </w:rPr>
      </w:pPr>
    </w:p>
    <w:p w14:paraId="71831897" w14:textId="0792B634" w:rsidR="007A7CC8" w:rsidRDefault="55BC3444" w:rsidP="00D12788">
      <w:pPr>
        <w:spacing w:after="0" w:line="360" w:lineRule="auto"/>
        <w:jc w:val="both"/>
        <w:rPr>
          <w:rFonts w:ascii="Times New Roman" w:eastAsia="Times New Roman" w:hAnsi="Times New Roman" w:cs="Times New Roman"/>
          <w:color w:val="000000" w:themeColor="text1"/>
          <w:sz w:val="24"/>
          <w:szCs w:val="24"/>
        </w:rPr>
      </w:pPr>
      <w:r w:rsidRPr="00357857">
        <w:rPr>
          <w:rFonts w:ascii="Times New Roman" w:eastAsia="Times New Roman" w:hAnsi="Times New Roman" w:cs="Times New Roman"/>
          <w:color w:val="000000" w:themeColor="text1"/>
          <w:sz w:val="24"/>
          <w:szCs w:val="24"/>
        </w:rPr>
        <w:t xml:space="preserve">A nivel interno de la UAM, este protocolo de la UAM se alinea con el IV Plan de Igualdad (2023–2027), y sus objetivos. En particular se enmarca con el Eje 1: Promover la igualdad efectiva entre mujeres y hombres. En este marco, se refuerza el compromiso institucional de garantizar la inclusión del estudiantado con responsabilidades familiares, asegurando que la maternidad o paternidad no sean un obstáculo en su trayectoria académica, mediante acciones específicas, apoyos concretos y ajustes razonables. </w:t>
      </w:r>
    </w:p>
    <w:p w14:paraId="19347D51" w14:textId="77777777" w:rsidR="001244E7" w:rsidRPr="00357857" w:rsidRDefault="001244E7" w:rsidP="00D12788">
      <w:pPr>
        <w:spacing w:after="0" w:line="360" w:lineRule="auto"/>
        <w:jc w:val="both"/>
        <w:rPr>
          <w:rFonts w:ascii="Times New Roman" w:eastAsia="Times New Roman" w:hAnsi="Times New Roman" w:cs="Times New Roman"/>
          <w:color w:val="000000" w:themeColor="text1"/>
          <w:sz w:val="24"/>
          <w:szCs w:val="24"/>
        </w:rPr>
      </w:pPr>
    </w:p>
    <w:p w14:paraId="78CF3A1F" w14:textId="45B91F54" w:rsidR="000F4BA4" w:rsidRPr="00664C71" w:rsidRDefault="00664C71" w:rsidP="00664C71">
      <w:pPr>
        <w:rPr>
          <w:rFonts w:ascii="Times New Roman" w:hAnsi="Times New Roman" w:cs="Times New Roman"/>
          <w:b/>
          <w:color w:val="F7718B" w:themeColor="accent2"/>
          <w:sz w:val="52"/>
          <w:szCs w:val="52"/>
        </w:rPr>
      </w:pPr>
      <w:r>
        <w:rPr>
          <w:rFonts w:ascii="Times New Roman" w:hAnsi="Times New Roman" w:cs="Times New Roman"/>
          <w:b/>
          <w:bCs/>
          <w:color w:val="F7718B" w:themeColor="accent2"/>
          <w:sz w:val="52"/>
          <w:szCs w:val="52"/>
        </w:rPr>
        <w:t>II. Disposiciones generales</w:t>
      </w:r>
    </w:p>
    <w:p w14:paraId="530FDEC8" w14:textId="55E7A0F2" w:rsidR="000F4BA4" w:rsidRPr="0011556B" w:rsidRDefault="0011556B" w:rsidP="0011556B">
      <w:pPr>
        <w:spacing w:after="0" w:line="360" w:lineRule="auto"/>
        <w:jc w:val="both"/>
        <w:rPr>
          <w:rFonts w:ascii="Times New Roman" w:eastAsia="Times New Roman" w:hAnsi="Times New Roman" w:cs="Times New Roman"/>
          <w:b/>
          <w:color w:val="F7718B" w:themeColor="accent2"/>
          <w:sz w:val="32"/>
          <w:szCs w:val="32"/>
        </w:rPr>
      </w:pPr>
      <w:r w:rsidRPr="0011556B">
        <w:rPr>
          <w:rFonts w:ascii="Times New Roman" w:eastAsia="Times New Roman" w:hAnsi="Times New Roman" w:cs="Times New Roman"/>
          <w:b/>
          <w:bCs/>
          <w:color w:val="F7718B" w:themeColor="accent2"/>
          <w:sz w:val="32"/>
          <w:szCs w:val="32"/>
        </w:rPr>
        <w:t>II.1.</w:t>
      </w:r>
      <w:r w:rsidR="55BC3444" w:rsidRPr="0011556B">
        <w:rPr>
          <w:rFonts w:ascii="Times New Roman" w:eastAsia="Times New Roman" w:hAnsi="Times New Roman" w:cs="Times New Roman"/>
          <w:b/>
          <w:color w:val="F7718B" w:themeColor="accent2"/>
          <w:sz w:val="32"/>
          <w:szCs w:val="32"/>
        </w:rPr>
        <w:t xml:space="preserve"> Ámbito subjetivo de aplicación</w:t>
      </w:r>
    </w:p>
    <w:p w14:paraId="4291C8E5" w14:textId="3D5D1AF8" w:rsidR="000F4BA4" w:rsidRPr="00357857" w:rsidRDefault="55BC3444" w:rsidP="007A7CC8">
      <w:pPr>
        <w:spacing w:after="0" w:line="360" w:lineRule="auto"/>
        <w:jc w:val="both"/>
        <w:rPr>
          <w:rFonts w:ascii="Times New Roman" w:eastAsia="Times New Roman" w:hAnsi="Times New Roman" w:cs="Times New Roman"/>
          <w:color w:val="000000" w:themeColor="text1"/>
          <w:sz w:val="24"/>
          <w:szCs w:val="24"/>
        </w:rPr>
      </w:pPr>
      <w:r w:rsidRPr="00357857">
        <w:rPr>
          <w:rFonts w:ascii="Times New Roman" w:eastAsia="Times New Roman" w:hAnsi="Times New Roman" w:cs="Times New Roman"/>
          <w:color w:val="000000" w:themeColor="text1"/>
          <w:sz w:val="24"/>
          <w:szCs w:val="24"/>
        </w:rPr>
        <w:t xml:space="preserve">El ámbito subjetivo de aplicación del Protocolo incluye: </w:t>
      </w:r>
      <w:r w:rsidRPr="00357857">
        <w:rPr>
          <w:rFonts w:ascii="Times New Roman" w:eastAsia="Times New Roman" w:hAnsi="Times New Roman" w:cs="Times New Roman"/>
          <w:b/>
          <w:color w:val="000000" w:themeColor="text1"/>
          <w:sz w:val="24"/>
          <w:szCs w:val="24"/>
        </w:rPr>
        <w:t>(i)</w:t>
      </w:r>
      <w:r w:rsidRPr="00357857">
        <w:rPr>
          <w:rFonts w:ascii="Times New Roman" w:eastAsia="Times New Roman" w:hAnsi="Times New Roman" w:cs="Times New Roman"/>
          <w:color w:val="000000" w:themeColor="text1"/>
          <w:sz w:val="24"/>
          <w:szCs w:val="24"/>
        </w:rPr>
        <w:t xml:space="preserve"> estudiantes embarazadas, y </w:t>
      </w:r>
      <w:r w:rsidRPr="00357857">
        <w:rPr>
          <w:rFonts w:ascii="Times New Roman" w:eastAsia="Times New Roman" w:hAnsi="Times New Roman" w:cs="Times New Roman"/>
          <w:b/>
          <w:color w:val="000000" w:themeColor="text1"/>
          <w:sz w:val="24"/>
          <w:szCs w:val="24"/>
        </w:rPr>
        <w:t>(</w:t>
      </w:r>
      <w:proofErr w:type="spellStart"/>
      <w:r w:rsidRPr="00357857">
        <w:rPr>
          <w:rFonts w:ascii="Times New Roman" w:eastAsia="Times New Roman" w:hAnsi="Times New Roman" w:cs="Times New Roman"/>
          <w:b/>
          <w:color w:val="000000" w:themeColor="text1"/>
          <w:sz w:val="24"/>
          <w:szCs w:val="24"/>
        </w:rPr>
        <w:t>ii</w:t>
      </w:r>
      <w:proofErr w:type="spellEnd"/>
      <w:r w:rsidRPr="00357857">
        <w:rPr>
          <w:rFonts w:ascii="Times New Roman" w:eastAsia="Times New Roman" w:hAnsi="Times New Roman" w:cs="Times New Roman"/>
          <w:b/>
          <w:color w:val="000000" w:themeColor="text1"/>
          <w:sz w:val="24"/>
          <w:szCs w:val="24"/>
        </w:rPr>
        <w:t>)</w:t>
      </w:r>
      <w:r w:rsidRPr="00357857">
        <w:rPr>
          <w:rFonts w:ascii="Times New Roman" w:eastAsia="Times New Roman" w:hAnsi="Times New Roman" w:cs="Times New Roman"/>
          <w:color w:val="000000" w:themeColor="text1"/>
          <w:sz w:val="24"/>
          <w:szCs w:val="24"/>
        </w:rPr>
        <w:t xml:space="preserve"> estudiantado con responsabilidades familiares de cuidado de sus hijos/as menores hasta los tres años o al cuidado de hijos/as mayores con discapacidad. También se contemplará la ampliación hasta menores de seis años con madres/padres en situaciones de vulnerabilidad.</w:t>
      </w:r>
    </w:p>
    <w:p w14:paraId="589CADC6" w14:textId="158309C7" w:rsidR="000F4BA4" w:rsidRPr="00357857" w:rsidRDefault="55BC3444" w:rsidP="007A7CC8">
      <w:pPr>
        <w:spacing w:after="0" w:line="360" w:lineRule="auto"/>
        <w:jc w:val="both"/>
        <w:rPr>
          <w:rFonts w:ascii="Times New Roman" w:eastAsia="Times New Roman" w:hAnsi="Times New Roman" w:cs="Times New Roman"/>
          <w:color w:val="000000" w:themeColor="text1"/>
          <w:sz w:val="24"/>
          <w:szCs w:val="24"/>
        </w:rPr>
      </w:pPr>
      <w:r w:rsidRPr="00357857">
        <w:rPr>
          <w:rFonts w:ascii="Times New Roman" w:eastAsia="Times New Roman" w:hAnsi="Times New Roman" w:cs="Times New Roman"/>
          <w:color w:val="000000" w:themeColor="text1"/>
          <w:sz w:val="24"/>
          <w:szCs w:val="24"/>
        </w:rPr>
        <w:t>En adelante, los anteriores supuestos serán referidos como “</w:t>
      </w:r>
      <w:r w:rsidRPr="00357857">
        <w:rPr>
          <w:rFonts w:ascii="Times New Roman" w:eastAsia="Times New Roman" w:hAnsi="Times New Roman" w:cs="Times New Roman"/>
          <w:b/>
          <w:color w:val="000000" w:themeColor="text1"/>
          <w:sz w:val="24"/>
          <w:szCs w:val="24"/>
        </w:rPr>
        <w:t>estudiantes embarazadas y estudiantado con responsabilidades familiares</w:t>
      </w:r>
      <w:r w:rsidRPr="00357857">
        <w:rPr>
          <w:rFonts w:ascii="Times New Roman" w:eastAsia="Times New Roman" w:hAnsi="Times New Roman" w:cs="Times New Roman"/>
          <w:color w:val="000000" w:themeColor="text1"/>
          <w:sz w:val="24"/>
          <w:szCs w:val="24"/>
        </w:rPr>
        <w:t xml:space="preserve">”. </w:t>
      </w:r>
    </w:p>
    <w:p w14:paraId="5779D1FD" w14:textId="2811E1E4" w:rsidR="000F4BA4" w:rsidRPr="007D2824" w:rsidRDefault="000F4BA4" w:rsidP="007A7CC8">
      <w:pPr>
        <w:spacing w:after="0" w:line="360" w:lineRule="auto"/>
        <w:jc w:val="both"/>
        <w:rPr>
          <w:rFonts w:ascii="Times New Roman" w:eastAsia="Times New Roman" w:hAnsi="Times New Roman" w:cs="Times New Roman"/>
          <w:b/>
          <w:color w:val="000000" w:themeColor="text1"/>
          <w:sz w:val="22"/>
          <w:szCs w:val="22"/>
        </w:rPr>
      </w:pPr>
    </w:p>
    <w:p w14:paraId="4B5FA4D9" w14:textId="79FDA05D" w:rsidR="000F4BA4" w:rsidRPr="00E370BB" w:rsidRDefault="00E370BB" w:rsidP="007A7CC8">
      <w:pPr>
        <w:spacing w:after="0" w:line="360" w:lineRule="auto"/>
        <w:jc w:val="both"/>
        <w:rPr>
          <w:rFonts w:ascii="Times New Roman" w:eastAsia="Times New Roman" w:hAnsi="Times New Roman" w:cs="Times New Roman"/>
          <w:b/>
          <w:color w:val="F7718B" w:themeColor="accent2"/>
          <w:sz w:val="32"/>
          <w:szCs w:val="32"/>
        </w:rPr>
      </w:pPr>
      <w:r w:rsidRPr="00E370BB">
        <w:rPr>
          <w:rFonts w:ascii="Times New Roman" w:eastAsia="Times New Roman" w:hAnsi="Times New Roman" w:cs="Times New Roman"/>
          <w:b/>
          <w:bCs/>
          <w:color w:val="F7718B" w:themeColor="accent2"/>
          <w:sz w:val="32"/>
          <w:szCs w:val="32"/>
        </w:rPr>
        <w:t xml:space="preserve">II.2. </w:t>
      </w:r>
      <w:r w:rsidR="55BC3444" w:rsidRPr="00E370BB">
        <w:rPr>
          <w:rFonts w:ascii="Times New Roman" w:eastAsia="Times New Roman" w:hAnsi="Times New Roman" w:cs="Times New Roman"/>
          <w:b/>
          <w:color w:val="F7718B" w:themeColor="accent2"/>
          <w:sz w:val="32"/>
          <w:szCs w:val="32"/>
        </w:rPr>
        <w:t xml:space="preserve">Carácter voluntario del Protocolo </w:t>
      </w:r>
    </w:p>
    <w:p w14:paraId="2F1C9201" w14:textId="61A313E5" w:rsidR="000F4BA4" w:rsidRPr="00357857" w:rsidRDefault="55BC3444" w:rsidP="007A7CC8">
      <w:pPr>
        <w:spacing w:after="0" w:line="360" w:lineRule="auto"/>
        <w:jc w:val="both"/>
        <w:rPr>
          <w:rFonts w:ascii="Times New Roman" w:eastAsia="Times New Roman" w:hAnsi="Times New Roman" w:cs="Times New Roman"/>
          <w:color w:val="000000" w:themeColor="text1"/>
          <w:sz w:val="24"/>
          <w:szCs w:val="24"/>
        </w:rPr>
      </w:pPr>
      <w:r w:rsidRPr="00357857">
        <w:rPr>
          <w:rFonts w:ascii="Times New Roman" w:eastAsia="Times New Roman" w:hAnsi="Times New Roman" w:cs="Times New Roman"/>
          <w:color w:val="000000" w:themeColor="text1"/>
          <w:sz w:val="24"/>
          <w:szCs w:val="24"/>
        </w:rPr>
        <w:t>La aplicación de las medidas contenidas en el Protocolo es voluntaria para el estudiante. Cada estudiante p</w:t>
      </w:r>
      <w:r w:rsidR="6282E8A1" w:rsidRPr="00357857">
        <w:rPr>
          <w:rFonts w:ascii="Times New Roman" w:eastAsia="Times New Roman" w:hAnsi="Times New Roman" w:cs="Times New Roman"/>
          <w:color w:val="000000" w:themeColor="text1"/>
          <w:sz w:val="24"/>
          <w:szCs w:val="24"/>
        </w:rPr>
        <w:t>odrá</w:t>
      </w:r>
      <w:r w:rsidRPr="00357857">
        <w:rPr>
          <w:rFonts w:ascii="Times New Roman" w:eastAsia="Times New Roman" w:hAnsi="Times New Roman" w:cs="Times New Roman"/>
          <w:color w:val="000000" w:themeColor="text1"/>
          <w:sz w:val="24"/>
          <w:szCs w:val="24"/>
        </w:rPr>
        <w:t xml:space="preserve"> solicitar las medidas que considere oportunas en función de su situación particular. Su concesión dependerá de la tramitación completa y satisfactoria de los procedimientos administrativos correspondientes en cada caso. </w:t>
      </w:r>
    </w:p>
    <w:p w14:paraId="1304EDE6" w14:textId="0655BDB9" w:rsidR="13CA7E14" w:rsidRPr="00357857" w:rsidRDefault="55BC3444" w:rsidP="007A7CC8">
      <w:pPr>
        <w:spacing w:after="0" w:line="360" w:lineRule="auto"/>
        <w:jc w:val="both"/>
        <w:rPr>
          <w:rFonts w:ascii="Times New Roman" w:eastAsia="Times New Roman" w:hAnsi="Times New Roman" w:cs="Times New Roman"/>
          <w:color w:val="000000" w:themeColor="text1"/>
          <w:sz w:val="24"/>
          <w:szCs w:val="24"/>
        </w:rPr>
      </w:pPr>
      <w:r w:rsidRPr="00357857">
        <w:rPr>
          <w:rFonts w:ascii="Times New Roman" w:eastAsia="Times New Roman" w:hAnsi="Times New Roman" w:cs="Times New Roman"/>
          <w:color w:val="000000" w:themeColor="text1"/>
          <w:sz w:val="24"/>
          <w:szCs w:val="24"/>
        </w:rPr>
        <w:t xml:space="preserve">A ese respecto, la aplicación efectiva de las medidas requiere que el estudiante comunique su situación de embarazo, maternidad o paternidad con la máxima antelación posible, aportando </w:t>
      </w:r>
      <w:r w:rsidRPr="00357857">
        <w:rPr>
          <w:rFonts w:ascii="Times New Roman" w:eastAsia="Times New Roman" w:hAnsi="Times New Roman" w:cs="Times New Roman"/>
          <w:color w:val="000000" w:themeColor="text1"/>
          <w:sz w:val="24"/>
          <w:szCs w:val="24"/>
        </w:rPr>
        <w:lastRenderedPageBreak/>
        <w:t xml:space="preserve">cuanta documentación sea necesaria en función de las circunstancias personales particulares a acreditar en cada caso. </w:t>
      </w:r>
    </w:p>
    <w:p w14:paraId="4E726B97" w14:textId="4C4C0BCF" w:rsidR="13CA7E14" w:rsidRPr="00357857" w:rsidRDefault="00E42053" w:rsidP="007A7CC8">
      <w:pPr>
        <w:spacing w:after="0" w:line="360" w:lineRule="auto"/>
        <w:jc w:val="both"/>
        <w:rPr>
          <w:rFonts w:ascii="Times New Roman" w:eastAsia="Times New Roman" w:hAnsi="Times New Roman" w:cs="Times New Roman"/>
          <w:color w:val="000000" w:themeColor="text1"/>
          <w:sz w:val="24"/>
          <w:szCs w:val="24"/>
        </w:rPr>
      </w:pPr>
      <w:r w:rsidRPr="00357857">
        <w:rPr>
          <w:rFonts w:ascii="Calibri" w:eastAsia="Calibri" w:hAnsi="Calibri" w:cs="Calibri"/>
          <w:noProof/>
          <w:color w:val="F7718B" w:themeColor="accent2"/>
          <w:sz w:val="22"/>
          <w:szCs w:val="22"/>
        </w:rPr>
        <mc:AlternateContent>
          <mc:Choice Requires="wpg">
            <w:drawing>
              <wp:anchor distT="0" distB="0" distL="114300" distR="114300" simplePos="0" relativeHeight="251658245" behindDoc="0" locked="0" layoutInCell="1" allowOverlap="1" wp14:anchorId="66F063E4" wp14:editId="3F44E7C9">
                <wp:simplePos x="0" y="0"/>
                <wp:positionH relativeFrom="page">
                  <wp:align>left</wp:align>
                </wp:positionH>
                <wp:positionV relativeFrom="margin">
                  <wp:posOffset>206375</wp:posOffset>
                </wp:positionV>
                <wp:extent cx="179997" cy="8312138"/>
                <wp:effectExtent l="0" t="0" r="0" b="0"/>
                <wp:wrapSquare wrapText="bothSides"/>
                <wp:docPr id="877586528" name="Group 11355"/>
                <wp:cNvGraphicFramePr/>
                <a:graphic xmlns:a="http://schemas.openxmlformats.org/drawingml/2006/main">
                  <a:graphicData uri="http://schemas.microsoft.com/office/word/2010/wordprocessingGroup">
                    <wpg:wgp>
                      <wpg:cNvGrpSpPr/>
                      <wpg:grpSpPr>
                        <a:xfrm>
                          <a:off x="0" y="0"/>
                          <a:ext cx="179997" cy="8312138"/>
                          <a:chOff x="0" y="0"/>
                          <a:chExt cx="179997" cy="8312138"/>
                        </a:xfrm>
                        <a:solidFill>
                          <a:schemeClr val="accent2">
                            <a:lumMod val="40000"/>
                            <a:lumOff val="60000"/>
                          </a:schemeClr>
                        </a:solidFill>
                      </wpg:grpSpPr>
                      <wps:wsp>
                        <wps:cNvPr id="1483722735" name="Shape 13961"/>
                        <wps:cNvSpPr/>
                        <wps:spPr>
                          <a:xfrm>
                            <a:off x="0" y="0"/>
                            <a:ext cx="179997" cy="8312138"/>
                          </a:xfrm>
                          <a:custGeom>
                            <a:avLst/>
                            <a:gdLst/>
                            <a:ahLst/>
                            <a:cxnLst/>
                            <a:rect l="0" t="0" r="0" b="0"/>
                            <a:pathLst>
                              <a:path w="179997" h="8312138">
                                <a:moveTo>
                                  <a:pt x="0" y="0"/>
                                </a:moveTo>
                                <a:lnTo>
                                  <a:pt x="179997" y="0"/>
                                </a:lnTo>
                                <a:lnTo>
                                  <a:pt x="179997" y="8312138"/>
                                </a:lnTo>
                                <a:lnTo>
                                  <a:pt x="0" y="8312138"/>
                                </a:lnTo>
                                <a:lnTo>
                                  <a:pt x="0" y="0"/>
                                </a:lnTo>
                              </a:path>
                            </a:pathLst>
                          </a:custGeom>
                          <a:grpFill/>
                          <a:ln w="0" cap="flat">
                            <a:miter lim="127000"/>
                          </a:ln>
                        </wps:spPr>
                        <wps:style>
                          <a:lnRef idx="0">
                            <a:srgbClr val="000000">
                              <a:alpha val="0"/>
                            </a:srgbClr>
                          </a:lnRef>
                          <a:fillRef idx="1">
                            <a:srgbClr val="DCC0D9"/>
                          </a:fillRef>
                          <a:effectRef idx="0">
                            <a:scrgbClr r="0" g="0" b="0"/>
                          </a:effectRef>
                          <a:fontRef idx="none"/>
                        </wps:style>
                        <wps:bodyPr/>
                      </wps:wsp>
                    </wpg:wgp>
                  </a:graphicData>
                </a:graphic>
              </wp:anchor>
            </w:drawing>
          </mc:Choice>
          <mc:Fallback>
            <w:pict>
              <v:group w14:anchorId="2622640D" id="Group 11355" o:spid="_x0000_s1026" style="position:absolute;margin-left:0;margin-top:16.25pt;width:14.15pt;height:654.5pt;z-index:251658245;mso-position-horizontal:left;mso-position-horizontal-relative:page;mso-position-vertical-relative:margin" coordsize="1799,83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">
                <v:shape id="Shape 13961" o:spid="_x0000_s1027" style="position:absolute;width:1799;height:83121;visibility:visible;mso-wrap-style:square;v-text-anchor:top" coordsize="179997,831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" path="m,l179997,r,8312138l,8312138,,e" filled="f" stroked="f" strokeweight="0">
                  <v:stroke miterlimit="83231f" joinstyle="miter"/>
                  <v:path arrowok="t" textboxrect="0,0,179997,8312138"/>
                </v:shape>
                <w10:wrap type="square" anchorx="page" anchory="margin"/>
              </v:group>
            </w:pict>
          </mc:Fallback>
        </mc:AlternateContent>
      </w:r>
      <w:r w:rsidR="36F7DB31" w:rsidRPr="00357857">
        <w:rPr>
          <w:rFonts w:ascii="Times New Roman" w:eastAsia="Times New Roman" w:hAnsi="Times New Roman" w:cs="Times New Roman"/>
          <w:color w:val="000000" w:themeColor="text1"/>
          <w:sz w:val="24"/>
          <w:szCs w:val="24"/>
        </w:rPr>
        <w:t>La aplicación de las medidas previstas en este protocolo podría ser incompatible con los requisitos establecidos para otorgar o mantener ciertas becas oficiales, en particular las del Ministerio de Educación (becas MEC).</w:t>
      </w:r>
      <w:r w:rsidR="5F4ACDD8" w:rsidRPr="00357857">
        <w:rPr>
          <w:rFonts w:ascii="Times New Roman" w:eastAsia="Times New Roman" w:hAnsi="Times New Roman" w:cs="Times New Roman"/>
          <w:color w:val="000000" w:themeColor="text1"/>
          <w:sz w:val="24"/>
          <w:szCs w:val="24"/>
        </w:rPr>
        <w:t xml:space="preserve"> </w:t>
      </w:r>
    </w:p>
    <w:p w14:paraId="7ADC7526" w14:textId="4BADCFCA" w:rsidR="000F4BA4" w:rsidRPr="00357857" w:rsidRDefault="5F4ACDD8" w:rsidP="007A7CC8">
      <w:pPr>
        <w:spacing w:after="0" w:line="360" w:lineRule="auto"/>
        <w:jc w:val="both"/>
        <w:rPr>
          <w:rFonts w:ascii="Times New Roman" w:hAnsi="Times New Roman" w:cs="Times New Roman"/>
          <w:sz w:val="24"/>
          <w:szCs w:val="24"/>
        </w:rPr>
      </w:pPr>
      <w:r w:rsidRPr="00357857">
        <w:rPr>
          <w:rFonts w:ascii="Times New Roman" w:eastAsia="Times New Roman" w:hAnsi="Times New Roman" w:cs="Times New Roman"/>
          <w:color w:val="000000" w:themeColor="text1"/>
          <w:sz w:val="24"/>
          <w:szCs w:val="24"/>
        </w:rPr>
        <w:t xml:space="preserve">Las medidas contempladas en el mismo tienen carácter de orientaciones institucionales que complementan la normativa universitaria vigente. En caso de conflicto normativo, prevalecerán los reglamentos oficiales aprobados por los órganos de gobierno universitarios y las disposiciones legales de rango superior.  </w:t>
      </w:r>
    </w:p>
    <w:p w14:paraId="15C5FBC1" w14:textId="55C7FCC5" w:rsidR="000F4BA4" w:rsidRPr="00E370BB" w:rsidRDefault="00E370BB" w:rsidP="00E370BB">
      <w:pPr>
        <w:keepNext/>
        <w:spacing w:after="0" w:line="360" w:lineRule="auto"/>
        <w:jc w:val="both"/>
        <w:rPr>
          <w:rFonts w:ascii="Times New Roman" w:eastAsia="Times New Roman" w:hAnsi="Times New Roman" w:cs="Times New Roman"/>
          <w:b/>
          <w:color w:val="F7718B" w:themeColor="accent2"/>
          <w:sz w:val="32"/>
          <w:szCs w:val="32"/>
        </w:rPr>
      </w:pPr>
      <w:r w:rsidRPr="00E370BB">
        <w:rPr>
          <w:rFonts w:ascii="Times New Roman" w:eastAsia="Times New Roman" w:hAnsi="Times New Roman" w:cs="Times New Roman"/>
          <w:b/>
          <w:bCs/>
          <w:color w:val="F7718B" w:themeColor="accent2"/>
          <w:sz w:val="32"/>
          <w:szCs w:val="32"/>
        </w:rPr>
        <w:t xml:space="preserve">II.3. </w:t>
      </w:r>
      <w:r w:rsidR="55BC3444" w:rsidRPr="00E370BB">
        <w:rPr>
          <w:rFonts w:ascii="Times New Roman" w:eastAsia="Times New Roman" w:hAnsi="Times New Roman" w:cs="Times New Roman"/>
          <w:b/>
          <w:color w:val="F7718B" w:themeColor="accent2"/>
          <w:sz w:val="32"/>
          <w:szCs w:val="32"/>
        </w:rPr>
        <w:t>Garantía de la calidad académica</w:t>
      </w:r>
    </w:p>
    <w:p w14:paraId="2E91E79D" w14:textId="2B548DBA" w:rsidR="734B3B04" w:rsidRPr="00357857" w:rsidRDefault="55BC3444" w:rsidP="007A7CC8">
      <w:pPr>
        <w:spacing w:after="0" w:line="360" w:lineRule="auto"/>
        <w:jc w:val="both"/>
        <w:rPr>
          <w:rFonts w:ascii="Times New Roman" w:eastAsia="Times New Roman" w:hAnsi="Times New Roman" w:cs="Times New Roman"/>
          <w:color w:val="000000" w:themeColor="text1"/>
          <w:sz w:val="24"/>
          <w:szCs w:val="24"/>
        </w:rPr>
      </w:pPr>
      <w:r w:rsidRPr="00357857">
        <w:rPr>
          <w:rFonts w:ascii="Times New Roman" w:eastAsia="Times New Roman" w:hAnsi="Times New Roman" w:cs="Times New Roman"/>
          <w:color w:val="000000" w:themeColor="text1"/>
          <w:sz w:val="24"/>
          <w:szCs w:val="24"/>
        </w:rPr>
        <w:t xml:space="preserve">Las medidas de este Protocolo se agrupan en tres ámbitos de actuación: administrativo, académico y de apoyo general. </w:t>
      </w:r>
      <w:r w:rsidR="258E297C" w:rsidRPr="00357857">
        <w:rPr>
          <w:rFonts w:ascii="Times New Roman" w:eastAsia="Times New Roman" w:hAnsi="Times New Roman" w:cs="Times New Roman"/>
          <w:color w:val="000000" w:themeColor="text1"/>
          <w:sz w:val="24"/>
          <w:szCs w:val="24"/>
        </w:rPr>
        <w:t>Todas se deben aplicar sin perjuicio de la calidad académica, para garantizar el cumplimiento de los objetivos formativos y asegurar la objetividad y el rigor en la evaluación.</w:t>
      </w:r>
    </w:p>
    <w:p w14:paraId="0D5C4744" w14:textId="117191A8" w:rsidR="000F4BA4" w:rsidRPr="00357857" w:rsidRDefault="000F4BA4" w:rsidP="007A7CC8">
      <w:pPr>
        <w:spacing w:after="0" w:line="360" w:lineRule="auto"/>
        <w:jc w:val="both"/>
        <w:rPr>
          <w:rFonts w:ascii="Times New Roman" w:eastAsia="Times New Roman" w:hAnsi="Times New Roman" w:cs="Times New Roman"/>
          <w:color w:val="000000" w:themeColor="text1"/>
          <w:sz w:val="24"/>
          <w:szCs w:val="24"/>
        </w:rPr>
      </w:pPr>
    </w:p>
    <w:p w14:paraId="20C589D8" w14:textId="4408854A" w:rsidR="000F4BA4" w:rsidRPr="00CD0561" w:rsidRDefault="003A4520" w:rsidP="003A4520">
      <w:pPr>
        <w:pStyle w:val="Sinespaciado"/>
        <w:rPr>
          <w:rFonts w:ascii="Times New Roman" w:hAnsi="Times New Roman" w:cs="Times New Roman"/>
          <w:b/>
          <w:color w:val="F7718B" w:themeColor="accent2"/>
          <w:sz w:val="52"/>
          <w:szCs w:val="52"/>
        </w:rPr>
      </w:pPr>
      <w:r w:rsidRPr="00CD0561">
        <w:rPr>
          <w:rFonts w:ascii="Times New Roman" w:hAnsi="Times New Roman" w:cs="Times New Roman"/>
          <w:b/>
          <w:bCs/>
          <w:color w:val="F7718B" w:themeColor="accent2"/>
          <w:sz w:val="52"/>
          <w:szCs w:val="52"/>
        </w:rPr>
        <w:t xml:space="preserve">III. Medidas administrativas </w:t>
      </w:r>
    </w:p>
    <w:p w14:paraId="2DC544C4" w14:textId="77777777" w:rsidR="000F4BA4" w:rsidRDefault="000F4BA4" w:rsidP="007A7CC8">
      <w:pPr>
        <w:spacing w:after="0" w:line="360" w:lineRule="auto"/>
        <w:jc w:val="both"/>
        <w:rPr>
          <w:rFonts w:ascii="Times New Roman" w:eastAsia="Times New Roman" w:hAnsi="Times New Roman" w:cs="Times New Roman"/>
          <w:color w:val="000000" w:themeColor="text1"/>
          <w:sz w:val="22"/>
          <w:szCs w:val="22"/>
        </w:rPr>
      </w:pPr>
    </w:p>
    <w:p w14:paraId="577DF75D" w14:textId="10D85B39" w:rsidR="000F4BA4" w:rsidRPr="00BD4803" w:rsidRDefault="00CD0561" w:rsidP="007A7CC8">
      <w:pPr>
        <w:spacing w:after="0" w:line="360" w:lineRule="auto"/>
        <w:jc w:val="both"/>
        <w:rPr>
          <w:rFonts w:ascii="Times New Roman" w:eastAsia="Times New Roman" w:hAnsi="Times New Roman" w:cs="Times New Roman"/>
          <w:b/>
          <w:color w:val="F7718B" w:themeColor="accent2"/>
          <w:sz w:val="32"/>
          <w:szCs w:val="32"/>
        </w:rPr>
      </w:pPr>
      <w:bookmarkStart w:id="0" w:name="_Hlk211978814"/>
      <w:r>
        <w:rPr>
          <w:rFonts w:ascii="Times New Roman" w:eastAsia="Times New Roman" w:hAnsi="Times New Roman" w:cs="Times New Roman"/>
          <w:b/>
          <w:bCs/>
          <w:color w:val="F7718B" w:themeColor="accent2"/>
          <w:sz w:val="32"/>
          <w:szCs w:val="32"/>
        </w:rPr>
        <w:t xml:space="preserve">III.1. </w:t>
      </w:r>
      <w:r w:rsidR="55BC3444" w:rsidRPr="00CD0561">
        <w:rPr>
          <w:rFonts w:ascii="Times New Roman" w:eastAsia="Times New Roman" w:hAnsi="Times New Roman" w:cs="Times New Roman"/>
          <w:b/>
          <w:color w:val="F7718B" w:themeColor="accent2"/>
          <w:sz w:val="32"/>
          <w:szCs w:val="32"/>
        </w:rPr>
        <w:t>Criterio interpretativo</w:t>
      </w:r>
    </w:p>
    <w:tbl>
      <w:tblPr>
        <w:tblStyle w:val="Tablaconcuadrcula"/>
        <w:tblW w:w="0" w:type="auto"/>
        <w:tblBorders>
          <w:top w:val="thinThickSmallGap" w:sz="24" w:space="0" w:color="FDE1E4" w:themeColor="accent1" w:themeTint="66"/>
          <w:left w:val="thinThickSmallGap" w:sz="24" w:space="0" w:color="FDE1E4" w:themeColor="accent1" w:themeTint="66"/>
          <w:bottom w:val="thickThinSmallGap" w:sz="24" w:space="0" w:color="FDE1E4" w:themeColor="accent1" w:themeTint="66"/>
          <w:right w:val="thickThinSmallGap" w:sz="24" w:space="0" w:color="FDE1E4" w:themeColor="accent1" w:themeTint="66"/>
        </w:tblBorders>
        <w:shd w:val="clear" w:color="auto" w:fill="FEF0F1" w:themeFill="accent1" w:themeFillTint="33"/>
        <w:tblLook w:val="04A0" w:firstRow="1" w:lastRow="0" w:firstColumn="1" w:lastColumn="0" w:noHBand="0" w:noVBand="1"/>
      </w:tblPr>
      <w:tblGrid>
        <w:gridCol w:w="8936"/>
      </w:tblGrid>
      <w:tr w:rsidR="00326D62" w:rsidRPr="00357857" w14:paraId="233F9414" w14:textId="77777777" w:rsidTr="00EE51BB">
        <w:tc>
          <w:tcPr>
            <w:tcW w:w="9016" w:type="dxa"/>
            <w:shd w:val="clear" w:color="auto" w:fill="FFFFFF" w:themeFill="background2"/>
          </w:tcPr>
          <w:bookmarkEnd w:id="0"/>
          <w:p w14:paraId="75B105FC" w14:textId="1D2C65EB" w:rsidR="00326D62" w:rsidRPr="00357857" w:rsidRDefault="00326D62" w:rsidP="007A7CC8">
            <w:pPr>
              <w:spacing w:line="360" w:lineRule="auto"/>
              <w:jc w:val="both"/>
              <w:rPr>
                <w:rFonts w:ascii="Times New Roman" w:eastAsia="Times New Roman" w:hAnsi="Times New Roman" w:cs="Times New Roman"/>
                <w:color w:val="000000" w:themeColor="text1"/>
                <w:sz w:val="24"/>
                <w:szCs w:val="24"/>
              </w:rPr>
            </w:pPr>
            <w:r w:rsidRPr="00357857">
              <w:rPr>
                <w:rFonts w:ascii="Times New Roman" w:eastAsia="Times New Roman" w:hAnsi="Times New Roman" w:cs="Times New Roman"/>
                <w:color w:val="000000" w:themeColor="text1"/>
                <w:sz w:val="24"/>
                <w:szCs w:val="24"/>
              </w:rPr>
              <w:t xml:space="preserve">Con carácter general, a efectos de la normativa interna en materia de Matrícula y Permanencia de la UAM, así como de la Normativa de enseñanzas oficiales de doctorado de la UAM, debe presumirse que entre las “circunstancias excepcionales debidamente justificadas”, “circunstancias sobrevenidas” y “otras circunstancias personales, familiares o sociales de análoga importancia y de valoración objetiva” susceptibles de producir una afectación negativa al rendimiento académico del estudiante, se encuentran incluidas las situaciones de estudiantes embarazadas y estudiantado con responsabilidades familiares incluidos en el ámbito de aplicación del Protocolo. </w:t>
            </w:r>
          </w:p>
        </w:tc>
      </w:tr>
    </w:tbl>
    <w:p w14:paraId="780BCAC3" w14:textId="2685D293" w:rsidR="000F4BA4" w:rsidRDefault="000F4BA4" w:rsidP="007A7CC8">
      <w:pPr>
        <w:spacing w:after="0" w:line="360" w:lineRule="auto"/>
        <w:jc w:val="both"/>
        <w:rPr>
          <w:rFonts w:ascii="Times New Roman" w:eastAsia="Times New Roman" w:hAnsi="Times New Roman" w:cs="Times New Roman"/>
          <w:color w:val="000000" w:themeColor="text1"/>
          <w:sz w:val="22"/>
          <w:szCs w:val="22"/>
        </w:rPr>
      </w:pPr>
    </w:p>
    <w:p w14:paraId="5A877EB6" w14:textId="7FCCD81A" w:rsidR="00175985" w:rsidRPr="00175985" w:rsidRDefault="00175985" w:rsidP="007A7CC8">
      <w:pPr>
        <w:spacing w:after="0" w:line="360" w:lineRule="auto"/>
        <w:jc w:val="both"/>
        <w:rPr>
          <w:rFonts w:ascii="Times New Roman" w:eastAsia="Times New Roman" w:hAnsi="Times New Roman" w:cs="Times New Roman"/>
          <w:b/>
          <w:color w:val="F7718B" w:themeColor="accent2"/>
          <w:sz w:val="32"/>
          <w:szCs w:val="32"/>
        </w:rPr>
      </w:pPr>
      <w:r>
        <w:rPr>
          <w:rFonts w:ascii="Times New Roman" w:eastAsia="Times New Roman" w:hAnsi="Times New Roman" w:cs="Times New Roman"/>
          <w:b/>
          <w:bCs/>
          <w:color w:val="F7718B" w:themeColor="accent2"/>
          <w:sz w:val="32"/>
          <w:szCs w:val="32"/>
        </w:rPr>
        <w:t>III.2. Desarrollo de las medidas administrativas</w:t>
      </w:r>
    </w:p>
    <w:p w14:paraId="239E9AFB" w14:textId="03BC8AC5" w:rsidR="000F4BA4" w:rsidRPr="00357857" w:rsidRDefault="001342CE" w:rsidP="007A7CC8">
      <w:pPr>
        <w:spacing w:after="0" w:line="360" w:lineRule="auto"/>
        <w:jc w:val="both"/>
        <w:rPr>
          <w:rFonts w:ascii="Times New Roman" w:eastAsia="Times New Roman" w:hAnsi="Times New Roman" w:cs="Times New Roman"/>
          <w:b/>
          <w:sz w:val="24"/>
          <w:szCs w:val="24"/>
        </w:rPr>
      </w:pPr>
      <w:bookmarkStart w:id="1" w:name="_Hlk211979074"/>
      <w:r w:rsidRPr="00357857">
        <w:rPr>
          <w:rFonts w:ascii="Times New Roman" w:eastAsia="Times New Roman" w:hAnsi="Times New Roman" w:cs="Times New Roman"/>
          <w:b/>
          <w:bCs/>
          <w:sz w:val="24"/>
          <w:szCs w:val="24"/>
        </w:rPr>
        <w:t xml:space="preserve">1. </w:t>
      </w:r>
      <w:r w:rsidR="55BC3444" w:rsidRPr="00357857">
        <w:rPr>
          <w:rFonts w:ascii="Times New Roman" w:eastAsia="Times New Roman" w:hAnsi="Times New Roman" w:cs="Times New Roman"/>
          <w:b/>
          <w:sz w:val="24"/>
          <w:szCs w:val="24"/>
        </w:rPr>
        <w:t>Flexibilización extraordinaria de la matrícula por semestre</w:t>
      </w:r>
    </w:p>
    <w:bookmarkEnd w:id="1"/>
    <w:p w14:paraId="69081F23" w14:textId="1606FC45" w:rsidR="000F4BA4" w:rsidRPr="00357857" w:rsidRDefault="55BC3444" w:rsidP="007A7CC8">
      <w:pPr>
        <w:spacing w:after="0" w:line="360" w:lineRule="auto"/>
        <w:jc w:val="both"/>
        <w:rPr>
          <w:rFonts w:ascii="Times New Roman" w:eastAsia="Times New Roman" w:hAnsi="Times New Roman" w:cs="Times New Roman"/>
          <w:sz w:val="24"/>
          <w:szCs w:val="24"/>
        </w:rPr>
      </w:pPr>
      <w:r w:rsidRPr="00357857">
        <w:rPr>
          <w:rFonts w:ascii="Times New Roman" w:eastAsia="Times New Roman" w:hAnsi="Times New Roman" w:cs="Times New Roman"/>
          <w:sz w:val="24"/>
          <w:szCs w:val="24"/>
        </w:rPr>
        <w:lastRenderedPageBreak/>
        <w:t xml:space="preserve">En casos excepcionales </w:t>
      </w:r>
      <w:r w:rsidR="60A4795F" w:rsidRPr="00357857">
        <w:rPr>
          <w:rFonts w:ascii="Times New Roman" w:eastAsia="Times New Roman" w:hAnsi="Times New Roman" w:cs="Times New Roman"/>
          <w:sz w:val="24"/>
          <w:szCs w:val="24"/>
        </w:rPr>
        <w:t xml:space="preserve">y </w:t>
      </w:r>
      <w:r w:rsidRPr="00357857">
        <w:rPr>
          <w:rFonts w:ascii="Times New Roman" w:eastAsia="Times New Roman" w:hAnsi="Times New Roman" w:cs="Times New Roman"/>
          <w:sz w:val="24"/>
          <w:szCs w:val="24"/>
        </w:rPr>
        <w:t xml:space="preserve">debidamente justificados relacionados con las circunstancias objeto de protección bajo el presente Protocolo, el estudiantado podrá solicitar al Decano/a o </w:t>
      </w:r>
      <w:r w:rsidR="009306A6" w:rsidRPr="00357857">
        <w:rPr>
          <w:rFonts w:ascii="Calibri" w:eastAsia="Calibri" w:hAnsi="Calibri" w:cs="Calibri"/>
          <w:noProof/>
          <w:color w:val="F7718B" w:themeColor="accent2"/>
          <w:sz w:val="22"/>
          <w:szCs w:val="22"/>
        </w:rPr>
        <mc:AlternateContent>
          <mc:Choice Requires="wpg">
            <w:drawing>
              <wp:anchor distT="0" distB="0" distL="114300" distR="114300" simplePos="0" relativeHeight="251658246" behindDoc="0" locked="0" layoutInCell="1" allowOverlap="1" wp14:anchorId="05050657" wp14:editId="62E1256D">
                <wp:simplePos x="0" y="0"/>
                <wp:positionH relativeFrom="page">
                  <wp:align>left</wp:align>
                </wp:positionH>
                <wp:positionV relativeFrom="margin">
                  <wp:posOffset>182880</wp:posOffset>
                </wp:positionV>
                <wp:extent cx="179997" cy="8312138"/>
                <wp:effectExtent l="0" t="0" r="0" b="0"/>
                <wp:wrapSquare wrapText="bothSides"/>
                <wp:docPr id="1002345598" name="Group 11355"/>
                <wp:cNvGraphicFramePr/>
                <a:graphic xmlns:a="http://schemas.openxmlformats.org/drawingml/2006/main">
                  <a:graphicData uri="http://schemas.microsoft.com/office/word/2010/wordprocessingGroup">
                    <wpg:wgp>
                      <wpg:cNvGrpSpPr/>
                      <wpg:grpSpPr>
                        <a:xfrm>
                          <a:off x="0" y="0"/>
                          <a:ext cx="179997" cy="8312138"/>
                          <a:chOff x="0" y="0"/>
                          <a:chExt cx="179997" cy="8312138"/>
                        </a:xfrm>
                        <a:solidFill>
                          <a:schemeClr val="accent2">
                            <a:lumMod val="40000"/>
                            <a:lumOff val="60000"/>
                          </a:schemeClr>
                        </a:solidFill>
                      </wpg:grpSpPr>
                      <wps:wsp>
                        <wps:cNvPr id="1590200384" name="Shape 13961"/>
                        <wps:cNvSpPr/>
                        <wps:spPr>
                          <a:xfrm>
                            <a:off x="0" y="0"/>
                            <a:ext cx="179997" cy="8312138"/>
                          </a:xfrm>
                          <a:custGeom>
                            <a:avLst/>
                            <a:gdLst/>
                            <a:ahLst/>
                            <a:cxnLst/>
                            <a:rect l="0" t="0" r="0" b="0"/>
                            <a:pathLst>
                              <a:path w="179997" h="8312138">
                                <a:moveTo>
                                  <a:pt x="0" y="0"/>
                                </a:moveTo>
                                <a:lnTo>
                                  <a:pt x="179997" y="0"/>
                                </a:lnTo>
                                <a:lnTo>
                                  <a:pt x="179997" y="8312138"/>
                                </a:lnTo>
                                <a:lnTo>
                                  <a:pt x="0" y="8312138"/>
                                </a:lnTo>
                                <a:lnTo>
                                  <a:pt x="0" y="0"/>
                                </a:lnTo>
                              </a:path>
                            </a:pathLst>
                          </a:custGeom>
                          <a:grpFill/>
                          <a:ln w="0" cap="flat">
                            <a:miter lim="127000"/>
                          </a:ln>
                        </wps:spPr>
                        <wps:style>
                          <a:lnRef idx="0">
                            <a:srgbClr val="000000">
                              <a:alpha val="0"/>
                            </a:srgbClr>
                          </a:lnRef>
                          <a:fillRef idx="1">
                            <a:srgbClr val="DCC0D9"/>
                          </a:fillRef>
                          <a:effectRef idx="0">
                            <a:scrgbClr r="0" g="0" b="0"/>
                          </a:effectRef>
                          <a:fontRef idx="none"/>
                        </wps:style>
                        <wps:bodyPr/>
                      </wps:wsp>
                    </wpg:wgp>
                  </a:graphicData>
                </a:graphic>
              </wp:anchor>
            </w:drawing>
          </mc:Choice>
          <mc:Fallback>
            <w:pict>
              <v:group w14:anchorId="75D8AB1F" id="Group 11355" o:spid="_x0000_s1026" style="position:absolute;margin-left:0;margin-top:14.4pt;width:14.15pt;height:654.5pt;z-index:251658246;mso-position-horizontal:left;mso-position-horizontal-relative:page;mso-position-vertical-relative:margin" coordsize="1799,83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">
                <v:shape id="Shape 13961" o:spid="_x0000_s1027" style="position:absolute;width:1799;height:83121;visibility:visible;mso-wrap-style:square;v-text-anchor:top" coordsize="179997,831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" path="m,l179997,r,8312138l,8312138,,e" filled="f" stroked="f" strokeweight="0">
                  <v:stroke miterlimit="83231f" joinstyle="miter"/>
                  <v:path arrowok="t" textboxrect="0,0,179997,8312138"/>
                </v:shape>
                <w10:wrap type="square" anchorx="page" anchory="margin"/>
              </v:group>
            </w:pict>
          </mc:Fallback>
        </mc:AlternateContent>
      </w:r>
      <w:r w:rsidR="460FD290" w:rsidRPr="00357857">
        <w:rPr>
          <w:rFonts w:ascii="Times New Roman" w:eastAsia="Times New Roman" w:hAnsi="Times New Roman" w:cs="Times New Roman"/>
          <w:sz w:val="24"/>
          <w:szCs w:val="24"/>
        </w:rPr>
        <w:t>d</w:t>
      </w:r>
      <w:r w:rsidRPr="00357857">
        <w:rPr>
          <w:rFonts w:ascii="Times New Roman" w:eastAsia="Times New Roman" w:hAnsi="Times New Roman" w:cs="Times New Roman"/>
          <w:sz w:val="24"/>
          <w:szCs w:val="24"/>
        </w:rPr>
        <w:t>irector/</w:t>
      </w:r>
      <w:r w:rsidR="1671B9A0" w:rsidRPr="00357857">
        <w:rPr>
          <w:rFonts w:ascii="Times New Roman" w:eastAsia="Times New Roman" w:hAnsi="Times New Roman" w:cs="Times New Roman"/>
          <w:sz w:val="24"/>
          <w:szCs w:val="24"/>
        </w:rPr>
        <w:t>directora</w:t>
      </w:r>
      <w:r w:rsidRPr="00357857">
        <w:rPr>
          <w:rFonts w:ascii="Times New Roman" w:eastAsia="Times New Roman" w:hAnsi="Times New Roman" w:cs="Times New Roman"/>
          <w:sz w:val="24"/>
          <w:szCs w:val="24"/>
        </w:rPr>
        <w:t xml:space="preserve"> de su Centro la modificación de su régimen de dedicación de tiempo completo a tiempo parcial, aunque el semestre académico ya esté en curso (artículo 2.2 de la Normativa de Matrícula y Permanencia de la UAM). </w:t>
      </w:r>
    </w:p>
    <w:p w14:paraId="7E2AF1A7" w14:textId="5058D20A" w:rsidR="000F4BA4" w:rsidRPr="00357857" w:rsidRDefault="000F4BA4" w:rsidP="007A7CC8">
      <w:pPr>
        <w:spacing w:after="0" w:line="360" w:lineRule="auto"/>
        <w:jc w:val="both"/>
        <w:rPr>
          <w:rFonts w:ascii="Times New Roman" w:eastAsia="Times New Roman" w:hAnsi="Times New Roman" w:cs="Times New Roman"/>
          <w:sz w:val="24"/>
          <w:szCs w:val="24"/>
        </w:rPr>
      </w:pPr>
    </w:p>
    <w:p w14:paraId="48170DEC" w14:textId="2D2F267F" w:rsidR="000F4BA4" w:rsidRPr="00357857" w:rsidRDefault="55BC3444" w:rsidP="7FB5CDF1">
      <w:pPr>
        <w:spacing w:after="0" w:line="360" w:lineRule="auto"/>
        <w:jc w:val="both"/>
        <w:rPr>
          <w:rFonts w:ascii="Times New Roman" w:eastAsia="Times New Roman" w:hAnsi="Times New Roman" w:cs="Times New Roman"/>
          <w:sz w:val="24"/>
          <w:szCs w:val="24"/>
        </w:rPr>
      </w:pPr>
      <w:r w:rsidRPr="7FB5CDF1">
        <w:rPr>
          <w:rFonts w:ascii="Times New Roman" w:eastAsia="Times New Roman" w:hAnsi="Times New Roman" w:cs="Times New Roman"/>
          <w:sz w:val="24"/>
          <w:szCs w:val="24"/>
        </w:rPr>
        <w:t xml:space="preserve">La solicitud deberá presentarse mediante instancia motivada y, preferiblemente, acompañada de un informe del tutor/a del Plan de Acción Tutorial (PAT). La decisión será tomada por los órganos académicos competentes de la Facultad quienes valoraran si esta medida es procedente conforme a la normativa vigente. </w:t>
      </w:r>
    </w:p>
    <w:p w14:paraId="5E231FD8" w14:textId="6F724724" w:rsidR="7FB5CDF1" w:rsidRDefault="7FB5CDF1" w:rsidP="7FB5CDF1">
      <w:pPr>
        <w:spacing w:after="0" w:line="360" w:lineRule="auto"/>
        <w:jc w:val="both"/>
        <w:rPr>
          <w:rFonts w:ascii="Times New Roman" w:eastAsia="Times New Roman" w:hAnsi="Times New Roman" w:cs="Times New Roman"/>
          <w:sz w:val="24"/>
          <w:szCs w:val="24"/>
        </w:rPr>
      </w:pPr>
    </w:p>
    <w:p w14:paraId="6ECC1393" w14:textId="6917E3CC" w:rsidR="55BC3444" w:rsidRPr="00357857" w:rsidRDefault="00727B46" w:rsidP="7FB5CDF1">
      <w:pPr>
        <w:spacing w:after="0" w:line="360" w:lineRule="auto"/>
        <w:jc w:val="both"/>
        <w:rPr>
          <w:rFonts w:ascii="Times New Roman" w:eastAsia="Times New Roman" w:hAnsi="Times New Roman" w:cs="Times New Roman"/>
          <w:b/>
          <w:bCs/>
          <w:sz w:val="24"/>
          <w:szCs w:val="24"/>
        </w:rPr>
      </w:pPr>
      <w:r w:rsidRPr="7FB5CDF1">
        <w:rPr>
          <w:rFonts w:ascii="Times New Roman" w:eastAsia="Times New Roman" w:hAnsi="Times New Roman" w:cs="Times New Roman"/>
          <w:b/>
          <w:bCs/>
          <w:sz w:val="24"/>
          <w:szCs w:val="24"/>
        </w:rPr>
        <w:t>2</w:t>
      </w:r>
      <w:r w:rsidR="00CD0561" w:rsidRPr="7FB5CDF1">
        <w:rPr>
          <w:rFonts w:ascii="Times New Roman" w:eastAsia="Times New Roman" w:hAnsi="Times New Roman" w:cs="Times New Roman"/>
          <w:b/>
          <w:bCs/>
          <w:sz w:val="24"/>
          <w:szCs w:val="24"/>
        </w:rPr>
        <w:t xml:space="preserve">. </w:t>
      </w:r>
      <w:bookmarkStart w:id="2" w:name="_Hlk211979153"/>
      <w:r w:rsidR="55BC3444" w:rsidRPr="7FB5CDF1">
        <w:rPr>
          <w:rFonts w:ascii="Times New Roman" w:eastAsia="Times New Roman" w:hAnsi="Times New Roman" w:cs="Times New Roman"/>
          <w:b/>
          <w:bCs/>
          <w:sz w:val="24"/>
          <w:szCs w:val="24"/>
        </w:rPr>
        <w:t xml:space="preserve">Flexibilización de los plazos de solicitud de permanencia </w:t>
      </w:r>
      <w:bookmarkEnd w:id="2"/>
      <w:r w:rsidR="55BC3444" w:rsidRPr="00357857">
        <w:rPr>
          <w:rFonts w:ascii="Times New Roman" w:eastAsia="Times New Roman" w:hAnsi="Times New Roman" w:cs="Times New Roman"/>
          <w:sz w:val="24"/>
          <w:szCs w:val="24"/>
        </w:rPr>
        <w:t>Las situaciones incluidas en el ámbito subjetivo de aplicación de este protocolo podrán considerarse circunstancias personales excepcionales, a efectos de la Normativa de Matrícula y Permanencia de la Universidad. En aquellos casos en que dichas circunstancias obstaculicen el cumplimiento de los plazos o requisitos de progreso académico ordinario, el estudiantado podrá solicitar una prórroga o excepción a los límites de permanencia establecidos.</w:t>
      </w:r>
    </w:p>
    <w:p w14:paraId="7CAC035B" w14:textId="251A61D7" w:rsidR="00BA1A15" w:rsidRPr="00357857" w:rsidRDefault="55BC3444" w:rsidP="001E72FF">
      <w:pPr>
        <w:spacing w:after="0" w:line="360" w:lineRule="auto"/>
        <w:jc w:val="both"/>
        <w:rPr>
          <w:rFonts w:ascii="Times New Roman" w:eastAsia="Times New Roman" w:hAnsi="Times New Roman" w:cs="Times New Roman"/>
          <w:sz w:val="24"/>
          <w:szCs w:val="24"/>
        </w:rPr>
      </w:pPr>
      <w:bookmarkStart w:id="3" w:name="_Int_EsQ56ZQX"/>
      <w:r w:rsidRPr="00357857">
        <w:rPr>
          <w:rFonts w:ascii="Times New Roman" w:eastAsia="Times New Roman" w:hAnsi="Times New Roman" w:cs="Times New Roman"/>
          <w:sz w:val="24"/>
          <w:szCs w:val="24"/>
        </w:rPr>
        <w:t>De acuerdo con lo establecido en el artículo 9.2.c de la citada norma, estas situaciones podrán presumirse como debidamente justificadas y serán objeto de una valoración objetiva por parte de la Comisión de Permanencia</w:t>
      </w:r>
      <w:r w:rsidR="13329AA3" w:rsidRPr="00357857">
        <w:rPr>
          <w:rFonts w:ascii="Times New Roman" w:eastAsia="Times New Roman" w:hAnsi="Times New Roman" w:cs="Times New Roman"/>
          <w:sz w:val="24"/>
          <w:szCs w:val="24"/>
        </w:rPr>
        <w:t>, perteneciente al Consejo Social</w:t>
      </w:r>
      <w:r w:rsidR="007A7CC8" w:rsidRPr="00357857">
        <w:rPr>
          <w:rStyle w:val="Refdenotaalpie"/>
          <w:rFonts w:ascii="Times New Roman" w:eastAsia="Times New Roman" w:hAnsi="Times New Roman" w:cs="Times New Roman"/>
          <w:sz w:val="24"/>
          <w:szCs w:val="24"/>
        </w:rPr>
        <w:footnoteReference w:id="1"/>
      </w:r>
      <w:r w:rsidRPr="00357857">
        <w:rPr>
          <w:rFonts w:ascii="Times New Roman" w:eastAsia="Times New Roman" w:hAnsi="Times New Roman" w:cs="Times New Roman"/>
          <w:sz w:val="24"/>
          <w:szCs w:val="24"/>
        </w:rPr>
        <w:t xml:space="preserve"> u órgano competente.</w:t>
      </w:r>
      <w:bookmarkEnd w:id="3"/>
      <w:r w:rsidRPr="00357857">
        <w:rPr>
          <w:rFonts w:ascii="Times New Roman" w:eastAsia="Times New Roman" w:hAnsi="Times New Roman" w:cs="Times New Roman"/>
          <w:sz w:val="24"/>
          <w:szCs w:val="24"/>
        </w:rPr>
        <w:t xml:space="preserve"> La solicitud deberá presentarse a través de la sede electrónica de la Universidad, acompañada de la documentación acreditativa que permita evaluar su procedencia conforme a la normativa vigente.</w:t>
      </w:r>
    </w:p>
    <w:p w14:paraId="1BD4F699" w14:textId="49BEE7A0" w:rsidR="000F4BA4" w:rsidRPr="00357857" w:rsidRDefault="000F4BA4" w:rsidP="007A7CC8">
      <w:pPr>
        <w:spacing w:after="0" w:line="360" w:lineRule="auto"/>
        <w:jc w:val="both"/>
        <w:rPr>
          <w:rFonts w:ascii="Times New Roman" w:eastAsia="Times New Roman" w:hAnsi="Times New Roman" w:cs="Times New Roman"/>
          <w:b/>
          <w:sz w:val="24"/>
          <w:szCs w:val="24"/>
        </w:rPr>
      </w:pPr>
    </w:p>
    <w:p w14:paraId="040AE73C" w14:textId="6535148C" w:rsidR="00BA1A15" w:rsidRPr="00357857" w:rsidRDefault="00727B46" w:rsidP="004C0409">
      <w:pPr>
        <w:spacing w:after="0" w:line="360" w:lineRule="auto"/>
        <w:jc w:val="both"/>
        <w:rPr>
          <w:rFonts w:ascii="Times New Roman" w:eastAsia="Times New Roman" w:hAnsi="Times New Roman" w:cs="Times New Roman"/>
          <w:b/>
          <w:sz w:val="24"/>
          <w:szCs w:val="24"/>
        </w:rPr>
      </w:pPr>
      <w:r w:rsidRPr="00357857">
        <w:rPr>
          <w:rFonts w:ascii="Times New Roman" w:eastAsia="Times New Roman" w:hAnsi="Times New Roman" w:cs="Times New Roman"/>
          <w:b/>
          <w:bCs/>
          <w:sz w:val="24"/>
          <w:szCs w:val="24"/>
        </w:rPr>
        <w:t>3</w:t>
      </w:r>
      <w:r w:rsidR="004C0409" w:rsidRPr="00357857">
        <w:rPr>
          <w:rFonts w:ascii="Times New Roman" w:eastAsia="Times New Roman" w:hAnsi="Times New Roman" w:cs="Times New Roman"/>
          <w:b/>
          <w:bCs/>
          <w:sz w:val="24"/>
          <w:szCs w:val="24"/>
        </w:rPr>
        <w:t xml:space="preserve">. </w:t>
      </w:r>
      <w:bookmarkStart w:id="4" w:name="_Hlk211979191"/>
      <w:r w:rsidR="55BC3444" w:rsidRPr="00357857">
        <w:rPr>
          <w:rFonts w:ascii="Times New Roman" w:eastAsia="Times New Roman" w:hAnsi="Times New Roman" w:cs="Times New Roman"/>
          <w:b/>
          <w:sz w:val="24"/>
          <w:szCs w:val="24"/>
        </w:rPr>
        <w:t>Matrícula parcial reducida</w:t>
      </w:r>
      <w:bookmarkEnd w:id="4"/>
    </w:p>
    <w:p w14:paraId="1A216663" w14:textId="1DA9C12F" w:rsidR="734B3B04" w:rsidRPr="00357857" w:rsidRDefault="55BC3444" w:rsidP="007A7CC8">
      <w:pPr>
        <w:spacing w:before="240" w:after="240" w:line="360" w:lineRule="auto"/>
        <w:jc w:val="both"/>
        <w:rPr>
          <w:rFonts w:ascii="Times New Roman" w:eastAsia="Times New Roman" w:hAnsi="Times New Roman" w:cs="Times New Roman"/>
          <w:sz w:val="24"/>
          <w:szCs w:val="24"/>
        </w:rPr>
      </w:pPr>
      <w:r w:rsidRPr="00357857">
        <w:rPr>
          <w:rFonts w:ascii="Times New Roman" w:eastAsia="Times New Roman" w:hAnsi="Times New Roman" w:cs="Times New Roman"/>
          <w:sz w:val="24"/>
          <w:szCs w:val="24"/>
        </w:rPr>
        <w:lastRenderedPageBreak/>
        <w:t xml:space="preserve">El estudiantado objeto de protección bajo el Protocolo podrá solicitar una matrícula con carga lectiva inferior a la mínima general. Esta posibilidad, regulada en el artículo 3.6 de la </w:t>
      </w:r>
      <w:r w:rsidR="009306A6" w:rsidRPr="00357857">
        <w:rPr>
          <w:rFonts w:ascii="Calibri" w:eastAsia="Calibri" w:hAnsi="Calibri" w:cs="Calibri"/>
          <w:noProof/>
          <w:color w:val="F7718B" w:themeColor="accent2"/>
          <w:sz w:val="22"/>
          <w:szCs w:val="22"/>
        </w:rPr>
        <mc:AlternateContent>
          <mc:Choice Requires="wpg">
            <w:drawing>
              <wp:anchor distT="0" distB="0" distL="114300" distR="114300" simplePos="0" relativeHeight="251658247" behindDoc="0" locked="0" layoutInCell="1" allowOverlap="1" wp14:anchorId="7C574731" wp14:editId="1464DC61">
                <wp:simplePos x="0" y="0"/>
                <wp:positionH relativeFrom="page">
                  <wp:align>left</wp:align>
                </wp:positionH>
                <wp:positionV relativeFrom="margin">
                  <wp:align>center</wp:align>
                </wp:positionV>
                <wp:extent cx="179997" cy="8312138"/>
                <wp:effectExtent l="0" t="0" r="0" b="0"/>
                <wp:wrapSquare wrapText="bothSides"/>
                <wp:docPr id="1479792100" name="Group 11355"/>
                <wp:cNvGraphicFramePr/>
                <a:graphic xmlns:a="http://schemas.openxmlformats.org/drawingml/2006/main">
                  <a:graphicData uri="http://schemas.microsoft.com/office/word/2010/wordprocessingGroup">
                    <wpg:wgp>
                      <wpg:cNvGrpSpPr/>
                      <wpg:grpSpPr>
                        <a:xfrm>
                          <a:off x="0" y="0"/>
                          <a:ext cx="179997" cy="8312138"/>
                          <a:chOff x="0" y="0"/>
                          <a:chExt cx="179997" cy="8312138"/>
                        </a:xfrm>
                        <a:solidFill>
                          <a:schemeClr val="accent2">
                            <a:lumMod val="40000"/>
                            <a:lumOff val="60000"/>
                          </a:schemeClr>
                        </a:solidFill>
                      </wpg:grpSpPr>
                      <wps:wsp>
                        <wps:cNvPr id="1776396224" name="Shape 13961"/>
                        <wps:cNvSpPr/>
                        <wps:spPr>
                          <a:xfrm>
                            <a:off x="0" y="0"/>
                            <a:ext cx="179997" cy="8312138"/>
                          </a:xfrm>
                          <a:custGeom>
                            <a:avLst/>
                            <a:gdLst/>
                            <a:ahLst/>
                            <a:cxnLst/>
                            <a:rect l="0" t="0" r="0" b="0"/>
                            <a:pathLst>
                              <a:path w="179997" h="8312138">
                                <a:moveTo>
                                  <a:pt x="0" y="0"/>
                                </a:moveTo>
                                <a:lnTo>
                                  <a:pt x="179997" y="0"/>
                                </a:lnTo>
                                <a:lnTo>
                                  <a:pt x="179997" y="8312138"/>
                                </a:lnTo>
                                <a:lnTo>
                                  <a:pt x="0" y="8312138"/>
                                </a:lnTo>
                                <a:lnTo>
                                  <a:pt x="0" y="0"/>
                                </a:lnTo>
                              </a:path>
                            </a:pathLst>
                          </a:custGeom>
                          <a:grpFill/>
                          <a:ln w="0" cap="flat">
                            <a:miter lim="127000"/>
                          </a:ln>
                        </wps:spPr>
                        <wps:style>
                          <a:lnRef idx="0">
                            <a:srgbClr val="000000">
                              <a:alpha val="0"/>
                            </a:srgbClr>
                          </a:lnRef>
                          <a:fillRef idx="1">
                            <a:srgbClr val="DCC0D9"/>
                          </a:fillRef>
                          <a:effectRef idx="0">
                            <a:scrgbClr r="0" g="0" b="0"/>
                          </a:effectRef>
                          <a:fontRef idx="none"/>
                        </wps:style>
                        <wps:bodyPr/>
                      </wps:wsp>
                    </wpg:wgp>
                  </a:graphicData>
                </a:graphic>
              </wp:anchor>
            </w:drawing>
          </mc:Choice>
          <mc:Fallback>
            <w:pict>
              <v:group w14:anchorId="12DC71F1" id="Group 11355" o:spid="_x0000_s1026" style="position:absolute;margin-left:0;margin-top:0;width:14.15pt;height:654.5pt;z-index:251658247;mso-position-horizontal:left;mso-position-horizontal-relative:page;mso-position-vertical:center;mso-position-vertical-relative:margin" coordsize="1799,83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">
                <v:shape id="Shape 13961" o:spid="_x0000_s1027" style="position:absolute;width:1799;height:83121;visibility:visible;mso-wrap-style:square;v-text-anchor:top" coordsize="179997,831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" path="m,l179997,r,8312138l,8312138,,e" filled="f" stroked="f" strokeweight="0">
                  <v:stroke miterlimit="83231f" joinstyle="miter"/>
                  <v:path arrowok="t" textboxrect="0,0,179997,8312138"/>
                </v:shape>
                <w10:wrap type="square" anchorx="page" anchory="margin"/>
              </v:group>
            </w:pict>
          </mc:Fallback>
        </mc:AlternateContent>
      </w:r>
      <w:r w:rsidRPr="00357857">
        <w:rPr>
          <w:rFonts w:ascii="Times New Roman" w:eastAsia="Times New Roman" w:hAnsi="Times New Roman" w:cs="Times New Roman"/>
          <w:sz w:val="24"/>
          <w:szCs w:val="24"/>
        </w:rPr>
        <w:t>Normativa de Matrícula y Permanencia de la UAM, será excepcional y requerirá justificación documental. La autorización corresponde al Decano, con informe previo de la Comisión Académica, y se evaluará caso por caso en función de la gravedad de la situación y del cumplimiento mínimo de los objetivos de aprendizaje.</w:t>
      </w:r>
    </w:p>
    <w:p w14:paraId="4F35A139" w14:textId="40AEB1A5" w:rsidR="00C948BF" w:rsidRPr="00357857" w:rsidRDefault="002F672D" w:rsidP="008B13BE">
      <w:pPr>
        <w:spacing w:before="240" w:after="240" w:line="360" w:lineRule="auto"/>
        <w:jc w:val="both"/>
        <w:rPr>
          <w:rFonts w:ascii="Times New Roman" w:eastAsia="Times New Roman" w:hAnsi="Times New Roman" w:cs="Times New Roman"/>
          <w:b/>
          <w:sz w:val="24"/>
          <w:szCs w:val="24"/>
        </w:rPr>
      </w:pPr>
      <w:r w:rsidRPr="00357857">
        <w:rPr>
          <w:rFonts w:ascii="Times New Roman" w:eastAsia="Times New Roman" w:hAnsi="Times New Roman" w:cs="Times New Roman"/>
          <w:b/>
          <w:bCs/>
          <w:sz w:val="24"/>
          <w:szCs w:val="24"/>
        </w:rPr>
        <w:t>4</w:t>
      </w:r>
      <w:r w:rsidR="00C35E99" w:rsidRPr="00357857">
        <w:rPr>
          <w:rFonts w:ascii="Times New Roman" w:eastAsia="Times New Roman" w:hAnsi="Times New Roman" w:cs="Times New Roman"/>
          <w:b/>
          <w:bCs/>
          <w:sz w:val="24"/>
          <w:szCs w:val="24"/>
        </w:rPr>
        <w:t>.</w:t>
      </w:r>
      <w:bookmarkStart w:id="5" w:name="_Hlk211979227"/>
      <w:r w:rsidR="00C35E99" w:rsidRPr="00357857">
        <w:rPr>
          <w:rFonts w:ascii="Times New Roman" w:eastAsia="Times New Roman" w:hAnsi="Times New Roman" w:cs="Times New Roman"/>
          <w:b/>
          <w:bCs/>
          <w:sz w:val="24"/>
          <w:szCs w:val="24"/>
        </w:rPr>
        <w:t xml:space="preserve"> </w:t>
      </w:r>
      <w:r w:rsidR="55BC3444" w:rsidRPr="00357857">
        <w:rPr>
          <w:rFonts w:ascii="Times New Roman" w:eastAsia="Times New Roman" w:hAnsi="Times New Roman" w:cs="Times New Roman"/>
          <w:b/>
          <w:sz w:val="24"/>
          <w:szCs w:val="24"/>
        </w:rPr>
        <w:t>Anulación extraordinaria de matrícula</w:t>
      </w:r>
      <w:bookmarkEnd w:id="5"/>
    </w:p>
    <w:p w14:paraId="51549731" w14:textId="08CA2D39" w:rsidR="000F4BA4" w:rsidRPr="00357857" w:rsidRDefault="5F2E5BDE" w:rsidP="007A7CC8">
      <w:pPr>
        <w:spacing w:after="0" w:line="360" w:lineRule="auto"/>
        <w:jc w:val="both"/>
        <w:rPr>
          <w:rFonts w:ascii="Times New Roman" w:eastAsia="Times New Roman" w:hAnsi="Times New Roman" w:cs="Times New Roman"/>
          <w:sz w:val="24"/>
          <w:szCs w:val="24"/>
        </w:rPr>
      </w:pPr>
      <w:r w:rsidRPr="00357857">
        <w:rPr>
          <w:rFonts w:ascii="Times New Roman" w:eastAsia="Times New Roman" w:hAnsi="Times New Roman" w:cs="Times New Roman"/>
          <w:sz w:val="24"/>
          <w:szCs w:val="24"/>
        </w:rPr>
        <w:t>Las estudiantes embarazadas y el estudiantado con responsabilidades familiares pueden solicitar la anulación total o parcial de matrícula fuera de los plazos ordinarios, según el artículo 4.3 b Normativa de Matrícula y Permanencia de la UAM.</w:t>
      </w:r>
      <w:r w:rsidR="55BC3444" w:rsidRPr="00357857">
        <w:rPr>
          <w:rFonts w:ascii="Times New Roman" w:eastAsia="Times New Roman" w:hAnsi="Times New Roman" w:cs="Times New Roman"/>
          <w:sz w:val="24"/>
          <w:szCs w:val="24"/>
        </w:rPr>
        <w:t xml:space="preserve"> </w:t>
      </w:r>
    </w:p>
    <w:p w14:paraId="10FCEF33" w14:textId="580A77F0" w:rsidR="000F4BA4" w:rsidRPr="00357857" w:rsidRDefault="000F4BA4" w:rsidP="007A7CC8">
      <w:pPr>
        <w:spacing w:after="0" w:line="360" w:lineRule="auto"/>
        <w:jc w:val="both"/>
        <w:rPr>
          <w:rFonts w:ascii="Times New Roman" w:eastAsia="Times New Roman" w:hAnsi="Times New Roman" w:cs="Times New Roman"/>
          <w:sz w:val="24"/>
          <w:szCs w:val="24"/>
        </w:rPr>
      </w:pPr>
    </w:p>
    <w:p w14:paraId="1F6C5CC5" w14:textId="4CB382B2" w:rsidR="13CA7E14" w:rsidRPr="00357857" w:rsidRDefault="55BC3444" w:rsidP="007A7CC8">
      <w:pPr>
        <w:spacing w:after="0" w:line="360" w:lineRule="auto"/>
        <w:jc w:val="both"/>
        <w:rPr>
          <w:rFonts w:ascii="Times New Roman" w:eastAsia="Times New Roman" w:hAnsi="Times New Roman" w:cs="Times New Roman"/>
          <w:sz w:val="24"/>
          <w:szCs w:val="24"/>
        </w:rPr>
      </w:pPr>
      <w:r w:rsidRPr="00357857">
        <w:rPr>
          <w:rFonts w:ascii="Times New Roman" w:eastAsia="Times New Roman" w:hAnsi="Times New Roman" w:cs="Times New Roman"/>
          <w:sz w:val="24"/>
          <w:szCs w:val="24"/>
        </w:rPr>
        <w:t>La solicitud deberá presentarse ante el Decanato/ Dirección del Centro, exponiendo los motivos y adjuntando la documentación justificativa correspondiente. En caso de ser concedida, el estudiante podrá darse de baja en las asignaturas y la anulación no contará como convocatoria consumida ni tendrá efectos negativos en el expediente académico.</w:t>
      </w:r>
    </w:p>
    <w:p w14:paraId="736B3B0C" w14:textId="66D1F50D" w:rsidR="13CA7E14" w:rsidRPr="00357857" w:rsidRDefault="13CA7E14" w:rsidP="007A7CC8">
      <w:pPr>
        <w:spacing w:after="0" w:line="360" w:lineRule="auto"/>
        <w:jc w:val="both"/>
        <w:rPr>
          <w:rFonts w:ascii="Times New Roman" w:eastAsia="Times New Roman" w:hAnsi="Times New Roman" w:cs="Times New Roman"/>
          <w:sz w:val="24"/>
          <w:szCs w:val="24"/>
        </w:rPr>
      </w:pPr>
    </w:p>
    <w:p w14:paraId="6C9C0C33" w14:textId="37D23A01" w:rsidR="000F4BA4" w:rsidRPr="00357857" w:rsidRDefault="002F672D" w:rsidP="00C35E99">
      <w:pPr>
        <w:spacing w:before="0" w:after="0" w:line="240" w:lineRule="auto"/>
        <w:jc w:val="both"/>
        <w:rPr>
          <w:rFonts w:ascii="Times New Roman" w:eastAsia="Times New Roman" w:hAnsi="Times New Roman" w:cs="Times New Roman"/>
          <w:b/>
          <w:sz w:val="24"/>
          <w:szCs w:val="24"/>
        </w:rPr>
      </w:pPr>
      <w:r w:rsidRPr="00357857">
        <w:rPr>
          <w:rFonts w:ascii="Times New Roman" w:eastAsia="Times New Roman" w:hAnsi="Times New Roman" w:cs="Times New Roman"/>
          <w:b/>
          <w:bCs/>
          <w:sz w:val="24"/>
          <w:szCs w:val="24"/>
        </w:rPr>
        <w:t>5</w:t>
      </w:r>
      <w:r w:rsidR="00C35E99" w:rsidRPr="00357857">
        <w:rPr>
          <w:rFonts w:ascii="Times New Roman" w:eastAsia="Times New Roman" w:hAnsi="Times New Roman" w:cs="Times New Roman"/>
          <w:b/>
          <w:bCs/>
          <w:sz w:val="24"/>
          <w:szCs w:val="24"/>
        </w:rPr>
        <w:t xml:space="preserve">. </w:t>
      </w:r>
      <w:bookmarkStart w:id="6" w:name="_Hlk211979262"/>
      <w:r w:rsidR="55BC3444" w:rsidRPr="00357857">
        <w:rPr>
          <w:rFonts w:ascii="Times New Roman" w:eastAsia="Times New Roman" w:hAnsi="Times New Roman" w:cs="Times New Roman"/>
          <w:b/>
          <w:sz w:val="24"/>
          <w:szCs w:val="24"/>
        </w:rPr>
        <w:t xml:space="preserve">Flexibilidad en los estudios de doctorado (prórrogas y bajas temporales) </w:t>
      </w:r>
    </w:p>
    <w:bookmarkEnd w:id="6"/>
    <w:p w14:paraId="38796084" w14:textId="0B26CB5E" w:rsidR="00C948BF" w:rsidRPr="00357857" w:rsidRDefault="00C948BF" w:rsidP="007A7CC8">
      <w:pPr>
        <w:spacing w:after="0" w:line="360" w:lineRule="auto"/>
        <w:jc w:val="both"/>
        <w:rPr>
          <w:rFonts w:ascii="Times New Roman" w:eastAsia="Times New Roman" w:hAnsi="Times New Roman" w:cs="Times New Roman"/>
          <w:sz w:val="24"/>
          <w:szCs w:val="24"/>
        </w:rPr>
      </w:pPr>
    </w:p>
    <w:p w14:paraId="68B6C1E5" w14:textId="7FCFAD44" w:rsidR="000F4BA4" w:rsidRPr="008E27EE" w:rsidRDefault="55BC3444" w:rsidP="7FB5CDF1">
      <w:pPr>
        <w:spacing w:after="0" w:line="360" w:lineRule="auto"/>
        <w:jc w:val="both"/>
        <w:rPr>
          <w:rFonts w:ascii="Times New Roman" w:eastAsia="Times New Roman" w:hAnsi="Times New Roman" w:cs="Times New Roman"/>
          <w:sz w:val="24"/>
          <w:szCs w:val="24"/>
        </w:rPr>
      </w:pPr>
      <w:r w:rsidRPr="7FB5CDF1">
        <w:rPr>
          <w:rFonts w:ascii="Times New Roman" w:eastAsia="Times New Roman" w:hAnsi="Times New Roman" w:cs="Times New Roman"/>
          <w:sz w:val="24"/>
          <w:szCs w:val="24"/>
        </w:rPr>
        <w:t>Los doctorandos incluidos en el ámbito subjetivo del presente Protocolo podrán acogerse a</w:t>
      </w:r>
      <w:r w:rsidR="69CD34E6" w:rsidRPr="7FB5CDF1">
        <w:rPr>
          <w:rFonts w:ascii="Times New Roman" w:eastAsia="Times New Roman" w:hAnsi="Times New Roman" w:cs="Times New Roman"/>
          <w:sz w:val="24"/>
          <w:szCs w:val="24"/>
        </w:rPr>
        <w:t xml:space="preserve"> l</w:t>
      </w:r>
      <w:r w:rsidR="17BB6E52" w:rsidRPr="7FB5CDF1">
        <w:rPr>
          <w:rFonts w:ascii="Times New Roman" w:eastAsia="Times New Roman" w:hAnsi="Times New Roman" w:cs="Times New Roman"/>
          <w:sz w:val="24"/>
          <w:szCs w:val="24"/>
        </w:rPr>
        <w:t xml:space="preserve">o </w:t>
      </w:r>
      <w:r w:rsidR="17BB6E52" w:rsidRPr="008E27EE">
        <w:rPr>
          <w:rFonts w:ascii="Times New Roman" w:eastAsia="Times New Roman" w:hAnsi="Times New Roman" w:cs="Times New Roman"/>
          <w:sz w:val="24"/>
          <w:szCs w:val="24"/>
        </w:rPr>
        <w:t>establecido</w:t>
      </w:r>
      <w:r w:rsidR="17BB6E52" w:rsidRPr="7FB5CDF1">
        <w:rPr>
          <w:rFonts w:ascii="Times New Roman" w:eastAsia="Times New Roman" w:hAnsi="Times New Roman" w:cs="Times New Roman"/>
          <w:sz w:val="24"/>
          <w:szCs w:val="24"/>
        </w:rPr>
        <w:t xml:space="preserve"> en los</w:t>
      </w:r>
      <w:r w:rsidR="69CD34E6" w:rsidRPr="7FB5CDF1">
        <w:rPr>
          <w:rFonts w:ascii="Times New Roman" w:eastAsia="Times New Roman" w:hAnsi="Times New Roman" w:cs="Times New Roman"/>
          <w:sz w:val="24"/>
          <w:szCs w:val="24"/>
        </w:rPr>
        <w:t xml:space="preserve"> apartados </w:t>
      </w:r>
      <w:r w:rsidRPr="7FB5CDF1">
        <w:rPr>
          <w:rFonts w:ascii="Times New Roman" w:eastAsia="Times New Roman" w:hAnsi="Times New Roman" w:cs="Times New Roman"/>
          <w:sz w:val="24"/>
          <w:szCs w:val="24"/>
        </w:rPr>
        <w:t>4, 5, 6</w:t>
      </w:r>
      <w:r w:rsidR="12E1B18B" w:rsidRPr="7FB5CDF1">
        <w:rPr>
          <w:rFonts w:ascii="Times New Roman" w:eastAsia="Times New Roman" w:hAnsi="Times New Roman" w:cs="Times New Roman"/>
          <w:sz w:val="24"/>
          <w:szCs w:val="24"/>
        </w:rPr>
        <w:t xml:space="preserve"> </w:t>
      </w:r>
      <w:r w:rsidR="12E1B18B" w:rsidRPr="008E27EE">
        <w:rPr>
          <w:rFonts w:ascii="Times New Roman" w:eastAsia="Times New Roman" w:hAnsi="Times New Roman" w:cs="Times New Roman"/>
          <w:sz w:val="24"/>
          <w:szCs w:val="24"/>
        </w:rPr>
        <w:t>del artículo 12 de la Normativa de Enseñanzas Oficiales de Doctorado de la UAM.</w:t>
      </w:r>
    </w:p>
    <w:p w14:paraId="5B727E48" w14:textId="19572882" w:rsidR="000F4BA4" w:rsidRPr="00357857" w:rsidRDefault="55BC3444" w:rsidP="007A7CC8">
      <w:pPr>
        <w:spacing w:after="0" w:line="360" w:lineRule="auto"/>
        <w:jc w:val="both"/>
        <w:rPr>
          <w:rFonts w:ascii="Times New Roman" w:eastAsia="Times New Roman" w:hAnsi="Times New Roman" w:cs="Times New Roman"/>
          <w:sz w:val="24"/>
          <w:szCs w:val="24"/>
        </w:rPr>
      </w:pPr>
      <w:r w:rsidRPr="00357857">
        <w:rPr>
          <w:rFonts w:ascii="Times New Roman" w:eastAsia="Times New Roman" w:hAnsi="Times New Roman" w:cs="Times New Roman"/>
          <w:sz w:val="24"/>
          <w:szCs w:val="24"/>
        </w:rPr>
        <w:t>Las interrupciones temporales podrán solicitarse mediante instancia motivada dirigida a la Comisión Académica del programa correspondiente y tendrán un plazo máximo acumulado de hasta dos años.</w:t>
      </w:r>
    </w:p>
    <w:p w14:paraId="27586B9F" w14:textId="2FB05F45" w:rsidR="000F4BA4" w:rsidRPr="00357857" w:rsidRDefault="55BC3444" w:rsidP="007A7CC8">
      <w:pPr>
        <w:spacing w:after="0" w:line="360" w:lineRule="auto"/>
        <w:jc w:val="both"/>
        <w:rPr>
          <w:rFonts w:ascii="Times New Roman" w:eastAsia="Times New Roman" w:hAnsi="Times New Roman" w:cs="Times New Roman"/>
          <w:sz w:val="24"/>
          <w:szCs w:val="24"/>
        </w:rPr>
      </w:pPr>
      <w:r w:rsidRPr="00357857">
        <w:rPr>
          <w:rFonts w:ascii="Times New Roman" w:eastAsia="Times New Roman" w:hAnsi="Times New Roman" w:cs="Times New Roman"/>
          <w:sz w:val="24"/>
          <w:szCs w:val="24"/>
        </w:rPr>
        <w:t>En aquellos casos en los que dichas circunstancias hayan impedido el depósito de la tesis dentro del plazo ordinario —cuatro años a tiempo completo o siete años a tiempo parcial, excluidas las suspensiones autorizadas—, podrá solicitarse una prórroga adicional de hasta un año, de conformidad con la normativa vigente.</w:t>
      </w:r>
    </w:p>
    <w:p w14:paraId="6A28C6AF" w14:textId="4D5F1638" w:rsidR="000F4BA4" w:rsidRPr="00357857" w:rsidRDefault="6360C2DC" w:rsidP="007A7CC8">
      <w:pPr>
        <w:spacing w:after="0" w:line="360" w:lineRule="auto"/>
        <w:jc w:val="both"/>
        <w:rPr>
          <w:rFonts w:ascii="Times New Roman" w:eastAsia="Times New Roman" w:hAnsi="Times New Roman" w:cs="Times New Roman"/>
          <w:color w:val="000000" w:themeColor="text1"/>
          <w:sz w:val="24"/>
          <w:szCs w:val="24"/>
        </w:rPr>
      </w:pPr>
      <w:r w:rsidRPr="00357857">
        <w:rPr>
          <w:rFonts w:ascii="Times New Roman" w:eastAsia="Times New Roman" w:hAnsi="Times New Roman" w:cs="Times New Roman"/>
          <w:sz w:val="24"/>
          <w:szCs w:val="24"/>
        </w:rPr>
        <w:t xml:space="preserve">Los períodos de baja por nacimiento, enfermedad o cualquier </w:t>
      </w:r>
      <w:r w:rsidRPr="00357857">
        <w:rPr>
          <w:rFonts w:ascii="Times New Roman" w:eastAsia="Times New Roman" w:hAnsi="Times New Roman" w:cs="Times New Roman"/>
          <w:color w:val="000000" w:themeColor="text1"/>
          <w:sz w:val="24"/>
          <w:szCs w:val="24"/>
        </w:rPr>
        <w:t>otra causa justificada no computarán a efectos del límite máximo del doctorado.</w:t>
      </w:r>
    </w:p>
    <w:p w14:paraId="2B91B899" w14:textId="31FAC384" w:rsidR="000F4BA4" w:rsidRDefault="000F4BA4" w:rsidP="007A7CC8">
      <w:pPr>
        <w:spacing w:after="0" w:line="360" w:lineRule="auto"/>
        <w:jc w:val="both"/>
        <w:rPr>
          <w:rFonts w:ascii="Times New Roman" w:eastAsia="Times New Roman" w:hAnsi="Times New Roman" w:cs="Times New Roman"/>
          <w:b/>
          <w:color w:val="000000" w:themeColor="text1"/>
          <w:sz w:val="24"/>
          <w:szCs w:val="24"/>
        </w:rPr>
      </w:pPr>
    </w:p>
    <w:p w14:paraId="5748A651" w14:textId="77777777" w:rsidR="00357857" w:rsidRPr="00357857" w:rsidRDefault="00357857" w:rsidP="007A7CC8">
      <w:pPr>
        <w:spacing w:after="0" w:line="360" w:lineRule="auto"/>
        <w:jc w:val="both"/>
        <w:rPr>
          <w:rFonts w:ascii="Times New Roman" w:eastAsia="Times New Roman" w:hAnsi="Times New Roman" w:cs="Times New Roman"/>
          <w:b/>
          <w:color w:val="000000" w:themeColor="text1"/>
          <w:sz w:val="24"/>
          <w:szCs w:val="24"/>
        </w:rPr>
      </w:pPr>
    </w:p>
    <w:p w14:paraId="002C3B6F" w14:textId="6D86B584" w:rsidR="000F4BA4" w:rsidRPr="00C35E99" w:rsidRDefault="009306A6" w:rsidP="00C35E99">
      <w:pPr>
        <w:rPr>
          <w:rFonts w:ascii="Times New Roman" w:hAnsi="Times New Roman" w:cs="Times New Roman"/>
          <w:b/>
          <w:color w:val="F7718B" w:themeColor="accent2"/>
          <w:sz w:val="52"/>
          <w:szCs w:val="52"/>
        </w:rPr>
      </w:pPr>
      <w:r w:rsidRPr="0062556A">
        <w:rPr>
          <w:rFonts w:ascii="Calibri" w:eastAsia="Calibri" w:hAnsi="Calibri" w:cs="Calibri"/>
          <w:noProof/>
          <w:color w:val="F7718B" w:themeColor="accent2"/>
          <w:sz w:val="22"/>
          <w:szCs w:val="22"/>
        </w:rPr>
        <mc:AlternateContent>
          <mc:Choice Requires="wpg">
            <w:drawing>
              <wp:anchor distT="0" distB="0" distL="114300" distR="114300" simplePos="0" relativeHeight="251658248" behindDoc="0" locked="0" layoutInCell="1" allowOverlap="1" wp14:anchorId="08585BEA" wp14:editId="140A88E0">
                <wp:simplePos x="0" y="0"/>
                <wp:positionH relativeFrom="page">
                  <wp:align>left</wp:align>
                </wp:positionH>
                <wp:positionV relativeFrom="margin">
                  <wp:align>center</wp:align>
                </wp:positionV>
                <wp:extent cx="179997" cy="8312138"/>
                <wp:effectExtent l="0" t="0" r="0" b="0"/>
                <wp:wrapSquare wrapText="bothSides"/>
                <wp:docPr id="2065488895" name="Group 11355"/>
                <wp:cNvGraphicFramePr/>
                <a:graphic xmlns:a="http://schemas.openxmlformats.org/drawingml/2006/main">
                  <a:graphicData uri="http://schemas.microsoft.com/office/word/2010/wordprocessingGroup">
                    <wpg:wgp>
                      <wpg:cNvGrpSpPr/>
                      <wpg:grpSpPr>
                        <a:xfrm>
                          <a:off x="0" y="0"/>
                          <a:ext cx="179997" cy="8312138"/>
                          <a:chOff x="0" y="0"/>
                          <a:chExt cx="179997" cy="8312138"/>
                        </a:xfrm>
                        <a:solidFill>
                          <a:schemeClr val="accent2">
                            <a:lumMod val="40000"/>
                            <a:lumOff val="60000"/>
                          </a:schemeClr>
                        </a:solidFill>
                      </wpg:grpSpPr>
                      <wps:wsp>
                        <wps:cNvPr id="1567728603" name="Shape 13961"/>
                        <wps:cNvSpPr/>
                        <wps:spPr>
                          <a:xfrm>
                            <a:off x="0" y="0"/>
                            <a:ext cx="179997" cy="8312138"/>
                          </a:xfrm>
                          <a:custGeom>
                            <a:avLst/>
                            <a:gdLst/>
                            <a:ahLst/>
                            <a:cxnLst/>
                            <a:rect l="0" t="0" r="0" b="0"/>
                            <a:pathLst>
                              <a:path w="179997" h="8312138">
                                <a:moveTo>
                                  <a:pt x="0" y="0"/>
                                </a:moveTo>
                                <a:lnTo>
                                  <a:pt x="179997" y="0"/>
                                </a:lnTo>
                                <a:lnTo>
                                  <a:pt x="179997" y="8312138"/>
                                </a:lnTo>
                                <a:lnTo>
                                  <a:pt x="0" y="8312138"/>
                                </a:lnTo>
                                <a:lnTo>
                                  <a:pt x="0" y="0"/>
                                </a:lnTo>
                              </a:path>
                            </a:pathLst>
                          </a:custGeom>
                          <a:grpFill/>
                          <a:ln w="0" cap="flat">
                            <a:miter lim="127000"/>
                          </a:ln>
                        </wps:spPr>
                        <wps:style>
                          <a:lnRef idx="0">
                            <a:srgbClr val="000000">
                              <a:alpha val="0"/>
                            </a:srgbClr>
                          </a:lnRef>
                          <a:fillRef idx="1">
                            <a:srgbClr val="DCC0D9"/>
                          </a:fillRef>
                          <a:effectRef idx="0">
                            <a:scrgbClr r="0" g="0" b="0"/>
                          </a:effectRef>
                          <a:fontRef idx="none"/>
                        </wps:style>
                        <wps:bodyPr/>
                      </wps:wsp>
                    </wpg:wgp>
                  </a:graphicData>
                </a:graphic>
              </wp:anchor>
            </w:drawing>
          </mc:Choice>
          <mc:Fallback>
            <w:pict>
              <v:group w14:anchorId="63625CB3" id="Group 11355" o:spid="_x0000_s1026" style="position:absolute;margin-left:0;margin-top:0;width:14.15pt;height:654.5pt;z-index:251658248;mso-position-horizontal:left;mso-position-horizontal-relative:page;mso-position-vertical:center;mso-position-vertical-relative:margin" coordsize="1799,83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">
                <v:shape id="Shape 13961" o:spid="_x0000_s1027" style="position:absolute;width:1799;height:83121;visibility:visible;mso-wrap-style:square;v-text-anchor:top" coordsize="179997,831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" path="m,l179997,r,8312138l,8312138,,e" filled="f" stroked="f" strokeweight="0">
                  <v:stroke miterlimit="83231f" joinstyle="miter"/>
                  <v:path arrowok="t" textboxrect="0,0,179997,8312138"/>
                </v:shape>
                <w10:wrap type="square" anchorx="page" anchory="margin"/>
              </v:group>
            </w:pict>
          </mc:Fallback>
        </mc:AlternateContent>
      </w:r>
      <w:r w:rsidR="00C35E99" w:rsidRPr="00C35E99">
        <w:rPr>
          <w:rFonts w:ascii="Times New Roman" w:hAnsi="Times New Roman" w:cs="Times New Roman"/>
          <w:b/>
          <w:bCs/>
          <w:color w:val="F7718B" w:themeColor="accent2"/>
          <w:sz w:val="52"/>
          <w:szCs w:val="52"/>
        </w:rPr>
        <w:t xml:space="preserve">IV. </w:t>
      </w:r>
      <w:r w:rsidR="55BC3444" w:rsidRPr="00C35E99">
        <w:rPr>
          <w:rFonts w:ascii="Times New Roman" w:hAnsi="Times New Roman" w:cs="Times New Roman"/>
          <w:b/>
          <w:bCs/>
          <w:color w:val="F7718B" w:themeColor="accent2"/>
          <w:sz w:val="52"/>
          <w:szCs w:val="52"/>
        </w:rPr>
        <w:t>M</w:t>
      </w:r>
      <w:r w:rsidR="00C35E99" w:rsidRPr="00C35E99">
        <w:rPr>
          <w:rFonts w:ascii="Times New Roman" w:hAnsi="Times New Roman" w:cs="Times New Roman"/>
          <w:b/>
          <w:bCs/>
          <w:color w:val="F7718B" w:themeColor="accent2"/>
          <w:sz w:val="52"/>
          <w:szCs w:val="52"/>
        </w:rPr>
        <w:t xml:space="preserve">edidas académicas </w:t>
      </w:r>
    </w:p>
    <w:p w14:paraId="56B6268D" w14:textId="7E0DACB9" w:rsidR="000F4BA4" w:rsidRPr="0062556A" w:rsidRDefault="00C35E99" w:rsidP="000B2BD8">
      <w:pPr>
        <w:spacing w:after="0" w:line="240" w:lineRule="auto"/>
        <w:jc w:val="both"/>
        <w:rPr>
          <w:rFonts w:ascii="Times New Roman" w:eastAsia="Times New Roman" w:hAnsi="Times New Roman" w:cs="Times New Roman"/>
          <w:b/>
          <w:sz w:val="24"/>
          <w:szCs w:val="24"/>
        </w:rPr>
      </w:pPr>
      <w:bookmarkStart w:id="7" w:name="_Hlk211979440"/>
      <w:r w:rsidRPr="0062556A">
        <w:rPr>
          <w:rFonts w:ascii="Times New Roman" w:eastAsia="Times New Roman" w:hAnsi="Times New Roman" w:cs="Times New Roman"/>
          <w:b/>
          <w:bCs/>
          <w:sz w:val="24"/>
          <w:szCs w:val="24"/>
        </w:rPr>
        <w:t xml:space="preserve">1. </w:t>
      </w:r>
      <w:r w:rsidR="55BC3444" w:rsidRPr="0062556A">
        <w:rPr>
          <w:rFonts w:ascii="Times New Roman" w:eastAsia="Times New Roman" w:hAnsi="Times New Roman" w:cs="Times New Roman"/>
          <w:b/>
          <w:sz w:val="24"/>
          <w:szCs w:val="24"/>
        </w:rPr>
        <w:t>Derecho de acceso a las tutorías personalizadas (Plan de Acción Tutorial)</w:t>
      </w:r>
    </w:p>
    <w:bookmarkEnd w:id="7"/>
    <w:p w14:paraId="711822D1" w14:textId="0FC7BD3E" w:rsidR="13CA7E14" w:rsidRPr="0062556A" w:rsidRDefault="49503723" w:rsidP="007A7CC8">
      <w:pPr>
        <w:shd w:val="clear" w:color="auto" w:fill="FFFFFF" w:themeFill="background1"/>
        <w:spacing w:after="0" w:line="360" w:lineRule="auto"/>
        <w:jc w:val="both"/>
        <w:rPr>
          <w:rFonts w:ascii="Times New Roman" w:eastAsia="Times New Roman" w:hAnsi="Times New Roman" w:cs="Times New Roman"/>
          <w:sz w:val="24"/>
          <w:szCs w:val="24"/>
        </w:rPr>
      </w:pPr>
      <w:r w:rsidRPr="0062556A">
        <w:rPr>
          <w:rFonts w:ascii="Times New Roman" w:eastAsia="Times New Roman" w:hAnsi="Times New Roman" w:cs="Times New Roman"/>
          <w:sz w:val="24"/>
          <w:szCs w:val="24"/>
        </w:rPr>
        <w:t>La Universidad reconoce a las estudiantes embarazadas y el estudiantado con responsabilidades familiares el derecho a recibir tutorías personalizadas en el Plan de Acción Tutorial (PAT), para garantizar su integración, orientación y permanencia en la universidad, por ser situaciones personales incididas negativamente en el desarrollo y rendimiento académico (art. 4.1 del Acuerdo 26/CG de 12 de abril de 2024).</w:t>
      </w:r>
      <w:r w:rsidR="55BC3444" w:rsidRPr="0062556A">
        <w:rPr>
          <w:rFonts w:ascii="Times New Roman" w:eastAsia="Times New Roman" w:hAnsi="Times New Roman" w:cs="Times New Roman"/>
          <w:sz w:val="24"/>
          <w:szCs w:val="24"/>
        </w:rPr>
        <w:t xml:space="preserve"> En la medida de lo posible, se recomienda la asignación de un tutor/a PAT preasignado entre los miembros del profesorado que hayan recibido formación específica en esta materia (art.4.2 del Acuerdo 26/CG de 12 de abril de 2024).</w:t>
      </w:r>
    </w:p>
    <w:p w14:paraId="23D99FE8" w14:textId="1D676405" w:rsidR="000F4BA4" w:rsidRPr="0062556A" w:rsidRDefault="000F4BA4" w:rsidP="007A7CC8">
      <w:pPr>
        <w:shd w:val="clear" w:color="auto" w:fill="FFFFFF" w:themeFill="background1"/>
        <w:spacing w:after="0" w:line="360" w:lineRule="auto"/>
        <w:jc w:val="both"/>
        <w:rPr>
          <w:rFonts w:ascii="Times New Roman" w:eastAsia="Times New Roman" w:hAnsi="Times New Roman" w:cs="Times New Roman"/>
          <w:sz w:val="24"/>
          <w:szCs w:val="24"/>
        </w:rPr>
      </w:pPr>
    </w:p>
    <w:p w14:paraId="4494FDBB" w14:textId="33890911" w:rsidR="000F4BA4" w:rsidRPr="0062556A" w:rsidRDefault="00C35E99" w:rsidP="00C35E99">
      <w:pPr>
        <w:spacing w:after="0" w:line="360" w:lineRule="auto"/>
        <w:jc w:val="both"/>
        <w:rPr>
          <w:rFonts w:ascii="Times New Roman" w:eastAsia="Times New Roman" w:hAnsi="Times New Roman" w:cs="Times New Roman"/>
          <w:b/>
          <w:sz w:val="24"/>
          <w:szCs w:val="24"/>
        </w:rPr>
      </w:pPr>
      <w:r w:rsidRPr="0062556A">
        <w:rPr>
          <w:rFonts w:ascii="Times New Roman" w:eastAsia="Times New Roman" w:hAnsi="Times New Roman" w:cs="Times New Roman"/>
          <w:b/>
          <w:bCs/>
          <w:sz w:val="24"/>
          <w:szCs w:val="24"/>
        </w:rPr>
        <w:t xml:space="preserve">2. </w:t>
      </w:r>
      <w:bookmarkStart w:id="8" w:name="_Hlk211979496"/>
      <w:r w:rsidR="55BC3444" w:rsidRPr="0062556A">
        <w:rPr>
          <w:rFonts w:ascii="Times New Roman" w:eastAsia="Times New Roman" w:hAnsi="Times New Roman" w:cs="Times New Roman"/>
          <w:b/>
          <w:sz w:val="24"/>
          <w:szCs w:val="24"/>
        </w:rPr>
        <w:t xml:space="preserve">Acceso prioritario a tutorías académicas </w:t>
      </w:r>
      <w:bookmarkEnd w:id="8"/>
    </w:p>
    <w:p w14:paraId="40CA9A12" w14:textId="4825CF18" w:rsidR="000F4BA4" w:rsidRPr="0062556A" w:rsidRDefault="65D21D5E" w:rsidP="007A7CC8">
      <w:pPr>
        <w:shd w:val="clear" w:color="auto" w:fill="FFFFFF" w:themeFill="background1"/>
        <w:spacing w:after="0" w:line="360" w:lineRule="auto"/>
        <w:jc w:val="both"/>
        <w:rPr>
          <w:rFonts w:ascii="Times New Roman" w:eastAsia="Times New Roman" w:hAnsi="Times New Roman" w:cs="Times New Roman"/>
          <w:sz w:val="24"/>
          <w:szCs w:val="24"/>
        </w:rPr>
      </w:pPr>
      <w:r w:rsidRPr="0062556A">
        <w:rPr>
          <w:rFonts w:ascii="Times New Roman" w:eastAsia="Times New Roman" w:hAnsi="Times New Roman" w:cs="Times New Roman"/>
          <w:sz w:val="24"/>
          <w:szCs w:val="24"/>
        </w:rPr>
        <w:t>Para conciliar la vida académica y familiar, las estudiantes embarazadas o el estudiantado con responsabilidades familiares tendrán acceso prioritario a tutorías académicas presenciales y virtuales.</w:t>
      </w:r>
      <w:r w:rsidR="55BC3444" w:rsidRPr="0062556A">
        <w:rPr>
          <w:rFonts w:ascii="Times New Roman" w:eastAsia="Times New Roman" w:hAnsi="Times New Roman" w:cs="Times New Roman"/>
          <w:sz w:val="24"/>
          <w:szCs w:val="24"/>
        </w:rPr>
        <w:t xml:space="preserve"> Esta medida, basada en la igualdad de oportunidades y el pleno ejercicio del derecho a la orientación académica personalizada, en consonancia con los principios de tolerancia, respeto a la diversidad e inclusión (art. 4.2 a) de la Normativa de Convivencia de la Universidad Autónoma de Madrid), permite concertar sesiones de tutorías más flexibles, en horarios ajustados y sin esperas prolongadas. </w:t>
      </w:r>
    </w:p>
    <w:p w14:paraId="5562F60C" w14:textId="0A7BE1A2" w:rsidR="000F4BA4" w:rsidRPr="0062556A" w:rsidRDefault="000F4BA4" w:rsidP="007A7CC8">
      <w:pPr>
        <w:shd w:val="clear" w:color="auto" w:fill="FFFFFF" w:themeFill="background1"/>
        <w:spacing w:after="0" w:line="360" w:lineRule="auto"/>
        <w:jc w:val="both"/>
        <w:rPr>
          <w:rFonts w:ascii="Times New Roman" w:eastAsia="Times New Roman" w:hAnsi="Times New Roman" w:cs="Times New Roman"/>
          <w:sz w:val="24"/>
          <w:szCs w:val="24"/>
        </w:rPr>
      </w:pPr>
    </w:p>
    <w:p w14:paraId="164F29EA" w14:textId="41FD4C79" w:rsidR="00BA1A15" w:rsidRPr="0062556A" w:rsidRDefault="00C35E99" w:rsidP="00C35E99">
      <w:pPr>
        <w:spacing w:after="0" w:line="360" w:lineRule="auto"/>
        <w:jc w:val="both"/>
        <w:rPr>
          <w:rFonts w:ascii="Times New Roman" w:eastAsia="Times New Roman" w:hAnsi="Times New Roman" w:cs="Times New Roman"/>
          <w:b/>
          <w:sz w:val="24"/>
          <w:szCs w:val="24"/>
        </w:rPr>
      </w:pPr>
      <w:r w:rsidRPr="0062556A">
        <w:rPr>
          <w:rFonts w:ascii="Times New Roman" w:eastAsia="Times New Roman" w:hAnsi="Times New Roman" w:cs="Times New Roman"/>
          <w:b/>
          <w:bCs/>
          <w:sz w:val="24"/>
          <w:szCs w:val="24"/>
        </w:rPr>
        <w:t xml:space="preserve">3. </w:t>
      </w:r>
      <w:bookmarkStart w:id="9" w:name="_Hlk211979526"/>
      <w:r w:rsidR="55BC3444" w:rsidRPr="0062556A">
        <w:rPr>
          <w:rFonts w:ascii="Times New Roman" w:eastAsia="Times New Roman" w:hAnsi="Times New Roman" w:cs="Times New Roman"/>
          <w:b/>
          <w:sz w:val="24"/>
          <w:szCs w:val="24"/>
        </w:rPr>
        <w:t>Facilitación de tutorías virtuales</w:t>
      </w:r>
      <w:bookmarkEnd w:id="9"/>
    </w:p>
    <w:p w14:paraId="20371DA0" w14:textId="0DEECF43" w:rsidR="00BA1A15" w:rsidRPr="0062556A" w:rsidRDefault="55BC3444" w:rsidP="007A7CC8">
      <w:pPr>
        <w:spacing w:before="240" w:after="240" w:line="360" w:lineRule="auto"/>
        <w:jc w:val="both"/>
        <w:rPr>
          <w:rFonts w:ascii="Times New Roman" w:eastAsia="Times New Roman" w:hAnsi="Times New Roman" w:cs="Times New Roman"/>
          <w:sz w:val="24"/>
          <w:szCs w:val="24"/>
        </w:rPr>
      </w:pPr>
      <w:r w:rsidRPr="0062556A">
        <w:rPr>
          <w:rFonts w:ascii="Times New Roman" w:eastAsia="Times New Roman" w:hAnsi="Times New Roman" w:cs="Times New Roman"/>
          <w:sz w:val="24"/>
          <w:szCs w:val="24"/>
        </w:rPr>
        <w:t xml:space="preserve">El Centro promoverá, siempre que sea viable, la realización de tutorías virtuales a través de medios electrónicos como medida de flexibilidad y apoyo a la conciliación de embarazadas o el estudiantado con responsabilidades familiares que no puedan acudir al campus o prefieran esta modalidad frente a las tutorías presenciales. </w:t>
      </w:r>
    </w:p>
    <w:p w14:paraId="1B0D2431" w14:textId="4E2C4F21" w:rsidR="000F4BA4" w:rsidRPr="0062556A" w:rsidRDefault="00C35E99" w:rsidP="000B2BD8">
      <w:pPr>
        <w:spacing w:after="0" w:line="360" w:lineRule="auto"/>
        <w:jc w:val="both"/>
        <w:rPr>
          <w:rFonts w:ascii="Times New Roman" w:eastAsia="Times New Roman" w:hAnsi="Times New Roman" w:cs="Times New Roman"/>
          <w:b/>
          <w:sz w:val="24"/>
          <w:szCs w:val="24"/>
        </w:rPr>
      </w:pPr>
      <w:r w:rsidRPr="0062556A">
        <w:rPr>
          <w:rFonts w:ascii="Times New Roman" w:eastAsia="Times New Roman" w:hAnsi="Times New Roman" w:cs="Times New Roman"/>
          <w:b/>
          <w:bCs/>
          <w:sz w:val="24"/>
          <w:szCs w:val="24"/>
        </w:rPr>
        <w:t xml:space="preserve">4. </w:t>
      </w:r>
      <w:bookmarkStart w:id="10" w:name="_Hlk211979563"/>
      <w:r w:rsidR="55BC3444" w:rsidRPr="0062556A">
        <w:rPr>
          <w:rFonts w:ascii="Times New Roman" w:eastAsia="Times New Roman" w:hAnsi="Times New Roman" w:cs="Times New Roman"/>
          <w:b/>
          <w:sz w:val="24"/>
          <w:szCs w:val="24"/>
        </w:rPr>
        <w:t xml:space="preserve">Preferencia en la asignación de turnos y grupos de clase </w:t>
      </w:r>
      <w:bookmarkEnd w:id="10"/>
    </w:p>
    <w:p w14:paraId="515453C1" w14:textId="70ACE793" w:rsidR="000F4BA4" w:rsidRPr="0062556A" w:rsidRDefault="5D1C09E6" w:rsidP="007A7CC8">
      <w:pPr>
        <w:shd w:val="clear" w:color="auto" w:fill="FFFFFF" w:themeFill="background1"/>
        <w:spacing w:after="0" w:line="360" w:lineRule="auto"/>
        <w:jc w:val="both"/>
        <w:rPr>
          <w:rFonts w:ascii="Times New Roman" w:eastAsia="Times New Roman" w:hAnsi="Times New Roman" w:cs="Times New Roman"/>
          <w:sz w:val="24"/>
          <w:szCs w:val="24"/>
        </w:rPr>
      </w:pPr>
      <w:r w:rsidRPr="0062556A">
        <w:rPr>
          <w:rFonts w:ascii="Times New Roman" w:eastAsia="Times New Roman" w:hAnsi="Times New Roman" w:cs="Times New Roman"/>
          <w:sz w:val="24"/>
          <w:szCs w:val="24"/>
        </w:rPr>
        <w:lastRenderedPageBreak/>
        <w:t>La UAM otorgará preferencia a estudiantes embarazadas o con responsabilidades familiares al elegir o asignar turnos de clase, si existen horarios alternativos para su selección.</w:t>
      </w:r>
      <w:r w:rsidR="55BC3444" w:rsidRPr="0062556A">
        <w:rPr>
          <w:rFonts w:ascii="Times New Roman" w:eastAsia="Times New Roman" w:hAnsi="Times New Roman" w:cs="Times New Roman"/>
          <w:sz w:val="24"/>
          <w:szCs w:val="24"/>
        </w:rPr>
        <w:t xml:space="preserve"> Esta preferencia es en base a la consideración de la conciliación como causa justificada para atender a las preferencias del estudiante y su compaginación con los estudios. </w:t>
      </w:r>
    </w:p>
    <w:p w14:paraId="10046F72" w14:textId="393624F1" w:rsidR="000F4BA4" w:rsidRPr="0062556A" w:rsidRDefault="000F4BA4" w:rsidP="007A7CC8">
      <w:pPr>
        <w:shd w:val="clear" w:color="auto" w:fill="FFFFFF" w:themeFill="background1"/>
        <w:spacing w:after="0" w:line="360" w:lineRule="auto"/>
        <w:jc w:val="both"/>
        <w:rPr>
          <w:rFonts w:ascii="Times New Roman" w:eastAsia="Times New Roman" w:hAnsi="Times New Roman" w:cs="Times New Roman"/>
          <w:sz w:val="24"/>
          <w:szCs w:val="24"/>
        </w:rPr>
      </w:pPr>
    </w:p>
    <w:p w14:paraId="3E403C04" w14:textId="26EBB0D3" w:rsidR="000F4BA4" w:rsidRPr="0062556A" w:rsidRDefault="55BC3444" w:rsidP="007A7CC8">
      <w:pPr>
        <w:shd w:val="clear" w:color="auto" w:fill="FFFFFF" w:themeFill="background1"/>
        <w:spacing w:after="0" w:line="360" w:lineRule="auto"/>
        <w:jc w:val="both"/>
        <w:rPr>
          <w:rFonts w:ascii="Times New Roman" w:eastAsia="Times New Roman" w:hAnsi="Times New Roman" w:cs="Times New Roman"/>
          <w:sz w:val="24"/>
          <w:szCs w:val="24"/>
        </w:rPr>
      </w:pPr>
      <w:r w:rsidRPr="0062556A">
        <w:rPr>
          <w:rFonts w:ascii="Times New Roman" w:eastAsia="Times New Roman" w:hAnsi="Times New Roman" w:cs="Times New Roman"/>
          <w:sz w:val="24"/>
          <w:szCs w:val="24"/>
        </w:rPr>
        <w:t xml:space="preserve">Las Facultades y Escuelas, dentro de su ámbito organizativo, procurarán atender las solicitudes de estas personas respecto al cambio de grupo o turno, siempre que la estructura lo permita. Esta medida se sustenta en la interpretación de la normativa de cada Facultad o Escuela en base al art. 7.1.d) del Estatuto Nacional del Estudiante Universitario (Real Decreto 1791/2010), que reconoce el derecho de los estudiantes a la compatibilidad de sus estudios con situaciones especiales. </w:t>
      </w:r>
    </w:p>
    <w:p w14:paraId="1D7ED9D3" w14:textId="77777777" w:rsidR="000F4BA4" w:rsidRPr="0062556A" w:rsidRDefault="000F4BA4" w:rsidP="00C35E99">
      <w:pPr>
        <w:spacing w:after="0" w:line="360" w:lineRule="auto"/>
        <w:jc w:val="both"/>
        <w:rPr>
          <w:rFonts w:ascii="Times New Roman" w:eastAsia="Times New Roman" w:hAnsi="Times New Roman" w:cs="Times New Roman"/>
          <w:sz w:val="24"/>
          <w:szCs w:val="24"/>
        </w:rPr>
      </w:pPr>
    </w:p>
    <w:p w14:paraId="67A2F955" w14:textId="4701A3A2" w:rsidR="13CA7E14" w:rsidRPr="0062556A" w:rsidRDefault="00C35E99" w:rsidP="007A7CC8">
      <w:pPr>
        <w:spacing w:after="0" w:line="360" w:lineRule="auto"/>
        <w:jc w:val="both"/>
        <w:rPr>
          <w:rFonts w:ascii="Times New Roman" w:eastAsia="Times New Roman" w:hAnsi="Times New Roman" w:cs="Times New Roman"/>
          <w:b/>
          <w:sz w:val="24"/>
          <w:szCs w:val="24"/>
        </w:rPr>
      </w:pPr>
      <w:bookmarkStart w:id="11" w:name="_Hlk211979595"/>
      <w:r w:rsidRPr="0062556A">
        <w:rPr>
          <w:rFonts w:ascii="Times New Roman" w:eastAsia="Times New Roman" w:hAnsi="Times New Roman" w:cs="Times New Roman"/>
          <w:b/>
          <w:bCs/>
          <w:sz w:val="24"/>
          <w:szCs w:val="24"/>
        </w:rPr>
        <w:t xml:space="preserve">5. </w:t>
      </w:r>
      <w:r w:rsidR="55BC3444" w:rsidRPr="0062556A">
        <w:rPr>
          <w:rFonts w:ascii="Times New Roman" w:eastAsia="Times New Roman" w:hAnsi="Times New Roman" w:cs="Times New Roman"/>
          <w:b/>
          <w:sz w:val="24"/>
          <w:szCs w:val="24"/>
        </w:rPr>
        <w:t>Adaptación de fechas de exámenes y entrega de trabajos</w:t>
      </w:r>
    </w:p>
    <w:bookmarkEnd w:id="11"/>
    <w:p w14:paraId="6108B211" w14:textId="44B7A595" w:rsidR="000F4BA4" w:rsidRPr="0062556A" w:rsidRDefault="55BC3444" w:rsidP="007A7CC8">
      <w:pPr>
        <w:spacing w:after="0" w:line="360" w:lineRule="auto"/>
        <w:jc w:val="both"/>
        <w:rPr>
          <w:rFonts w:ascii="Times New Roman" w:eastAsia="Times New Roman" w:hAnsi="Times New Roman" w:cs="Times New Roman"/>
          <w:sz w:val="24"/>
          <w:szCs w:val="24"/>
        </w:rPr>
      </w:pPr>
      <w:r w:rsidRPr="0062556A">
        <w:rPr>
          <w:rFonts w:ascii="Times New Roman" w:eastAsia="Times New Roman" w:hAnsi="Times New Roman" w:cs="Times New Roman"/>
          <w:sz w:val="24"/>
          <w:szCs w:val="24"/>
        </w:rPr>
        <w:t xml:space="preserve">Las Facultades o Escuelas garantizarán la posibilidad de ajustar el calendario de exámenes y entregas de trabajos en caso de embarazo, parto, lactancia o cuidado de hijos/as, previa justificación documental. Esta medida se fundamenta en los artículos 4.5 y 10.1 de la Normativa de Evaluación Académica de la UAM, que permiten establecer convocatorias alternativas o prórrogas ante circunstancias personales extraordinarias. </w:t>
      </w:r>
    </w:p>
    <w:p w14:paraId="4CE87A18" w14:textId="350EDD8C" w:rsidR="00283C62" w:rsidRPr="0062556A" w:rsidRDefault="55BC3444" w:rsidP="007A7CC8">
      <w:pPr>
        <w:spacing w:before="240" w:after="240" w:line="360" w:lineRule="auto"/>
        <w:jc w:val="both"/>
        <w:rPr>
          <w:rFonts w:ascii="Times New Roman" w:eastAsia="Times New Roman" w:hAnsi="Times New Roman" w:cs="Times New Roman"/>
          <w:sz w:val="24"/>
          <w:szCs w:val="24"/>
        </w:rPr>
      </w:pPr>
      <w:r w:rsidRPr="0062556A">
        <w:rPr>
          <w:rFonts w:ascii="Times New Roman" w:eastAsia="Times New Roman" w:hAnsi="Times New Roman" w:cs="Times New Roman"/>
          <w:sz w:val="24"/>
          <w:szCs w:val="24"/>
        </w:rPr>
        <w:t>Las solicitudes deberán presentarse por escrito al profesorado o coordinación de estudios, con antelación y acompañadas de los justificantes pertinentes. La adaptación mantendrá los resultados de aprendizaje previstos, alterando solo el cronograma para adecuarlo a su cumplimiento.</w:t>
      </w:r>
      <w:r w:rsidR="000835B2" w:rsidRPr="0062556A">
        <w:rPr>
          <w:rFonts w:ascii="Calibri" w:eastAsia="Calibri" w:hAnsi="Calibri" w:cs="Calibri"/>
          <w:noProof/>
          <w:color w:val="F7718B" w:themeColor="accent2"/>
          <w:sz w:val="22"/>
          <w:szCs w:val="22"/>
        </w:rPr>
        <mc:AlternateContent>
          <mc:Choice Requires="wpg">
            <w:drawing>
              <wp:anchor distT="0" distB="0" distL="114300" distR="114300" simplePos="0" relativeHeight="251658249" behindDoc="0" locked="0" layoutInCell="1" allowOverlap="1" wp14:anchorId="1F913232" wp14:editId="68607806">
                <wp:simplePos x="0" y="0"/>
                <wp:positionH relativeFrom="page">
                  <wp:align>left</wp:align>
                </wp:positionH>
                <wp:positionV relativeFrom="margin">
                  <wp:posOffset>229870</wp:posOffset>
                </wp:positionV>
                <wp:extent cx="179997" cy="8312138"/>
                <wp:effectExtent l="0" t="0" r="0" b="0"/>
                <wp:wrapSquare wrapText="bothSides"/>
                <wp:docPr id="679684614" name="Group 11355"/>
                <wp:cNvGraphicFramePr/>
                <a:graphic xmlns:a="http://schemas.openxmlformats.org/drawingml/2006/main">
                  <a:graphicData uri="http://schemas.microsoft.com/office/word/2010/wordprocessingGroup">
                    <wpg:wgp>
                      <wpg:cNvGrpSpPr/>
                      <wpg:grpSpPr>
                        <a:xfrm>
                          <a:off x="0" y="0"/>
                          <a:ext cx="179997" cy="8312138"/>
                          <a:chOff x="0" y="0"/>
                          <a:chExt cx="179997" cy="8312138"/>
                        </a:xfrm>
                        <a:solidFill>
                          <a:schemeClr val="accent2">
                            <a:lumMod val="40000"/>
                            <a:lumOff val="60000"/>
                          </a:schemeClr>
                        </a:solidFill>
                      </wpg:grpSpPr>
                      <wps:wsp>
                        <wps:cNvPr id="1464472930" name="Shape 13961"/>
                        <wps:cNvSpPr/>
                        <wps:spPr>
                          <a:xfrm>
                            <a:off x="0" y="0"/>
                            <a:ext cx="179997" cy="8312138"/>
                          </a:xfrm>
                          <a:custGeom>
                            <a:avLst/>
                            <a:gdLst/>
                            <a:ahLst/>
                            <a:cxnLst/>
                            <a:rect l="0" t="0" r="0" b="0"/>
                            <a:pathLst>
                              <a:path w="179997" h="8312138">
                                <a:moveTo>
                                  <a:pt x="0" y="0"/>
                                </a:moveTo>
                                <a:lnTo>
                                  <a:pt x="179997" y="0"/>
                                </a:lnTo>
                                <a:lnTo>
                                  <a:pt x="179997" y="8312138"/>
                                </a:lnTo>
                                <a:lnTo>
                                  <a:pt x="0" y="8312138"/>
                                </a:lnTo>
                                <a:lnTo>
                                  <a:pt x="0" y="0"/>
                                </a:lnTo>
                              </a:path>
                            </a:pathLst>
                          </a:custGeom>
                          <a:grpFill/>
                          <a:ln w="0" cap="flat">
                            <a:miter lim="127000"/>
                          </a:ln>
                        </wps:spPr>
                        <wps:style>
                          <a:lnRef idx="0">
                            <a:srgbClr val="000000">
                              <a:alpha val="0"/>
                            </a:srgbClr>
                          </a:lnRef>
                          <a:fillRef idx="1">
                            <a:srgbClr val="DCC0D9"/>
                          </a:fillRef>
                          <a:effectRef idx="0">
                            <a:scrgbClr r="0" g="0" b="0"/>
                          </a:effectRef>
                          <a:fontRef idx="none"/>
                        </wps:style>
                        <wps:bodyPr/>
                      </wps:wsp>
                    </wpg:wgp>
                  </a:graphicData>
                </a:graphic>
              </wp:anchor>
            </w:drawing>
          </mc:Choice>
          <mc:Fallback>
            <w:pict>
              <v:group w14:anchorId="47581390" id="Group 11355" o:spid="_x0000_s1026" style="position:absolute;margin-left:0;margin-top:18.1pt;width:14.15pt;height:654.5pt;z-index:251658249;mso-position-horizontal:left;mso-position-horizontal-relative:page;mso-position-vertical-relative:margin" coordsize="1799,83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">
                <v:shape id="Shape 13961" o:spid="_x0000_s1027" style="position:absolute;width:1799;height:83121;visibility:visible;mso-wrap-style:square;v-text-anchor:top" coordsize="179997,831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" path="m,l179997,r,8312138l,8312138,,e" filled="f" stroked="f" strokeweight="0">
                  <v:stroke miterlimit="83231f" joinstyle="miter"/>
                  <v:path arrowok="t" textboxrect="0,0,179997,8312138"/>
                </v:shape>
                <w10:wrap type="square" anchorx="page" anchory="margin"/>
              </v:group>
            </w:pict>
          </mc:Fallback>
        </mc:AlternateContent>
      </w:r>
    </w:p>
    <w:p w14:paraId="40BE220A" w14:textId="438CE0C0" w:rsidR="00BA1A15" w:rsidRPr="0062556A" w:rsidRDefault="00C35E99" w:rsidP="00C35E99">
      <w:pPr>
        <w:spacing w:after="0" w:line="240" w:lineRule="auto"/>
        <w:jc w:val="both"/>
        <w:rPr>
          <w:rFonts w:ascii="Times New Roman" w:eastAsia="Times New Roman" w:hAnsi="Times New Roman" w:cs="Times New Roman"/>
          <w:b/>
          <w:sz w:val="24"/>
          <w:szCs w:val="24"/>
        </w:rPr>
      </w:pPr>
      <w:bookmarkStart w:id="12" w:name="_Hlk211979663"/>
      <w:r w:rsidRPr="0062556A">
        <w:rPr>
          <w:rFonts w:ascii="Times New Roman" w:eastAsia="Times New Roman" w:hAnsi="Times New Roman" w:cs="Times New Roman"/>
          <w:b/>
          <w:bCs/>
          <w:sz w:val="24"/>
          <w:szCs w:val="24"/>
        </w:rPr>
        <w:t xml:space="preserve">6. </w:t>
      </w:r>
      <w:r w:rsidR="55BC3444" w:rsidRPr="0062556A">
        <w:rPr>
          <w:rFonts w:ascii="Times New Roman" w:eastAsia="Times New Roman" w:hAnsi="Times New Roman" w:cs="Times New Roman"/>
          <w:b/>
          <w:sz w:val="24"/>
          <w:szCs w:val="24"/>
        </w:rPr>
        <w:t>Reconocimiento de ausencias justificadas por motivos de cuidado o salud</w:t>
      </w:r>
    </w:p>
    <w:bookmarkEnd w:id="12"/>
    <w:p w14:paraId="1A528547" w14:textId="3527DF70" w:rsidR="000F4BA4" w:rsidRPr="0062556A" w:rsidRDefault="55BC3444" w:rsidP="007A7CC8">
      <w:pPr>
        <w:spacing w:before="240" w:after="240" w:line="360" w:lineRule="auto"/>
        <w:jc w:val="both"/>
        <w:rPr>
          <w:rFonts w:ascii="Times New Roman" w:eastAsia="Times New Roman" w:hAnsi="Times New Roman" w:cs="Times New Roman"/>
          <w:sz w:val="24"/>
          <w:szCs w:val="24"/>
        </w:rPr>
      </w:pPr>
      <w:r w:rsidRPr="0062556A">
        <w:rPr>
          <w:rFonts w:ascii="Times New Roman" w:eastAsia="Times New Roman" w:hAnsi="Times New Roman" w:cs="Times New Roman"/>
          <w:sz w:val="24"/>
          <w:szCs w:val="24"/>
        </w:rPr>
        <w:t xml:space="preserve">Las ausencias a clases teóricas, prácticas o actividades académicas equivalentes por motivos médicos relacionados con el embarazo, parto, postparto, lactancia o cuidado de hijos/as serán consideradas justificadas, siempre que se acrediten adecuadamente. Se incluyen entre otras ausencias consideradas justificadas las derivadas de citas médicas, reposo prescrito durante el embarazo y en atención a hijos/as por enfermedad. Estas ausencias no podrán afectar negativamente ni a la evaluación continua ni al expediente académico conforme a los arts. 4.2 y 82 de los Estatutos de la Universidad Autónoma de Madrid. </w:t>
      </w:r>
    </w:p>
    <w:p w14:paraId="48AAA91F" w14:textId="42BCF821" w:rsidR="000F4BA4" w:rsidRPr="0062556A" w:rsidRDefault="55BC3444" w:rsidP="007A7CC8">
      <w:pPr>
        <w:spacing w:before="240" w:after="240" w:line="360" w:lineRule="auto"/>
        <w:jc w:val="both"/>
        <w:rPr>
          <w:rFonts w:ascii="Times New Roman" w:eastAsia="Times New Roman" w:hAnsi="Times New Roman" w:cs="Times New Roman"/>
          <w:sz w:val="24"/>
          <w:szCs w:val="24"/>
        </w:rPr>
      </w:pPr>
      <w:bookmarkStart w:id="13" w:name="_Int_U6nh4xhO"/>
      <w:r w:rsidRPr="0062556A">
        <w:rPr>
          <w:rFonts w:ascii="Times New Roman" w:eastAsia="Times New Roman" w:hAnsi="Times New Roman" w:cs="Times New Roman"/>
          <w:sz w:val="24"/>
          <w:szCs w:val="24"/>
        </w:rPr>
        <w:lastRenderedPageBreak/>
        <w:t>Asimismo, el profesorado y la coordinación facilitarán en la medida de lo posible mecanismos de recuperación o adaptación de las actividades realizadas en ausencia del estudiante en consonancia con el apartado anterior [12] sobre adaptaciones de evaluación.</w:t>
      </w:r>
      <w:bookmarkEnd w:id="13"/>
      <w:r w:rsidRPr="0062556A">
        <w:rPr>
          <w:rFonts w:ascii="Times New Roman" w:eastAsia="Times New Roman" w:hAnsi="Times New Roman" w:cs="Times New Roman"/>
          <w:sz w:val="24"/>
          <w:szCs w:val="24"/>
        </w:rPr>
        <w:t xml:space="preserve"> Por ello, el estudiante deberá notificar y justificar la ausencia con antelación conforme al procedimiento establecido por cada Facultad. </w:t>
      </w:r>
    </w:p>
    <w:p w14:paraId="097170FF" w14:textId="77777777" w:rsidR="00BA1A15" w:rsidRPr="0062556A" w:rsidRDefault="00BA1A15" w:rsidP="007A7CC8">
      <w:pPr>
        <w:spacing w:before="240" w:after="240" w:line="360" w:lineRule="auto"/>
        <w:jc w:val="both"/>
        <w:rPr>
          <w:rFonts w:ascii="Times New Roman" w:eastAsia="Times New Roman" w:hAnsi="Times New Roman" w:cs="Times New Roman"/>
          <w:sz w:val="24"/>
          <w:szCs w:val="24"/>
        </w:rPr>
      </w:pPr>
    </w:p>
    <w:p w14:paraId="480F798C" w14:textId="45806BF6" w:rsidR="00BA1A15" w:rsidRPr="0062556A" w:rsidRDefault="00603FA8" w:rsidP="00603FA8">
      <w:pPr>
        <w:keepNext/>
        <w:spacing w:after="0" w:line="240" w:lineRule="auto"/>
        <w:jc w:val="both"/>
        <w:rPr>
          <w:rFonts w:ascii="Times New Roman" w:eastAsia="Times New Roman" w:hAnsi="Times New Roman" w:cs="Times New Roman"/>
          <w:b/>
          <w:sz w:val="24"/>
          <w:szCs w:val="24"/>
        </w:rPr>
      </w:pPr>
      <w:r w:rsidRPr="0062556A">
        <w:rPr>
          <w:rFonts w:ascii="Times New Roman" w:eastAsia="Times New Roman" w:hAnsi="Times New Roman" w:cs="Times New Roman"/>
          <w:b/>
          <w:bCs/>
          <w:sz w:val="24"/>
          <w:szCs w:val="24"/>
        </w:rPr>
        <w:t xml:space="preserve">7. </w:t>
      </w:r>
      <w:r w:rsidR="55BC3444" w:rsidRPr="0062556A">
        <w:rPr>
          <w:rFonts w:ascii="Times New Roman" w:eastAsia="Times New Roman" w:hAnsi="Times New Roman" w:cs="Times New Roman"/>
          <w:b/>
          <w:sz w:val="24"/>
          <w:szCs w:val="24"/>
        </w:rPr>
        <w:t xml:space="preserve"> </w:t>
      </w:r>
      <w:bookmarkStart w:id="14" w:name="_Hlk211980171"/>
      <w:r w:rsidR="55BC3444" w:rsidRPr="0062556A">
        <w:rPr>
          <w:rFonts w:ascii="Times New Roman" w:eastAsia="Times New Roman" w:hAnsi="Times New Roman" w:cs="Times New Roman"/>
          <w:b/>
          <w:sz w:val="24"/>
          <w:szCs w:val="24"/>
        </w:rPr>
        <w:t>Derecho a pausas para lactancia o uso de aseos durante las actividades académicas</w:t>
      </w:r>
    </w:p>
    <w:bookmarkEnd w:id="14"/>
    <w:p w14:paraId="74BFE56A" w14:textId="6008AE31" w:rsidR="000F4BA4" w:rsidRPr="0062556A" w:rsidRDefault="55BC3444" w:rsidP="007A7CC8">
      <w:pPr>
        <w:spacing w:before="240" w:after="240" w:line="360" w:lineRule="auto"/>
        <w:jc w:val="both"/>
        <w:rPr>
          <w:rFonts w:ascii="Times New Roman" w:eastAsia="Times New Roman" w:hAnsi="Times New Roman" w:cs="Times New Roman"/>
          <w:sz w:val="24"/>
          <w:szCs w:val="24"/>
        </w:rPr>
      </w:pPr>
      <w:r w:rsidRPr="0062556A">
        <w:rPr>
          <w:rFonts w:ascii="Times New Roman" w:eastAsia="Times New Roman" w:hAnsi="Times New Roman" w:cs="Times New Roman"/>
          <w:sz w:val="24"/>
          <w:szCs w:val="24"/>
        </w:rPr>
        <w:t xml:space="preserve">Las estudiantes embarazadas podrán ausentarse brevemente durante el desarrollo de clases, seminarios, prácticas o exámenes, cuando necesiten hacer uso de los aseos por razones propias de su estado. </w:t>
      </w:r>
    </w:p>
    <w:p w14:paraId="6995DB9A" w14:textId="614C3ABE" w:rsidR="000F4BA4" w:rsidRPr="0062556A" w:rsidRDefault="55BC3444" w:rsidP="007A7CC8">
      <w:pPr>
        <w:spacing w:before="240" w:after="240" w:line="360" w:lineRule="auto"/>
        <w:jc w:val="both"/>
        <w:rPr>
          <w:rFonts w:ascii="Times New Roman" w:eastAsia="Times New Roman" w:hAnsi="Times New Roman" w:cs="Times New Roman"/>
          <w:sz w:val="24"/>
          <w:szCs w:val="24"/>
        </w:rPr>
      </w:pPr>
      <w:r w:rsidRPr="0062556A">
        <w:rPr>
          <w:rFonts w:ascii="Times New Roman" w:eastAsia="Times New Roman" w:hAnsi="Times New Roman" w:cs="Times New Roman"/>
          <w:sz w:val="24"/>
          <w:szCs w:val="24"/>
        </w:rPr>
        <w:t xml:space="preserve">Del mismo modo, las estudiantes en período de lactancia podrán realizar las pausas necesarias para amamantar o extraer leche materna. También los estudiantes con responsabilidades familiares podrán ausentarse temporalmente si necesitan atender una emergencia relacionada con su hijo/a. </w:t>
      </w:r>
    </w:p>
    <w:p w14:paraId="737662EA" w14:textId="289E329E" w:rsidR="00BA1A15" w:rsidRPr="0062556A" w:rsidRDefault="55BC3444" w:rsidP="007A7CC8">
      <w:pPr>
        <w:spacing w:before="240" w:after="240" w:line="360" w:lineRule="auto"/>
        <w:jc w:val="both"/>
        <w:rPr>
          <w:rFonts w:ascii="Times New Roman" w:eastAsia="Times New Roman" w:hAnsi="Times New Roman" w:cs="Times New Roman"/>
          <w:sz w:val="24"/>
          <w:szCs w:val="24"/>
        </w:rPr>
      </w:pPr>
      <w:r w:rsidRPr="0062556A">
        <w:rPr>
          <w:rFonts w:ascii="Times New Roman" w:eastAsia="Times New Roman" w:hAnsi="Times New Roman" w:cs="Times New Roman"/>
          <w:sz w:val="24"/>
          <w:szCs w:val="24"/>
        </w:rPr>
        <w:t xml:space="preserve">Estas breves ausencias durante la jornada académica están amparadas por el derecho a la salud y a la conciliación. En caso de pruebas evaluativas, el profesorado adoptará medidas que garanticen la integridad académica sin restringir este derecho. </w:t>
      </w:r>
      <w:r w:rsidR="2D59C59F" w:rsidRPr="0062556A">
        <w:rPr>
          <w:rFonts w:ascii="Times New Roman" w:eastAsia="Times New Roman" w:hAnsi="Times New Roman" w:cs="Times New Roman"/>
          <w:sz w:val="24"/>
          <w:szCs w:val="24"/>
        </w:rPr>
        <w:t>El uso de este derecho debe comunicarse previamente y ejercerse responsablemente, según el artículo 82 de los Estatutos de la Universidad Autónoma de Madrid.</w:t>
      </w:r>
      <w:r w:rsidRPr="0062556A">
        <w:rPr>
          <w:rFonts w:ascii="Times New Roman" w:eastAsia="Times New Roman" w:hAnsi="Times New Roman" w:cs="Times New Roman"/>
          <w:sz w:val="24"/>
          <w:szCs w:val="24"/>
        </w:rPr>
        <w:t xml:space="preserve"> </w:t>
      </w:r>
    </w:p>
    <w:p w14:paraId="21EE2624" w14:textId="5D72B962" w:rsidR="00BA1A15" w:rsidRPr="0062556A" w:rsidRDefault="00603FA8" w:rsidP="00603FA8">
      <w:pPr>
        <w:keepNext/>
        <w:spacing w:after="0" w:line="360" w:lineRule="auto"/>
        <w:jc w:val="both"/>
        <w:rPr>
          <w:rFonts w:ascii="Times New Roman" w:eastAsia="Times New Roman" w:hAnsi="Times New Roman" w:cs="Times New Roman"/>
          <w:b/>
          <w:sz w:val="24"/>
          <w:szCs w:val="24"/>
        </w:rPr>
      </w:pPr>
      <w:r w:rsidRPr="0062556A">
        <w:rPr>
          <w:rFonts w:ascii="Times New Roman" w:eastAsia="Times New Roman" w:hAnsi="Times New Roman" w:cs="Times New Roman"/>
          <w:b/>
          <w:bCs/>
          <w:sz w:val="24"/>
          <w:szCs w:val="24"/>
        </w:rPr>
        <w:t xml:space="preserve">8. </w:t>
      </w:r>
      <w:bookmarkStart w:id="15" w:name="_Hlk211980228"/>
      <w:r w:rsidR="55BC3444" w:rsidRPr="0062556A">
        <w:rPr>
          <w:rFonts w:ascii="Times New Roman" w:eastAsia="Times New Roman" w:hAnsi="Times New Roman" w:cs="Times New Roman"/>
          <w:b/>
          <w:sz w:val="24"/>
          <w:szCs w:val="24"/>
        </w:rPr>
        <w:t>Adaptación de las prácticas académicas externas</w:t>
      </w:r>
      <w:bookmarkEnd w:id="15"/>
    </w:p>
    <w:p w14:paraId="6ED767FD" w14:textId="592CACCD" w:rsidR="000F4BA4" w:rsidRPr="0062556A" w:rsidRDefault="55BC3444" w:rsidP="007A7CC8">
      <w:pPr>
        <w:spacing w:before="240" w:after="240" w:line="360" w:lineRule="auto"/>
        <w:jc w:val="both"/>
        <w:rPr>
          <w:rFonts w:ascii="Times New Roman" w:eastAsia="Times New Roman" w:hAnsi="Times New Roman" w:cs="Times New Roman"/>
          <w:sz w:val="24"/>
          <w:szCs w:val="24"/>
        </w:rPr>
      </w:pPr>
      <w:r w:rsidRPr="0062556A">
        <w:rPr>
          <w:rFonts w:ascii="Times New Roman" w:eastAsia="Times New Roman" w:hAnsi="Times New Roman" w:cs="Times New Roman"/>
          <w:sz w:val="24"/>
          <w:szCs w:val="24"/>
        </w:rPr>
        <w:t xml:space="preserve">El estudiantado comprendido en el ámbito subjetivo de aplicación del Protocolo podrá solicitar medidas de adaptación en relación con prácticas externas, prácticas clínicas, actividades de campo u otras </w:t>
      </w:r>
      <w:r w:rsidR="000835B2" w:rsidRPr="0062556A">
        <w:rPr>
          <w:rFonts w:ascii="Calibri" w:eastAsia="Calibri" w:hAnsi="Calibri" w:cs="Calibri"/>
          <w:noProof/>
          <w:color w:val="F7718B" w:themeColor="accent2"/>
          <w:sz w:val="22"/>
          <w:szCs w:val="22"/>
        </w:rPr>
        <mc:AlternateContent>
          <mc:Choice Requires="wpg">
            <w:drawing>
              <wp:anchor distT="0" distB="0" distL="114300" distR="114300" simplePos="0" relativeHeight="251658250" behindDoc="0" locked="0" layoutInCell="1" allowOverlap="1" wp14:anchorId="25820643" wp14:editId="58E12DC2">
                <wp:simplePos x="0" y="0"/>
                <wp:positionH relativeFrom="page">
                  <wp:align>left</wp:align>
                </wp:positionH>
                <wp:positionV relativeFrom="margin">
                  <wp:align>center</wp:align>
                </wp:positionV>
                <wp:extent cx="179997" cy="8312138"/>
                <wp:effectExtent l="0" t="0" r="0" b="0"/>
                <wp:wrapSquare wrapText="bothSides"/>
                <wp:docPr id="1647186666" name="Group 11355"/>
                <wp:cNvGraphicFramePr/>
                <a:graphic xmlns:a="http://schemas.openxmlformats.org/drawingml/2006/main">
                  <a:graphicData uri="http://schemas.microsoft.com/office/word/2010/wordprocessingGroup">
                    <wpg:wgp>
                      <wpg:cNvGrpSpPr/>
                      <wpg:grpSpPr>
                        <a:xfrm>
                          <a:off x="0" y="0"/>
                          <a:ext cx="179997" cy="8312138"/>
                          <a:chOff x="0" y="0"/>
                          <a:chExt cx="179997" cy="8312138"/>
                        </a:xfrm>
                        <a:solidFill>
                          <a:schemeClr val="accent2">
                            <a:lumMod val="40000"/>
                            <a:lumOff val="60000"/>
                          </a:schemeClr>
                        </a:solidFill>
                      </wpg:grpSpPr>
                      <wps:wsp>
                        <wps:cNvPr id="334986141" name="Shape 13961"/>
                        <wps:cNvSpPr/>
                        <wps:spPr>
                          <a:xfrm>
                            <a:off x="0" y="0"/>
                            <a:ext cx="179997" cy="8312138"/>
                          </a:xfrm>
                          <a:custGeom>
                            <a:avLst/>
                            <a:gdLst/>
                            <a:ahLst/>
                            <a:cxnLst/>
                            <a:rect l="0" t="0" r="0" b="0"/>
                            <a:pathLst>
                              <a:path w="179997" h="8312138">
                                <a:moveTo>
                                  <a:pt x="0" y="0"/>
                                </a:moveTo>
                                <a:lnTo>
                                  <a:pt x="179997" y="0"/>
                                </a:lnTo>
                                <a:lnTo>
                                  <a:pt x="179997" y="8312138"/>
                                </a:lnTo>
                                <a:lnTo>
                                  <a:pt x="0" y="8312138"/>
                                </a:lnTo>
                                <a:lnTo>
                                  <a:pt x="0" y="0"/>
                                </a:lnTo>
                              </a:path>
                            </a:pathLst>
                          </a:custGeom>
                          <a:grpFill/>
                          <a:ln w="0" cap="flat">
                            <a:miter lim="127000"/>
                          </a:ln>
                        </wps:spPr>
                        <wps:style>
                          <a:lnRef idx="0">
                            <a:srgbClr val="000000">
                              <a:alpha val="0"/>
                            </a:srgbClr>
                          </a:lnRef>
                          <a:fillRef idx="1">
                            <a:srgbClr val="DCC0D9"/>
                          </a:fillRef>
                          <a:effectRef idx="0">
                            <a:scrgbClr r="0" g="0" b="0"/>
                          </a:effectRef>
                          <a:fontRef idx="none"/>
                        </wps:style>
                        <wps:bodyPr/>
                      </wps:wsp>
                    </wpg:wgp>
                  </a:graphicData>
                </a:graphic>
              </wp:anchor>
            </w:drawing>
          </mc:Choice>
          <mc:Fallback>
            <w:pict>
              <v:group w14:anchorId="62551445" id="Group 11355" o:spid="_x0000_s1026" style="position:absolute;margin-left:0;margin-top:0;width:14.15pt;height:654.5pt;z-index:251658250;mso-position-horizontal:left;mso-position-horizontal-relative:page;mso-position-vertical:center;mso-position-vertical-relative:margin" coordsize="1799,83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">
                <v:shape id="Shape 13961" o:spid="_x0000_s1027" style="position:absolute;width:1799;height:83121;visibility:visible;mso-wrap-style:square;v-text-anchor:top" coordsize="179997,831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" path="m,l179997,r,8312138l,8312138,,e" filled="f" stroked="f" strokeweight="0">
                  <v:stroke miterlimit="83231f" joinstyle="miter"/>
                  <v:path arrowok="t" textboxrect="0,0,179997,8312138"/>
                </v:shape>
                <w10:wrap type="square" anchorx="page" anchory="margin"/>
              </v:group>
            </w:pict>
          </mc:Fallback>
        </mc:AlternateContent>
      </w:r>
      <w:r w:rsidRPr="0062556A">
        <w:rPr>
          <w:rFonts w:ascii="Times New Roman" w:eastAsia="Times New Roman" w:hAnsi="Times New Roman" w:cs="Times New Roman"/>
          <w:sz w:val="24"/>
          <w:szCs w:val="24"/>
        </w:rPr>
        <w:t xml:space="preserve">actividades curriculares obligatorias cuando estas resulten incompatibles, total o parcialmente, con su situación personal objeto de protección. </w:t>
      </w:r>
    </w:p>
    <w:p w14:paraId="5F0E853D" w14:textId="0EC18605" w:rsidR="000F4BA4" w:rsidRPr="0062556A" w:rsidRDefault="26DFC5E9" w:rsidP="007A7CC8">
      <w:pPr>
        <w:spacing w:before="240" w:after="240" w:line="360" w:lineRule="auto"/>
        <w:jc w:val="both"/>
        <w:rPr>
          <w:rFonts w:ascii="Times New Roman" w:eastAsia="Times New Roman" w:hAnsi="Times New Roman" w:cs="Times New Roman"/>
          <w:sz w:val="24"/>
          <w:szCs w:val="24"/>
        </w:rPr>
      </w:pPr>
      <w:r w:rsidRPr="0062556A">
        <w:rPr>
          <w:rFonts w:ascii="Times New Roman" w:eastAsia="Times New Roman" w:hAnsi="Times New Roman" w:cs="Times New Roman"/>
          <w:sz w:val="24"/>
          <w:szCs w:val="24"/>
        </w:rPr>
        <w:t xml:space="preserve">Entre estas adaptaciones figuran, entre otras medidas: ajuste de las funciones asignadas (evitando actividades físicamente exigentes o potencialmente peligrosas para una gestante), reubicación en un departamento o área más compatible con su situación, modificación del horario de prácticas para hacerlo compatible con el cuidado de menores, cambio de grupo, </w:t>
      </w:r>
      <w:r w:rsidRPr="0062556A">
        <w:rPr>
          <w:rFonts w:ascii="Times New Roman" w:eastAsia="Times New Roman" w:hAnsi="Times New Roman" w:cs="Times New Roman"/>
          <w:sz w:val="24"/>
          <w:szCs w:val="24"/>
        </w:rPr>
        <w:lastRenderedPageBreak/>
        <w:t>reprogramación temporal de la estancia (aplazamiento) o sustitución por una actividad alternativa equivalente, si se garantiza la adquisición de competencias previstas.</w:t>
      </w:r>
      <w:r w:rsidR="55BC3444" w:rsidRPr="0062556A">
        <w:rPr>
          <w:rFonts w:ascii="Times New Roman" w:eastAsia="Times New Roman" w:hAnsi="Times New Roman" w:cs="Times New Roman"/>
          <w:sz w:val="24"/>
          <w:szCs w:val="24"/>
        </w:rPr>
        <w:t xml:space="preserve"> </w:t>
      </w:r>
    </w:p>
    <w:p w14:paraId="0E78A051" w14:textId="2FC9FF13" w:rsidR="000F4BA4" w:rsidRPr="0062556A" w:rsidRDefault="55BC3444" w:rsidP="007A7CC8">
      <w:pPr>
        <w:spacing w:before="240" w:after="240" w:line="360" w:lineRule="auto"/>
        <w:jc w:val="both"/>
        <w:rPr>
          <w:rFonts w:ascii="Times New Roman" w:eastAsia="Times New Roman" w:hAnsi="Times New Roman" w:cs="Times New Roman"/>
          <w:sz w:val="24"/>
          <w:szCs w:val="24"/>
        </w:rPr>
      </w:pPr>
      <w:r w:rsidRPr="0062556A">
        <w:rPr>
          <w:rFonts w:ascii="Times New Roman" w:eastAsia="Times New Roman" w:hAnsi="Times New Roman" w:cs="Times New Roman"/>
          <w:sz w:val="24"/>
          <w:szCs w:val="24"/>
        </w:rPr>
        <w:t xml:space="preserve">La necesidad de adaptación se comunicará a través del tutor académico de las prácticas y de la Oficina de Prácticas Externas de la Facultad/Escuela. En la medida de lo posible, la UAM coordinará con las entidades externas donde se desarrollan las prácticas para garantizar que no se produzca discriminación y que se respeten los derechos del estudiante. La Oficina de Prácticas Externas de la Facultad/Escuela valorará cada caso de forma individual, procurando una solución que permita la conciliación sin menoscabo del rendimiento académico ni perjuicio para la progresión en los estudios. </w:t>
      </w:r>
    </w:p>
    <w:p w14:paraId="5B263836" w14:textId="04F230EA" w:rsidR="007A7CC8" w:rsidRPr="0062556A" w:rsidRDefault="58EFDE2B" w:rsidP="007A7CC8">
      <w:pPr>
        <w:spacing w:before="240" w:after="240" w:line="360" w:lineRule="auto"/>
        <w:jc w:val="both"/>
        <w:rPr>
          <w:rFonts w:ascii="Times New Roman" w:eastAsia="Times New Roman" w:hAnsi="Times New Roman" w:cs="Times New Roman"/>
          <w:sz w:val="24"/>
          <w:szCs w:val="24"/>
        </w:rPr>
      </w:pPr>
      <w:r w:rsidRPr="0062556A">
        <w:rPr>
          <w:rFonts w:ascii="Times New Roman" w:eastAsia="Times New Roman" w:hAnsi="Times New Roman" w:cs="Times New Roman"/>
          <w:sz w:val="24"/>
          <w:szCs w:val="24"/>
        </w:rPr>
        <w:t>La medida se apoya en la normativa vigente que exige velar por la igualdad de oportunidades en la formación práctica: los arts. 11.3 y 11.5 del Real Decreto 822/2021 (por el que se organiza la enseñanza universitaria) establecen la necesidad de adoptar medidas de equidad en las prácticas, acorde con la Ley Orgánica 3/2007 de Igualdad; así, el Estatuto Nacional del Estudiante Universitario (RD 1791/2010) reconoce en sus términos adecuados.</w:t>
      </w:r>
      <w:r w:rsidR="55BC3444" w:rsidRPr="0062556A">
        <w:rPr>
          <w:rFonts w:ascii="Times New Roman" w:eastAsia="Times New Roman" w:hAnsi="Times New Roman" w:cs="Times New Roman"/>
          <w:sz w:val="24"/>
          <w:szCs w:val="24"/>
        </w:rPr>
        <w:t xml:space="preserve"> </w:t>
      </w:r>
    </w:p>
    <w:p w14:paraId="271D1C1B" w14:textId="1B7A87E7" w:rsidR="0005518C" w:rsidRPr="0062556A" w:rsidRDefault="00184F7A" w:rsidP="00184F7A">
      <w:pPr>
        <w:spacing w:before="240" w:after="240" w:line="240" w:lineRule="auto"/>
        <w:jc w:val="both"/>
        <w:rPr>
          <w:rFonts w:ascii="Times New Roman" w:eastAsia="Times New Roman" w:hAnsi="Times New Roman" w:cs="Times New Roman"/>
          <w:b/>
          <w:sz w:val="24"/>
          <w:szCs w:val="24"/>
        </w:rPr>
      </w:pPr>
      <w:bookmarkStart w:id="16" w:name="_Hlk211980278"/>
      <w:r w:rsidRPr="0062556A">
        <w:rPr>
          <w:rFonts w:ascii="Times New Roman" w:eastAsia="Times New Roman" w:hAnsi="Times New Roman" w:cs="Times New Roman"/>
          <w:b/>
          <w:bCs/>
          <w:sz w:val="24"/>
          <w:szCs w:val="24"/>
        </w:rPr>
        <w:t xml:space="preserve">9. </w:t>
      </w:r>
      <w:r w:rsidR="55BC3444" w:rsidRPr="0062556A">
        <w:rPr>
          <w:rFonts w:ascii="Times New Roman" w:eastAsia="Times New Roman" w:hAnsi="Times New Roman" w:cs="Times New Roman"/>
          <w:b/>
          <w:sz w:val="24"/>
          <w:szCs w:val="24"/>
        </w:rPr>
        <w:t>Interrupción temporal o aplazamiento de las prácticas externas</w:t>
      </w:r>
    </w:p>
    <w:bookmarkEnd w:id="16"/>
    <w:p w14:paraId="28829A5B" w14:textId="1C5C9717" w:rsidR="000F4BA4" w:rsidRPr="0062556A" w:rsidRDefault="55BC3444" w:rsidP="007A7CC8">
      <w:pPr>
        <w:spacing w:before="240" w:after="0" w:line="360" w:lineRule="auto"/>
        <w:jc w:val="both"/>
        <w:rPr>
          <w:rFonts w:ascii="Times New Roman" w:eastAsia="Times New Roman" w:hAnsi="Times New Roman" w:cs="Times New Roman"/>
          <w:sz w:val="24"/>
          <w:szCs w:val="24"/>
        </w:rPr>
      </w:pPr>
      <w:r w:rsidRPr="0062556A">
        <w:rPr>
          <w:rFonts w:ascii="Times New Roman" w:eastAsia="Times New Roman" w:hAnsi="Times New Roman" w:cs="Times New Roman"/>
          <w:sz w:val="24"/>
          <w:szCs w:val="24"/>
        </w:rPr>
        <w:t xml:space="preserve">Cuando no resulte viable adaptar las prácticas externas por involucrar riesgo para la salud de la embarazada que no admite alternativa segura, podrá solicitarse su aplazamiento sin penalización académica. Lo mismo cabrá aplicar en caso de responsabilidades familiares equivalentes. Esta posibilidad se acoge a lo previsto en la normativa interna de prácticas externas de la UAM, que contempla el embarazo y la conciliación familiar como causas excepcionales para interrumpir o reprogramar la realización de prácticas. </w:t>
      </w:r>
    </w:p>
    <w:p w14:paraId="257B17B6" w14:textId="5AA8ECC3" w:rsidR="000F4BA4" w:rsidRPr="0062556A" w:rsidRDefault="55BC3444" w:rsidP="007A7CC8">
      <w:pPr>
        <w:spacing w:before="240" w:after="0" w:line="360" w:lineRule="auto"/>
        <w:jc w:val="both"/>
        <w:rPr>
          <w:rFonts w:ascii="Times New Roman" w:eastAsia="Times New Roman" w:hAnsi="Times New Roman" w:cs="Times New Roman"/>
          <w:sz w:val="24"/>
          <w:szCs w:val="24"/>
        </w:rPr>
      </w:pPr>
      <w:r w:rsidRPr="0062556A">
        <w:rPr>
          <w:rFonts w:ascii="Times New Roman" w:eastAsia="Times New Roman" w:hAnsi="Times New Roman" w:cs="Times New Roman"/>
          <w:sz w:val="24"/>
          <w:szCs w:val="24"/>
        </w:rPr>
        <w:t>La solicitud deberá dirigirse al Vicerrectorado o a la Comisión de Prácticas Externas, con el visto bueno del tutor académico y la documentación justificativa correspondiente (informes médicos, entre otros). La UAM garantizará la reprogramación de las prácticas en un momento adecuado y en coordinación con la entidad colaboradora.</w:t>
      </w:r>
    </w:p>
    <w:p w14:paraId="6ECC02E7" w14:textId="77777777" w:rsidR="00FC4B4F" w:rsidRPr="007D2824" w:rsidRDefault="00FC4B4F" w:rsidP="007A7CC8">
      <w:pPr>
        <w:spacing w:before="240" w:after="0" w:line="360" w:lineRule="auto"/>
        <w:jc w:val="both"/>
        <w:rPr>
          <w:rFonts w:ascii="Times New Roman" w:eastAsia="Times New Roman" w:hAnsi="Times New Roman" w:cs="Times New Roman"/>
          <w:b/>
          <w:color w:val="000000" w:themeColor="text1"/>
          <w:sz w:val="22"/>
          <w:szCs w:val="22"/>
          <w:u w:val="single"/>
        </w:rPr>
      </w:pPr>
    </w:p>
    <w:p w14:paraId="35EADA55" w14:textId="43B43AC8" w:rsidR="000F4BA4" w:rsidRPr="00484291" w:rsidRDefault="000835B2" w:rsidP="00184F7A">
      <w:pPr>
        <w:rPr>
          <w:rFonts w:ascii="Times New Roman" w:hAnsi="Times New Roman" w:cs="Times New Roman"/>
          <w:b/>
          <w:sz w:val="52"/>
          <w:szCs w:val="52"/>
        </w:rPr>
      </w:pPr>
      <w:r w:rsidRPr="007D027B">
        <w:rPr>
          <w:rFonts w:ascii="Calibri" w:eastAsia="Calibri" w:hAnsi="Calibri" w:cs="Calibri"/>
          <w:noProof/>
          <w:color w:val="F7718B" w:themeColor="accent2"/>
        </w:rPr>
        <mc:AlternateContent>
          <mc:Choice Requires="wpg">
            <w:drawing>
              <wp:anchor distT="0" distB="0" distL="114300" distR="114300" simplePos="0" relativeHeight="251658251" behindDoc="0" locked="0" layoutInCell="1" allowOverlap="1" wp14:anchorId="2EC15EC9" wp14:editId="743FF653">
                <wp:simplePos x="0" y="0"/>
                <wp:positionH relativeFrom="page">
                  <wp:posOffset>15240</wp:posOffset>
                </wp:positionH>
                <wp:positionV relativeFrom="margin">
                  <wp:align>center</wp:align>
                </wp:positionV>
                <wp:extent cx="179997" cy="8312138"/>
                <wp:effectExtent l="0" t="0" r="0" b="0"/>
                <wp:wrapSquare wrapText="bothSides"/>
                <wp:docPr id="111906234" name="Group 11355"/>
                <wp:cNvGraphicFramePr/>
                <a:graphic xmlns:a="http://schemas.openxmlformats.org/drawingml/2006/main">
                  <a:graphicData uri="http://schemas.microsoft.com/office/word/2010/wordprocessingGroup">
                    <wpg:wgp>
                      <wpg:cNvGrpSpPr/>
                      <wpg:grpSpPr>
                        <a:xfrm>
                          <a:off x="0" y="0"/>
                          <a:ext cx="179997" cy="8312138"/>
                          <a:chOff x="0" y="0"/>
                          <a:chExt cx="179997" cy="8312138"/>
                        </a:xfrm>
                        <a:solidFill>
                          <a:schemeClr val="accent2">
                            <a:lumMod val="40000"/>
                            <a:lumOff val="60000"/>
                          </a:schemeClr>
                        </a:solidFill>
                      </wpg:grpSpPr>
                      <wps:wsp>
                        <wps:cNvPr id="1306148372" name="Shape 13961"/>
                        <wps:cNvSpPr/>
                        <wps:spPr>
                          <a:xfrm>
                            <a:off x="0" y="0"/>
                            <a:ext cx="179997" cy="8312138"/>
                          </a:xfrm>
                          <a:custGeom>
                            <a:avLst/>
                            <a:gdLst/>
                            <a:ahLst/>
                            <a:cxnLst/>
                            <a:rect l="0" t="0" r="0" b="0"/>
                            <a:pathLst>
                              <a:path w="179997" h="8312138">
                                <a:moveTo>
                                  <a:pt x="0" y="0"/>
                                </a:moveTo>
                                <a:lnTo>
                                  <a:pt x="179997" y="0"/>
                                </a:lnTo>
                                <a:lnTo>
                                  <a:pt x="179997" y="8312138"/>
                                </a:lnTo>
                                <a:lnTo>
                                  <a:pt x="0" y="8312138"/>
                                </a:lnTo>
                                <a:lnTo>
                                  <a:pt x="0" y="0"/>
                                </a:lnTo>
                              </a:path>
                            </a:pathLst>
                          </a:custGeom>
                          <a:grpFill/>
                          <a:ln w="0" cap="flat">
                            <a:miter lim="127000"/>
                          </a:ln>
                        </wps:spPr>
                        <wps:style>
                          <a:lnRef idx="0">
                            <a:srgbClr val="000000">
                              <a:alpha val="0"/>
                            </a:srgbClr>
                          </a:lnRef>
                          <a:fillRef idx="1">
                            <a:srgbClr val="DCC0D9"/>
                          </a:fillRef>
                          <a:effectRef idx="0">
                            <a:scrgbClr r="0" g="0" b="0"/>
                          </a:effectRef>
                          <a:fontRef idx="none"/>
                        </wps:style>
                        <wps:bodyPr/>
                      </wps:wsp>
                    </wpg:wgp>
                  </a:graphicData>
                </a:graphic>
              </wp:anchor>
            </w:drawing>
          </mc:Choice>
          <mc:Fallback>
            <w:pict>
              <v:group w14:anchorId="3AD22A46" id="Group 11355" o:spid="_x0000_s1026" style="position:absolute;margin-left:1.2pt;margin-top:0;width:14.15pt;height:654.5pt;z-index:251658251;mso-position-horizontal-relative:page;mso-position-vertical:center;mso-position-vertical-relative:margin" coordsize="1799,83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">
                <v:shape id="Shape 13961" o:spid="_x0000_s1027" style="position:absolute;width:1799;height:83121;visibility:visible;mso-wrap-style:square;v-text-anchor:top" coordsize="179997,831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" path="m,l179997,r,8312138l,8312138,,e" filled="f" stroked="f" strokeweight="0">
                  <v:stroke miterlimit="83231f" joinstyle="miter"/>
                  <v:path arrowok="t" textboxrect="0,0,179997,8312138"/>
                </v:shape>
                <w10:wrap type="square" anchorx="page" anchory="margin"/>
              </v:group>
            </w:pict>
          </mc:Fallback>
        </mc:AlternateContent>
      </w:r>
      <w:r w:rsidR="00484291" w:rsidRPr="00484291">
        <w:rPr>
          <w:rFonts w:ascii="Times New Roman" w:hAnsi="Times New Roman" w:cs="Times New Roman"/>
          <w:b/>
          <w:bCs/>
          <w:color w:val="F7718B" w:themeColor="accent2"/>
          <w:sz w:val="52"/>
          <w:szCs w:val="52"/>
        </w:rPr>
        <w:t>V.</w:t>
      </w:r>
      <w:r w:rsidR="55BC3444" w:rsidRPr="00484291">
        <w:rPr>
          <w:rFonts w:ascii="Times New Roman" w:hAnsi="Times New Roman" w:cs="Times New Roman"/>
          <w:b/>
          <w:bCs/>
          <w:color w:val="F7718B" w:themeColor="accent2"/>
          <w:sz w:val="52"/>
          <w:szCs w:val="52"/>
        </w:rPr>
        <w:t xml:space="preserve"> </w:t>
      </w:r>
      <w:r w:rsidR="00484291" w:rsidRPr="00484291">
        <w:rPr>
          <w:rFonts w:ascii="Times New Roman" w:hAnsi="Times New Roman" w:cs="Times New Roman"/>
          <w:b/>
          <w:bCs/>
          <w:color w:val="F7718B" w:themeColor="accent2"/>
          <w:sz w:val="52"/>
          <w:szCs w:val="52"/>
        </w:rPr>
        <w:t>Medidas de apoyo general</w:t>
      </w:r>
    </w:p>
    <w:p w14:paraId="242C0443" w14:textId="393B0537" w:rsidR="000F4BA4" w:rsidRPr="007D2824" w:rsidRDefault="000F4BA4" w:rsidP="007A7CC8">
      <w:pPr>
        <w:spacing w:before="240" w:after="0" w:line="360" w:lineRule="auto"/>
        <w:jc w:val="both"/>
        <w:rPr>
          <w:rFonts w:ascii="Times New Roman" w:eastAsia="Times New Roman" w:hAnsi="Times New Roman" w:cs="Times New Roman"/>
          <w:b/>
          <w:color w:val="000000" w:themeColor="text1"/>
          <w:sz w:val="22"/>
          <w:szCs w:val="22"/>
        </w:rPr>
      </w:pPr>
    </w:p>
    <w:p w14:paraId="086BF141" w14:textId="46EE954C" w:rsidR="000F4BA4" w:rsidRPr="0062556A" w:rsidRDefault="00D35393" w:rsidP="00484291">
      <w:pPr>
        <w:keepNext/>
        <w:spacing w:after="0" w:line="360" w:lineRule="auto"/>
        <w:jc w:val="both"/>
        <w:rPr>
          <w:rFonts w:ascii="Times New Roman" w:eastAsia="Times New Roman" w:hAnsi="Times New Roman" w:cs="Times New Roman"/>
          <w:b/>
          <w:sz w:val="24"/>
          <w:szCs w:val="24"/>
        </w:rPr>
      </w:pPr>
      <w:r w:rsidRPr="0062556A">
        <w:rPr>
          <w:rFonts w:ascii="Times New Roman" w:eastAsia="Times New Roman" w:hAnsi="Times New Roman" w:cs="Times New Roman"/>
          <w:b/>
          <w:bCs/>
          <w:sz w:val="24"/>
          <w:szCs w:val="24"/>
        </w:rPr>
        <w:lastRenderedPageBreak/>
        <w:t>1.</w:t>
      </w:r>
      <w:r w:rsidR="00484291" w:rsidRPr="0062556A">
        <w:rPr>
          <w:rFonts w:ascii="Times New Roman" w:eastAsia="Times New Roman" w:hAnsi="Times New Roman" w:cs="Times New Roman"/>
          <w:b/>
          <w:bCs/>
          <w:sz w:val="24"/>
          <w:szCs w:val="24"/>
        </w:rPr>
        <w:t xml:space="preserve"> </w:t>
      </w:r>
      <w:r w:rsidR="55BC3444" w:rsidRPr="0062556A">
        <w:rPr>
          <w:rFonts w:ascii="Times New Roman" w:eastAsia="Times New Roman" w:hAnsi="Times New Roman" w:cs="Times New Roman"/>
          <w:b/>
          <w:sz w:val="24"/>
          <w:szCs w:val="24"/>
        </w:rPr>
        <w:t xml:space="preserve">Acceso a plaza en la Escuela Infantil </w:t>
      </w:r>
      <w:proofErr w:type="spellStart"/>
      <w:r w:rsidR="55BC3444" w:rsidRPr="0062556A">
        <w:rPr>
          <w:rFonts w:ascii="Times New Roman" w:eastAsia="Times New Roman" w:hAnsi="Times New Roman" w:cs="Times New Roman"/>
          <w:b/>
          <w:sz w:val="24"/>
          <w:szCs w:val="24"/>
        </w:rPr>
        <w:t>Bärbel</w:t>
      </w:r>
      <w:proofErr w:type="spellEnd"/>
      <w:r w:rsidR="55BC3444" w:rsidRPr="0062556A">
        <w:rPr>
          <w:rFonts w:ascii="Times New Roman" w:eastAsia="Times New Roman" w:hAnsi="Times New Roman" w:cs="Times New Roman"/>
          <w:b/>
          <w:sz w:val="24"/>
          <w:szCs w:val="24"/>
        </w:rPr>
        <w:t xml:space="preserve"> Inhelder</w:t>
      </w:r>
    </w:p>
    <w:p w14:paraId="6A2BC46E" w14:textId="45CE0082" w:rsidR="00283C62" w:rsidRPr="0062556A" w:rsidRDefault="55BC3444" w:rsidP="007A7CC8">
      <w:pPr>
        <w:spacing w:before="240" w:after="0" w:line="360" w:lineRule="auto"/>
        <w:jc w:val="both"/>
        <w:rPr>
          <w:rFonts w:ascii="Times New Roman" w:eastAsia="Times New Roman" w:hAnsi="Times New Roman" w:cs="Times New Roman"/>
          <w:sz w:val="24"/>
          <w:szCs w:val="24"/>
        </w:rPr>
      </w:pPr>
      <w:r w:rsidRPr="0062556A">
        <w:rPr>
          <w:rFonts w:ascii="Times New Roman" w:eastAsia="Times New Roman" w:hAnsi="Times New Roman" w:cs="Times New Roman"/>
          <w:sz w:val="24"/>
          <w:szCs w:val="24"/>
        </w:rPr>
        <w:t xml:space="preserve">Los/as estudiantes de la UAM con hijos menores de hasta tres años, cuentan con prioridad en el proceso de admisión en la Escuela Infantil </w:t>
      </w:r>
      <w:proofErr w:type="spellStart"/>
      <w:r w:rsidRPr="0062556A">
        <w:rPr>
          <w:rFonts w:ascii="Times New Roman" w:eastAsia="Times New Roman" w:hAnsi="Times New Roman" w:cs="Times New Roman"/>
          <w:sz w:val="24"/>
          <w:szCs w:val="24"/>
        </w:rPr>
        <w:t>Bärbel</w:t>
      </w:r>
      <w:proofErr w:type="spellEnd"/>
      <w:r w:rsidRPr="0062556A">
        <w:rPr>
          <w:rFonts w:ascii="Times New Roman" w:eastAsia="Times New Roman" w:hAnsi="Times New Roman" w:cs="Times New Roman"/>
          <w:sz w:val="24"/>
          <w:szCs w:val="24"/>
        </w:rPr>
        <w:t xml:space="preserve"> Inhelder al ser miembros de la comunidad, siempre que cumplan los criterios de admisión. </w:t>
      </w:r>
    </w:p>
    <w:p w14:paraId="242E6343" w14:textId="678A6792" w:rsidR="000F4BA4" w:rsidRPr="0062556A" w:rsidRDefault="00D35393" w:rsidP="00484291">
      <w:pPr>
        <w:keepNext/>
        <w:spacing w:after="0" w:line="360" w:lineRule="auto"/>
        <w:jc w:val="both"/>
        <w:rPr>
          <w:rFonts w:ascii="Times New Roman" w:eastAsia="Times New Roman" w:hAnsi="Times New Roman" w:cs="Times New Roman"/>
          <w:b/>
          <w:sz w:val="24"/>
          <w:szCs w:val="24"/>
        </w:rPr>
      </w:pPr>
      <w:r w:rsidRPr="0062556A">
        <w:rPr>
          <w:rFonts w:ascii="Times New Roman" w:eastAsia="Times New Roman" w:hAnsi="Times New Roman" w:cs="Times New Roman"/>
          <w:b/>
          <w:bCs/>
          <w:sz w:val="24"/>
          <w:szCs w:val="24"/>
        </w:rPr>
        <w:t xml:space="preserve">2. </w:t>
      </w:r>
      <w:bookmarkStart w:id="17" w:name="_Hlk211980349"/>
      <w:r w:rsidR="55BC3444" w:rsidRPr="0062556A">
        <w:rPr>
          <w:rFonts w:ascii="Times New Roman" w:eastAsia="Times New Roman" w:hAnsi="Times New Roman" w:cs="Times New Roman"/>
          <w:b/>
          <w:sz w:val="24"/>
          <w:szCs w:val="24"/>
        </w:rPr>
        <w:t>Programas de apoyo psicológico y emocional</w:t>
      </w:r>
      <w:bookmarkEnd w:id="17"/>
    </w:p>
    <w:p w14:paraId="4E8D10E4" w14:textId="77777777" w:rsidR="000F4BA4" w:rsidRPr="0062556A" w:rsidRDefault="55BC3444" w:rsidP="007A7CC8">
      <w:pPr>
        <w:spacing w:after="0" w:line="360" w:lineRule="auto"/>
        <w:jc w:val="both"/>
        <w:rPr>
          <w:rFonts w:ascii="Times New Roman" w:eastAsia="Times New Roman" w:hAnsi="Times New Roman" w:cs="Times New Roman"/>
          <w:sz w:val="24"/>
          <w:szCs w:val="24"/>
        </w:rPr>
      </w:pPr>
      <w:r w:rsidRPr="0062556A">
        <w:rPr>
          <w:rFonts w:ascii="Times New Roman" w:eastAsia="Times New Roman" w:hAnsi="Times New Roman" w:cs="Times New Roman"/>
          <w:sz w:val="24"/>
          <w:szCs w:val="24"/>
        </w:rPr>
        <w:t>Las estudiantes embarazadas o los estudiantes con responsabilidades familiares tienen derecho a acceder a los servicios de apoyo psicológico y emocional del Centro de Psicología Aplicada (CPA) y la Unidad de Escucha y Acompañamiento.</w:t>
      </w:r>
    </w:p>
    <w:p w14:paraId="0D1BD333" w14:textId="40FA2415" w:rsidR="000F4BA4" w:rsidRPr="0062556A" w:rsidRDefault="55BC3444" w:rsidP="007A7CC8">
      <w:pPr>
        <w:spacing w:after="0" w:line="360" w:lineRule="auto"/>
        <w:jc w:val="both"/>
        <w:rPr>
          <w:rFonts w:ascii="Times New Roman" w:eastAsia="Times New Roman" w:hAnsi="Times New Roman" w:cs="Times New Roman"/>
          <w:sz w:val="24"/>
          <w:szCs w:val="24"/>
        </w:rPr>
      </w:pPr>
      <w:r w:rsidRPr="0062556A">
        <w:rPr>
          <w:rFonts w:ascii="Times New Roman" w:eastAsia="Times New Roman" w:hAnsi="Times New Roman" w:cs="Times New Roman"/>
          <w:b/>
          <w:sz w:val="24"/>
          <w:szCs w:val="24"/>
        </w:rPr>
        <w:t xml:space="preserve"> </w:t>
      </w:r>
    </w:p>
    <w:p w14:paraId="1B5B8F06" w14:textId="6F24A711" w:rsidR="000F4BA4" w:rsidRPr="0062556A" w:rsidRDefault="00D35393" w:rsidP="008B13BE">
      <w:pPr>
        <w:keepNext/>
        <w:spacing w:after="0" w:line="360" w:lineRule="auto"/>
        <w:jc w:val="both"/>
        <w:rPr>
          <w:rFonts w:ascii="Times New Roman" w:eastAsia="Times New Roman" w:hAnsi="Times New Roman" w:cs="Times New Roman"/>
          <w:b/>
          <w:sz w:val="24"/>
          <w:szCs w:val="24"/>
        </w:rPr>
      </w:pPr>
      <w:r w:rsidRPr="0062556A">
        <w:rPr>
          <w:rFonts w:ascii="Times New Roman" w:eastAsia="Times New Roman" w:hAnsi="Times New Roman" w:cs="Times New Roman"/>
          <w:b/>
          <w:bCs/>
          <w:sz w:val="24"/>
          <w:szCs w:val="24"/>
        </w:rPr>
        <w:t xml:space="preserve">3. </w:t>
      </w:r>
      <w:r w:rsidR="55BC3444" w:rsidRPr="0062556A">
        <w:rPr>
          <w:rFonts w:ascii="Times New Roman" w:eastAsia="Times New Roman" w:hAnsi="Times New Roman" w:cs="Times New Roman"/>
          <w:b/>
          <w:sz w:val="24"/>
          <w:szCs w:val="24"/>
        </w:rPr>
        <w:t xml:space="preserve"> Habilitación de salas de lactancia en el campus</w:t>
      </w:r>
    </w:p>
    <w:p w14:paraId="4BAB1799" w14:textId="3AB6D753" w:rsidR="000F4BA4" w:rsidRPr="0062556A" w:rsidRDefault="55BC3444" w:rsidP="007A7CC8">
      <w:pPr>
        <w:spacing w:after="0" w:line="360" w:lineRule="auto"/>
        <w:jc w:val="both"/>
        <w:rPr>
          <w:rFonts w:ascii="Times New Roman" w:eastAsia="Times New Roman" w:hAnsi="Times New Roman" w:cs="Times New Roman"/>
          <w:sz w:val="24"/>
          <w:szCs w:val="24"/>
        </w:rPr>
      </w:pPr>
      <w:r w:rsidRPr="0062556A">
        <w:rPr>
          <w:rFonts w:ascii="Times New Roman" w:eastAsia="Times New Roman" w:hAnsi="Times New Roman" w:cs="Times New Roman"/>
          <w:sz w:val="24"/>
          <w:szCs w:val="24"/>
        </w:rPr>
        <w:t xml:space="preserve">Los estudiantes con responsabilidades familiares que necesiten un espacio adecuado para la lactancia materna, extracción de leche o necesiten usar el cambiador, podrán hacer uso de las salas de lactancia habilitadas en el campus a tales efectos. </w:t>
      </w:r>
    </w:p>
    <w:p w14:paraId="50A785BC" w14:textId="56E8CCF6" w:rsidR="000F4BA4" w:rsidRPr="0062556A" w:rsidRDefault="000F4BA4" w:rsidP="007A7CC8">
      <w:pPr>
        <w:spacing w:after="0" w:line="360" w:lineRule="auto"/>
        <w:jc w:val="both"/>
        <w:rPr>
          <w:rFonts w:ascii="Times New Roman" w:eastAsia="Times New Roman" w:hAnsi="Times New Roman" w:cs="Times New Roman"/>
          <w:sz w:val="24"/>
          <w:szCs w:val="24"/>
        </w:rPr>
      </w:pPr>
    </w:p>
    <w:p w14:paraId="1C8AFCC3" w14:textId="7A6FCB75" w:rsidR="000F4BA4" w:rsidRPr="0062556A" w:rsidRDefault="55BC3444" w:rsidP="007A7CC8">
      <w:pPr>
        <w:spacing w:after="0" w:line="360" w:lineRule="auto"/>
        <w:jc w:val="both"/>
        <w:rPr>
          <w:rFonts w:ascii="Times New Roman" w:eastAsia="Times New Roman" w:hAnsi="Times New Roman" w:cs="Times New Roman"/>
          <w:sz w:val="24"/>
          <w:szCs w:val="24"/>
        </w:rPr>
      </w:pPr>
      <w:r w:rsidRPr="0062556A">
        <w:rPr>
          <w:rFonts w:ascii="Times New Roman" w:eastAsia="Times New Roman" w:hAnsi="Times New Roman" w:cs="Times New Roman"/>
          <w:sz w:val="24"/>
          <w:szCs w:val="24"/>
        </w:rPr>
        <w:t xml:space="preserve">La creación y mantenimiento de estas salas de lactancia se lleva a cabo de acuerdo con las recomendaciones del Código Ético de la UAM (art. 5.4). La ubicación y horarios de apertura de las salas serán publicados por la UAM y señalizados en cada centro, de manera que las usuarias puedan acceder fácilmente cuando lo requieran. </w:t>
      </w:r>
    </w:p>
    <w:p w14:paraId="3A4F7DD2" w14:textId="0927AE6A" w:rsidR="000F4BA4" w:rsidRPr="0062556A" w:rsidRDefault="000F4BA4" w:rsidP="007A7CC8">
      <w:pPr>
        <w:spacing w:after="0" w:line="360" w:lineRule="auto"/>
        <w:jc w:val="both"/>
        <w:rPr>
          <w:rFonts w:ascii="Times New Roman" w:eastAsia="Times New Roman" w:hAnsi="Times New Roman" w:cs="Times New Roman"/>
          <w:sz w:val="24"/>
          <w:szCs w:val="24"/>
        </w:rPr>
      </w:pPr>
    </w:p>
    <w:p w14:paraId="110B6D08" w14:textId="1D3537DD" w:rsidR="000F4BA4" w:rsidRPr="0062556A" w:rsidRDefault="008B13BE" w:rsidP="00753347">
      <w:pPr>
        <w:keepNext/>
        <w:spacing w:after="0" w:line="360" w:lineRule="auto"/>
        <w:jc w:val="both"/>
        <w:rPr>
          <w:rFonts w:ascii="Times New Roman" w:eastAsia="Times New Roman" w:hAnsi="Times New Roman" w:cs="Times New Roman"/>
          <w:b/>
          <w:sz w:val="24"/>
          <w:szCs w:val="24"/>
        </w:rPr>
      </w:pPr>
      <w:r w:rsidRPr="0062556A">
        <w:rPr>
          <w:rFonts w:ascii="Times New Roman" w:eastAsia="Times New Roman" w:hAnsi="Times New Roman" w:cs="Times New Roman"/>
          <w:b/>
          <w:bCs/>
          <w:sz w:val="24"/>
          <w:szCs w:val="24"/>
        </w:rPr>
        <w:t>4</w:t>
      </w:r>
      <w:r w:rsidR="00D35393" w:rsidRPr="0062556A">
        <w:rPr>
          <w:rFonts w:ascii="Times New Roman" w:eastAsia="Times New Roman" w:hAnsi="Times New Roman" w:cs="Times New Roman"/>
          <w:b/>
          <w:bCs/>
          <w:sz w:val="24"/>
          <w:szCs w:val="24"/>
        </w:rPr>
        <w:t xml:space="preserve">. </w:t>
      </w:r>
      <w:r w:rsidR="55BC3444" w:rsidRPr="0062556A">
        <w:rPr>
          <w:rFonts w:ascii="Times New Roman" w:eastAsia="Times New Roman" w:hAnsi="Times New Roman" w:cs="Times New Roman"/>
          <w:b/>
          <w:sz w:val="24"/>
          <w:szCs w:val="24"/>
        </w:rPr>
        <w:t>Adaptación de mobiliario para estudiantes embarazadas</w:t>
      </w:r>
    </w:p>
    <w:p w14:paraId="0D1F4CC9" w14:textId="299E26E5" w:rsidR="000F4BA4" w:rsidRPr="0062556A" w:rsidRDefault="55BC3444" w:rsidP="007A7CC8">
      <w:pPr>
        <w:spacing w:after="0" w:line="360" w:lineRule="auto"/>
        <w:jc w:val="both"/>
        <w:rPr>
          <w:rFonts w:ascii="Times New Roman" w:eastAsia="Times New Roman" w:hAnsi="Times New Roman" w:cs="Times New Roman"/>
          <w:sz w:val="24"/>
          <w:szCs w:val="24"/>
        </w:rPr>
      </w:pPr>
      <w:r w:rsidRPr="0062556A">
        <w:rPr>
          <w:rFonts w:ascii="Times New Roman" w:eastAsia="Times New Roman" w:hAnsi="Times New Roman" w:cs="Times New Roman"/>
          <w:sz w:val="24"/>
          <w:szCs w:val="24"/>
        </w:rPr>
        <w:t xml:space="preserve">La Universidad adoptará las medidas necesarias para adecuar el mobiliario de aulas u otros espacios a las necesidades específicas de las estudiantes embarazadas. Esto podrá incluir, por ejemplo, la instalación de mesas adaptadas que ofrezcan una mayor amplitud durante etapas avanzadas del embarazo. </w:t>
      </w:r>
      <w:r w:rsidR="4BA98E83" w:rsidRPr="0062556A">
        <w:rPr>
          <w:rFonts w:ascii="Times New Roman" w:eastAsia="Times New Roman" w:hAnsi="Times New Roman" w:cs="Times New Roman"/>
          <w:sz w:val="24"/>
          <w:szCs w:val="24"/>
        </w:rPr>
        <w:t>La solicitud se formulará ante el Vicedecano de Estudiantes de la Facultad.</w:t>
      </w:r>
      <w:r w:rsidRPr="0062556A">
        <w:rPr>
          <w:rFonts w:ascii="Times New Roman" w:eastAsia="Times New Roman" w:hAnsi="Times New Roman" w:cs="Times New Roman"/>
          <w:sz w:val="24"/>
          <w:szCs w:val="24"/>
        </w:rPr>
        <w:t xml:space="preserve"> </w:t>
      </w:r>
    </w:p>
    <w:p w14:paraId="32726BE7" w14:textId="4424E677" w:rsidR="000F4BA4" w:rsidRPr="0062556A" w:rsidRDefault="55BC3444" w:rsidP="007A7CC8">
      <w:pPr>
        <w:spacing w:after="0" w:line="360" w:lineRule="auto"/>
        <w:jc w:val="both"/>
        <w:rPr>
          <w:rFonts w:ascii="Times New Roman" w:eastAsia="Times New Roman" w:hAnsi="Times New Roman" w:cs="Times New Roman"/>
          <w:color w:val="000000" w:themeColor="text1"/>
          <w:sz w:val="24"/>
          <w:szCs w:val="24"/>
        </w:rPr>
      </w:pPr>
      <w:r w:rsidRPr="0062556A">
        <w:rPr>
          <w:rFonts w:ascii="Times New Roman" w:eastAsia="Times New Roman" w:hAnsi="Times New Roman" w:cs="Times New Roman"/>
          <w:color w:val="000000" w:themeColor="text1"/>
          <w:sz w:val="24"/>
          <w:szCs w:val="24"/>
        </w:rPr>
        <w:t xml:space="preserve">  </w:t>
      </w:r>
    </w:p>
    <w:p w14:paraId="50D1F38B" w14:textId="052A495F" w:rsidR="000F4BA4" w:rsidRPr="0062556A" w:rsidRDefault="00A227BF" w:rsidP="00753347">
      <w:pPr>
        <w:keepNext/>
        <w:spacing w:after="0" w:line="360" w:lineRule="auto"/>
        <w:jc w:val="both"/>
        <w:rPr>
          <w:rFonts w:ascii="Times New Roman" w:eastAsia="Times New Roman" w:hAnsi="Times New Roman" w:cs="Times New Roman"/>
          <w:b/>
          <w:color w:val="000000" w:themeColor="text1"/>
          <w:sz w:val="24"/>
          <w:szCs w:val="24"/>
        </w:rPr>
      </w:pPr>
      <w:r w:rsidRPr="0062556A">
        <w:rPr>
          <w:rFonts w:ascii="Times New Roman" w:eastAsia="Times New Roman" w:hAnsi="Times New Roman" w:cs="Times New Roman"/>
          <w:b/>
          <w:color w:val="000000" w:themeColor="text1"/>
          <w:sz w:val="24"/>
          <w:szCs w:val="24"/>
        </w:rPr>
        <w:t xml:space="preserve">5. </w:t>
      </w:r>
      <w:bookmarkStart w:id="18" w:name="_Hlk211980776"/>
      <w:r w:rsidR="55BC3444" w:rsidRPr="0062556A">
        <w:rPr>
          <w:rFonts w:ascii="Times New Roman" w:eastAsia="Times New Roman" w:hAnsi="Times New Roman" w:cs="Times New Roman"/>
          <w:b/>
          <w:color w:val="000000" w:themeColor="text1"/>
          <w:sz w:val="24"/>
          <w:szCs w:val="24"/>
        </w:rPr>
        <w:t>Espacios de encuentro y redes de apoyo a la maternidad y paternidad</w:t>
      </w:r>
      <w:bookmarkEnd w:id="18"/>
    </w:p>
    <w:p w14:paraId="3CFD1009" w14:textId="1480DD67" w:rsidR="00283C62" w:rsidRPr="0062556A" w:rsidRDefault="00CE59C1" w:rsidP="007A7CC8">
      <w:pPr>
        <w:spacing w:after="0" w:line="360" w:lineRule="auto"/>
        <w:jc w:val="both"/>
        <w:rPr>
          <w:rFonts w:ascii="Times New Roman" w:eastAsia="Times New Roman" w:hAnsi="Times New Roman" w:cs="Times New Roman"/>
          <w:color w:val="000000" w:themeColor="text1"/>
          <w:sz w:val="24"/>
          <w:szCs w:val="24"/>
        </w:rPr>
      </w:pPr>
      <w:r w:rsidRPr="0062556A">
        <w:rPr>
          <w:rFonts w:ascii="Calibri" w:eastAsia="Calibri" w:hAnsi="Calibri" w:cs="Calibri"/>
          <w:noProof/>
          <w:color w:val="F7718B" w:themeColor="accent2"/>
          <w:sz w:val="22"/>
          <w:szCs w:val="22"/>
        </w:rPr>
        <mc:AlternateContent>
          <mc:Choice Requires="wpg">
            <w:drawing>
              <wp:anchor distT="0" distB="0" distL="114300" distR="114300" simplePos="0" relativeHeight="251658252" behindDoc="0" locked="0" layoutInCell="1" allowOverlap="1" wp14:anchorId="73774AF9" wp14:editId="778C25AD">
                <wp:simplePos x="0" y="0"/>
                <wp:positionH relativeFrom="page">
                  <wp:align>left</wp:align>
                </wp:positionH>
                <wp:positionV relativeFrom="margin">
                  <wp:posOffset>318770</wp:posOffset>
                </wp:positionV>
                <wp:extent cx="179997" cy="8312138"/>
                <wp:effectExtent l="0" t="0" r="0" b="0"/>
                <wp:wrapSquare wrapText="bothSides"/>
                <wp:docPr id="736391911" name="Group 11355"/>
                <wp:cNvGraphicFramePr/>
                <a:graphic xmlns:a="http://schemas.openxmlformats.org/drawingml/2006/main">
                  <a:graphicData uri="http://schemas.microsoft.com/office/word/2010/wordprocessingGroup">
                    <wpg:wgp>
                      <wpg:cNvGrpSpPr/>
                      <wpg:grpSpPr>
                        <a:xfrm>
                          <a:off x="0" y="0"/>
                          <a:ext cx="179997" cy="8312138"/>
                          <a:chOff x="0" y="0"/>
                          <a:chExt cx="179997" cy="8312138"/>
                        </a:xfrm>
                        <a:solidFill>
                          <a:schemeClr val="accent2">
                            <a:lumMod val="40000"/>
                            <a:lumOff val="60000"/>
                          </a:schemeClr>
                        </a:solidFill>
                      </wpg:grpSpPr>
                      <wps:wsp>
                        <wps:cNvPr id="334117858" name="Shape 13961"/>
                        <wps:cNvSpPr/>
                        <wps:spPr>
                          <a:xfrm>
                            <a:off x="0" y="0"/>
                            <a:ext cx="179997" cy="8312138"/>
                          </a:xfrm>
                          <a:custGeom>
                            <a:avLst/>
                            <a:gdLst/>
                            <a:ahLst/>
                            <a:cxnLst/>
                            <a:rect l="0" t="0" r="0" b="0"/>
                            <a:pathLst>
                              <a:path w="179997" h="8312138">
                                <a:moveTo>
                                  <a:pt x="0" y="0"/>
                                </a:moveTo>
                                <a:lnTo>
                                  <a:pt x="179997" y="0"/>
                                </a:lnTo>
                                <a:lnTo>
                                  <a:pt x="179997" y="8312138"/>
                                </a:lnTo>
                                <a:lnTo>
                                  <a:pt x="0" y="8312138"/>
                                </a:lnTo>
                                <a:lnTo>
                                  <a:pt x="0" y="0"/>
                                </a:lnTo>
                              </a:path>
                            </a:pathLst>
                          </a:custGeom>
                          <a:grpFill/>
                          <a:ln w="0" cap="flat">
                            <a:miter lim="127000"/>
                          </a:ln>
                        </wps:spPr>
                        <wps:style>
                          <a:lnRef idx="0">
                            <a:srgbClr val="000000">
                              <a:alpha val="0"/>
                            </a:srgbClr>
                          </a:lnRef>
                          <a:fillRef idx="1">
                            <a:srgbClr val="DCC0D9"/>
                          </a:fillRef>
                          <a:effectRef idx="0">
                            <a:scrgbClr r="0" g="0" b="0"/>
                          </a:effectRef>
                          <a:fontRef idx="none"/>
                        </wps:style>
                        <wps:bodyPr/>
                      </wps:wsp>
                    </wpg:wgp>
                  </a:graphicData>
                </a:graphic>
              </wp:anchor>
            </w:drawing>
          </mc:Choice>
          <mc:Fallback>
            <w:pict>
              <v:group w14:anchorId="6CB72E1C" id="Group 11355" o:spid="_x0000_s1026" style="position:absolute;margin-left:0;margin-top:25.1pt;width:14.15pt;height:654.5pt;z-index:251658252;mso-position-horizontal:left;mso-position-horizontal-relative:page;mso-position-vertical-relative:margin" coordsize="1799,83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">
                <v:shape id="Shape 13961" o:spid="_x0000_s1027" style="position:absolute;width:1799;height:83121;visibility:visible;mso-wrap-style:square;v-text-anchor:top" coordsize="179997,831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" path="m,l179997,r,8312138l,8312138,,e" filled="f" stroked="f" strokeweight="0">
                  <v:stroke miterlimit="83231f" joinstyle="miter"/>
                  <v:path arrowok="t" textboxrect="0,0,179997,8312138"/>
                </v:shape>
                <w10:wrap type="square" anchorx="page" anchory="margin"/>
              </v:group>
            </w:pict>
          </mc:Fallback>
        </mc:AlternateContent>
      </w:r>
      <w:r w:rsidR="65C183DD" w:rsidRPr="0062556A">
        <w:rPr>
          <w:rFonts w:ascii="Times New Roman" w:eastAsia="Times New Roman" w:hAnsi="Times New Roman" w:cs="Times New Roman"/>
          <w:color w:val="000000" w:themeColor="text1"/>
          <w:sz w:val="24"/>
          <w:szCs w:val="24"/>
        </w:rPr>
        <w:t>Para fomentar la creación de redes de apoyo entre estudiantes en la misma situación, la Universidad facilitará la cesión puntual de espacios para encuentros, talleres u otras actividades autogestionadas, y colaborar en su difusión y apoyo logístico.</w:t>
      </w:r>
      <w:r w:rsidR="55BC3444" w:rsidRPr="0062556A">
        <w:rPr>
          <w:rFonts w:ascii="Times New Roman" w:eastAsia="Times New Roman" w:hAnsi="Times New Roman" w:cs="Times New Roman"/>
          <w:color w:val="000000" w:themeColor="text1"/>
          <w:sz w:val="24"/>
          <w:szCs w:val="24"/>
        </w:rPr>
        <w:t xml:space="preserve"> </w:t>
      </w:r>
      <w:r w:rsidR="690D1148" w:rsidRPr="0062556A">
        <w:rPr>
          <w:rFonts w:ascii="Times New Roman" w:eastAsia="Times New Roman" w:hAnsi="Times New Roman" w:cs="Times New Roman"/>
          <w:color w:val="000000" w:themeColor="text1"/>
          <w:sz w:val="24"/>
          <w:szCs w:val="24"/>
        </w:rPr>
        <w:t xml:space="preserve">La cesión estará sujeta a que se </w:t>
      </w:r>
      <w:r w:rsidR="690D1148" w:rsidRPr="0062556A">
        <w:rPr>
          <w:rFonts w:ascii="Times New Roman" w:eastAsia="Times New Roman" w:hAnsi="Times New Roman" w:cs="Times New Roman"/>
          <w:color w:val="000000" w:themeColor="text1"/>
          <w:sz w:val="24"/>
          <w:szCs w:val="24"/>
        </w:rPr>
        <w:lastRenderedPageBreak/>
        <w:t>cubran previamente las necesidades académicas y docentes regulares.</w:t>
      </w:r>
      <w:r w:rsidR="55BC3444" w:rsidRPr="0062556A">
        <w:rPr>
          <w:rFonts w:ascii="Times New Roman" w:eastAsia="Times New Roman" w:hAnsi="Times New Roman" w:cs="Times New Roman"/>
          <w:color w:val="000000" w:themeColor="text1"/>
          <w:sz w:val="24"/>
          <w:szCs w:val="24"/>
        </w:rPr>
        <w:t xml:space="preserve"> </w:t>
      </w:r>
      <w:r w:rsidR="7F31AF64" w:rsidRPr="0062556A">
        <w:rPr>
          <w:rFonts w:ascii="Times New Roman" w:eastAsia="Times New Roman" w:hAnsi="Times New Roman" w:cs="Times New Roman"/>
          <w:color w:val="000000" w:themeColor="text1"/>
          <w:sz w:val="24"/>
          <w:szCs w:val="24"/>
        </w:rPr>
        <w:t>El uso de estos espacios se destinará exclusivamente a reuniones, charlas u otras actividades de apoyo, no al cuidado directo de los menores.</w:t>
      </w:r>
      <w:r w:rsidR="55BC3444" w:rsidRPr="0062556A">
        <w:rPr>
          <w:rFonts w:ascii="Times New Roman" w:eastAsia="Times New Roman" w:hAnsi="Times New Roman" w:cs="Times New Roman"/>
          <w:color w:val="000000" w:themeColor="text1"/>
          <w:sz w:val="24"/>
          <w:szCs w:val="24"/>
        </w:rPr>
        <w:t xml:space="preserve">  </w:t>
      </w:r>
    </w:p>
    <w:p w14:paraId="4005E2C0" w14:textId="7A94BE20" w:rsidR="00080942" w:rsidRPr="0062556A" w:rsidRDefault="00F95A5D" w:rsidP="00080942">
      <w:pPr>
        <w:keepNext/>
        <w:spacing w:after="0" w:line="360" w:lineRule="auto"/>
        <w:jc w:val="both"/>
        <w:rPr>
          <w:rFonts w:ascii="Times New Roman" w:eastAsia="Times New Roman" w:hAnsi="Times New Roman" w:cs="Times New Roman"/>
          <w:b/>
          <w:color w:val="000000" w:themeColor="text1"/>
          <w:sz w:val="24"/>
          <w:szCs w:val="24"/>
        </w:rPr>
      </w:pPr>
      <w:r w:rsidRPr="0062556A">
        <w:rPr>
          <w:rFonts w:ascii="Calibri" w:eastAsia="Calibri" w:hAnsi="Calibri" w:cs="Calibri"/>
          <w:noProof/>
          <w:color w:val="F7718B" w:themeColor="accent2"/>
          <w:sz w:val="22"/>
          <w:szCs w:val="22"/>
        </w:rPr>
        <mc:AlternateContent>
          <mc:Choice Requires="wpg">
            <w:drawing>
              <wp:anchor distT="0" distB="0" distL="114300" distR="114300" simplePos="0" relativeHeight="251658253" behindDoc="0" locked="0" layoutInCell="1" allowOverlap="1" wp14:anchorId="1B90D26B" wp14:editId="3C1E6396">
                <wp:simplePos x="0" y="0"/>
                <wp:positionH relativeFrom="page">
                  <wp:align>left</wp:align>
                </wp:positionH>
                <wp:positionV relativeFrom="margin">
                  <wp:align>center</wp:align>
                </wp:positionV>
                <wp:extent cx="179997" cy="8312138"/>
                <wp:effectExtent l="0" t="0" r="0" b="0"/>
                <wp:wrapSquare wrapText="bothSides"/>
                <wp:docPr id="620111583" name="Group 11355"/>
                <wp:cNvGraphicFramePr/>
                <a:graphic xmlns:a="http://schemas.openxmlformats.org/drawingml/2006/main">
                  <a:graphicData uri="http://schemas.microsoft.com/office/word/2010/wordprocessingGroup">
                    <wpg:wgp>
                      <wpg:cNvGrpSpPr/>
                      <wpg:grpSpPr>
                        <a:xfrm>
                          <a:off x="0" y="0"/>
                          <a:ext cx="179997" cy="8312138"/>
                          <a:chOff x="0" y="0"/>
                          <a:chExt cx="179997" cy="8312138"/>
                        </a:xfrm>
                        <a:solidFill>
                          <a:schemeClr val="accent2">
                            <a:lumMod val="40000"/>
                            <a:lumOff val="60000"/>
                          </a:schemeClr>
                        </a:solidFill>
                      </wpg:grpSpPr>
                      <wps:wsp>
                        <wps:cNvPr id="1201398218" name="Shape 13961"/>
                        <wps:cNvSpPr/>
                        <wps:spPr>
                          <a:xfrm>
                            <a:off x="0" y="0"/>
                            <a:ext cx="179997" cy="8312138"/>
                          </a:xfrm>
                          <a:custGeom>
                            <a:avLst/>
                            <a:gdLst/>
                            <a:ahLst/>
                            <a:cxnLst/>
                            <a:rect l="0" t="0" r="0" b="0"/>
                            <a:pathLst>
                              <a:path w="179997" h="8312138">
                                <a:moveTo>
                                  <a:pt x="0" y="0"/>
                                </a:moveTo>
                                <a:lnTo>
                                  <a:pt x="179997" y="0"/>
                                </a:lnTo>
                                <a:lnTo>
                                  <a:pt x="179997" y="8312138"/>
                                </a:lnTo>
                                <a:lnTo>
                                  <a:pt x="0" y="8312138"/>
                                </a:lnTo>
                                <a:lnTo>
                                  <a:pt x="0" y="0"/>
                                </a:lnTo>
                              </a:path>
                            </a:pathLst>
                          </a:custGeom>
                          <a:grpFill/>
                          <a:ln w="0" cap="flat">
                            <a:miter lim="127000"/>
                          </a:ln>
                        </wps:spPr>
                        <wps:style>
                          <a:lnRef idx="0">
                            <a:srgbClr val="000000">
                              <a:alpha val="0"/>
                            </a:srgbClr>
                          </a:lnRef>
                          <a:fillRef idx="1">
                            <a:srgbClr val="DCC0D9"/>
                          </a:fillRef>
                          <a:effectRef idx="0">
                            <a:scrgbClr r="0" g="0" b="0"/>
                          </a:effectRef>
                          <a:fontRef idx="none"/>
                        </wps:style>
                        <wps:bodyPr/>
                      </wps:wsp>
                    </wpg:wgp>
                  </a:graphicData>
                </a:graphic>
              </wp:anchor>
            </w:drawing>
          </mc:Choice>
          <mc:Fallback>
            <w:pict>
              <v:group w14:anchorId="1A92EB99" id="Group 11355" o:spid="_x0000_s1026" style="position:absolute;margin-left:0;margin-top:0;width:14.15pt;height:654.5pt;z-index:251658253;mso-position-horizontal:left;mso-position-horizontal-relative:page;mso-position-vertical:center;mso-position-vertical-relative:margin" coordsize="1799,83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">
                <v:shape id="Shape 13961" o:spid="_x0000_s1027" style="position:absolute;width:1799;height:83121;visibility:visible;mso-wrap-style:square;v-text-anchor:top" coordsize="179997,831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" path="m,l179997,r,8312138l,8312138,,e" filled="f" stroked="f" strokeweight="0">
                  <v:stroke miterlimit="83231f" joinstyle="miter"/>
                  <v:path arrowok="t" textboxrect="0,0,179997,8312138"/>
                </v:shape>
                <w10:wrap type="square" anchorx="page" anchory="margin"/>
              </v:group>
            </w:pict>
          </mc:Fallback>
        </mc:AlternateContent>
      </w:r>
    </w:p>
    <w:p w14:paraId="5FA78810" w14:textId="1893D666" w:rsidR="000F4BA4" w:rsidRPr="0062556A" w:rsidRDefault="00A227BF" w:rsidP="00A227BF">
      <w:pPr>
        <w:keepNext/>
        <w:spacing w:after="0" w:line="360" w:lineRule="auto"/>
        <w:jc w:val="both"/>
        <w:rPr>
          <w:rFonts w:ascii="Times New Roman" w:eastAsia="Times New Roman" w:hAnsi="Times New Roman" w:cs="Times New Roman"/>
          <w:b/>
          <w:color w:val="000000" w:themeColor="text1"/>
          <w:sz w:val="24"/>
          <w:szCs w:val="24"/>
        </w:rPr>
      </w:pPr>
      <w:r w:rsidRPr="0062556A">
        <w:rPr>
          <w:rFonts w:ascii="Times New Roman" w:eastAsia="Times New Roman" w:hAnsi="Times New Roman" w:cs="Times New Roman"/>
          <w:b/>
          <w:color w:val="000000" w:themeColor="text1"/>
          <w:sz w:val="24"/>
          <w:szCs w:val="24"/>
        </w:rPr>
        <w:t xml:space="preserve">6. </w:t>
      </w:r>
      <w:r w:rsidR="55BC3444" w:rsidRPr="0062556A">
        <w:rPr>
          <w:rFonts w:ascii="Times New Roman" w:eastAsia="Times New Roman" w:hAnsi="Times New Roman" w:cs="Times New Roman"/>
          <w:b/>
          <w:color w:val="000000" w:themeColor="text1"/>
          <w:sz w:val="24"/>
          <w:szCs w:val="24"/>
        </w:rPr>
        <w:t>Protocolos de salud y seguridad para estudiantes gestantes</w:t>
      </w:r>
    </w:p>
    <w:p w14:paraId="38143525" w14:textId="66612900" w:rsidR="00080942" w:rsidRPr="0062556A" w:rsidRDefault="55BC3444" w:rsidP="000A34A0">
      <w:pPr>
        <w:spacing w:line="360" w:lineRule="auto"/>
        <w:jc w:val="both"/>
        <w:rPr>
          <w:rFonts w:ascii="Times New Roman" w:eastAsia="Times New Roman" w:hAnsi="Times New Roman" w:cs="Times New Roman"/>
          <w:color w:val="000000" w:themeColor="text1"/>
          <w:sz w:val="24"/>
          <w:szCs w:val="24"/>
        </w:rPr>
      </w:pPr>
      <w:r w:rsidRPr="0062556A">
        <w:rPr>
          <w:rFonts w:ascii="Times New Roman" w:eastAsia="Times New Roman" w:hAnsi="Times New Roman" w:cs="Times New Roman"/>
          <w:color w:val="000000" w:themeColor="text1"/>
          <w:sz w:val="24"/>
          <w:szCs w:val="24"/>
        </w:rPr>
        <w:t>La UAM adaptará sus protocolos de prevención de riesgos para proteger a las estudiantes embarazadas. Se identificarán riesgos en entornos académicos como laboratorios y talleres, adoptando medidas preventivas, como la adaptación de tareas o la provisión de equipos de protección. Si una actividad presenta riesgos no mitigables, se ofrecerán alternativas o se pospondrá. Además, se crearán guías de salud y bienestar para estudiantes gestantes, que se difundirán a través de la web y sesiones informativas.</w:t>
      </w:r>
    </w:p>
    <w:p w14:paraId="191C23DD" w14:textId="77777777" w:rsidR="00A227BF" w:rsidRPr="0062556A" w:rsidRDefault="00A227BF" w:rsidP="00A227BF">
      <w:pPr>
        <w:spacing w:after="0" w:line="360" w:lineRule="auto"/>
        <w:jc w:val="both"/>
        <w:rPr>
          <w:rFonts w:ascii="Times New Roman" w:eastAsia="Times New Roman" w:hAnsi="Times New Roman" w:cs="Times New Roman"/>
          <w:b/>
          <w:color w:val="000000" w:themeColor="text1"/>
          <w:sz w:val="24"/>
          <w:szCs w:val="24"/>
        </w:rPr>
      </w:pPr>
    </w:p>
    <w:p w14:paraId="15A61020" w14:textId="0F5DB602" w:rsidR="000F4BA4" w:rsidRPr="0062556A" w:rsidRDefault="00A227BF" w:rsidP="00A227BF">
      <w:pPr>
        <w:spacing w:after="0" w:line="360" w:lineRule="auto"/>
        <w:jc w:val="both"/>
        <w:rPr>
          <w:rFonts w:ascii="Times New Roman" w:eastAsia="Times New Roman" w:hAnsi="Times New Roman" w:cs="Times New Roman"/>
          <w:color w:val="000000" w:themeColor="text1"/>
          <w:sz w:val="24"/>
          <w:szCs w:val="24"/>
        </w:rPr>
      </w:pPr>
      <w:r w:rsidRPr="0062556A">
        <w:rPr>
          <w:rFonts w:ascii="Times New Roman" w:eastAsia="Times New Roman" w:hAnsi="Times New Roman" w:cs="Times New Roman"/>
          <w:b/>
          <w:color w:val="000000" w:themeColor="text1"/>
          <w:sz w:val="24"/>
          <w:szCs w:val="24"/>
        </w:rPr>
        <w:t xml:space="preserve">7. </w:t>
      </w:r>
      <w:r w:rsidR="55BC3444" w:rsidRPr="0062556A">
        <w:rPr>
          <w:rFonts w:ascii="Times New Roman" w:eastAsia="Times New Roman" w:hAnsi="Times New Roman" w:cs="Times New Roman"/>
          <w:b/>
          <w:color w:val="000000" w:themeColor="text1"/>
          <w:sz w:val="24"/>
          <w:szCs w:val="24"/>
        </w:rPr>
        <w:t>Consideración de la situación familiar en las ayudas económicas (Fondo Social)</w:t>
      </w:r>
    </w:p>
    <w:p w14:paraId="36B6C113" w14:textId="4A4E6ADD" w:rsidR="000F4BA4" w:rsidRPr="0062556A" w:rsidRDefault="55BC3444" w:rsidP="007A7CC8">
      <w:pPr>
        <w:spacing w:line="360" w:lineRule="auto"/>
        <w:jc w:val="both"/>
        <w:rPr>
          <w:rFonts w:ascii="Times New Roman" w:eastAsia="Times New Roman" w:hAnsi="Times New Roman" w:cs="Times New Roman"/>
          <w:color w:val="000000" w:themeColor="text1"/>
          <w:sz w:val="24"/>
          <w:szCs w:val="24"/>
        </w:rPr>
      </w:pPr>
      <w:r w:rsidRPr="0062556A">
        <w:rPr>
          <w:rFonts w:ascii="Times New Roman" w:eastAsia="Times New Roman" w:hAnsi="Times New Roman" w:cs="Times New Roman"/>
          <w:color w:val="000000" w:themeColor="text1"/>
          <w:sz w:val="24"/>
          <w:szCs w:val="24"/>
        </w:rPr>
        <w:t xml:space="preserve">La UAM tomará en consideración las circunstancias de embarazo, maternidad o paternidad del alumnado a la hora de conceder las ayudas del Fondo Social destinadas a estudiantes en dificultad socioeconómica. La convocatoria anual de ayudas recogerá esta previsión y orientará a los solicitantes sobre la documentación a presentar para acreditar dichas situaciones. </w:t>
      </w:r>
    </w:p>
    <w:p w14:paraId="6ECA55CB" w14:textId="11486719" w:rsidR="000F4BA4" w:rsidRPr="0062556A" w:rsidRDefault="55BC3444" w:rsidP="007A7CC8">
      <w:pPr>
        <w:spacing w:after="0" w:line="360" w:lineRule="auto"/>
        <w:jc w:val="both"/>
        <w:rPr>
          <w:rFonts w:ascii="Times New Roman" w:eastAsia="Times New Roman" w:hAnsi="Times New Roman" w:cs="Times New Roman"/>
          <w:color w:val="000000" w:themeColor="text1"/>
          <w:sz w:val="24"/>
          <w:szCs w:val="24"/>
        </w:rPr>
      </w:pPr>
      <w:r w:rsidRPr="0062556A">
        <w:rPr>
          <w:rFonts w:ascii="Times New Roman" w:eastAsia="Times New Roman" w:hAnsi="Times New Roman" w:cs="Times New Roman"/>
          <w:color w:val="000000" w:themeColor="text1"/>
          <w:sz w:val="24"/>
          <w:szCs w:val="24"/>
        </w:rPr>
        <w:t xml:space="preserve"> </w:t>
      </w:r>
    </w:p>
    <w:p w14:paraId="00B164EF" w14:textId="593019F6" w:rsidR="000F4BA4" w:rsidRPr="0062556A" w:rsidRDefault="000A34A0" w:rsidP="00A227BF">
      <w:pPr>
        <w:keepNext/>
        <w:spacing w:after="0" w:line="360" w:lineRule="auto"/>
        <w:jc w:val="both"/>
        <w:rPr>
          <w:rFonts w:ascii="Times New Roman" w:eastAsia="Times New Roman" w:hAnsi="Times New Roman" w:cs="Times New Roman"/>
          <w:b/>
          <w:color w:val="000000" w:themeColor="text1"/>
          <w:sz w:val="24"/>
          <w:szCs w:val="24"/>
        </w:rPr>
      </w:pPr>
      <w:r w:rsidRPr="0062556A">
        <w:rPr>
          <w:rFonts w:ascii="Times New Roman" w:eastAsia="Times New Roman" w:hAnsi="Times New Roman" w:cs="Times New Roman"/>
          <w:b/>
          <w:color w:val="000000" w:themeColor="text1"/>
          <w:sz w:val="24"/>
          <w:szCs w:val="24"/>
        </w:rPr>
        <w:t>8.</w:t>
      </w:r>
      <w:r w:rsidR="00A227BF" w:rsidRPr="0062556A">
        <w:rPr>
          <w:rFonts w:ascii="Times New Roman" w:eastAsia="Times New Roman" w:hAnsi="Times New Roman" w:cs="Times New Roman"/>
          <w:b/>
          <w:color w:val="000000" w:themeColor="text1"/>
          <w:sz w:val="24"/>
          <w:szCs w:val="24"/>
        </w:rPr>
        <w:t xml:space="preserve"> </w:t>
      </w:r>
      <w:bookmarkStart w:id="19" w:name="_Hlk211980890"/>
      <w:r w:rsidR="55BC3444" w:rsidRPr="0062556A">
        <w:rPr>
          <w:rFonts w:ascii="Times New Roman" w:eastAsia="Times New Roman" w:hAnsi="Times New Roman" w:cs="Times New Roman"/>
          <w:b/>
          <w:color w:val="000000" w:themeColor="text1"/>
          <w:sz w:val="24"/>
          <w:szCs w:val="24"/>
        </w:rPr>
        <w:t>Formación y sensibilización del profesorado y personal tutor</w:t>
      </w:r>
      <w:bookmarkEnd w:id="19"/>
    </w:p>
    <w:p w14:paraId="75E8C4AA" w14:textId="458F45EC" w:rsidR="000F4BA4" w:rsidRPr="0062556A" w:rsidRDefault="55BC3444" w:rsidP="007A7CC8">
      <w:pPr>
        <w:spacing w:after="0" w:line="360" w:lineRule="auto"/>
        <w:jc w:val="both"/>
        <w:rPr>
          <w:rFonts w:ascii="Times New Roman" w:eastAsia="Times New Roman" w:hAnsi="Times New Roman" w:cs="Times New Roman"/>
          <w:color w:val="000000" w:themeColor="text1"/>
          <w:sz w:val="24"/>
          <w:szCs w:val="24"/>
        </w:rPr>
      </w:pPr>
      <w:r w:rsidRPr="0062556A">
        <w:rPr>
          <w:rFonts w:ascii="Times New Roman" w:eastAsia="Times New Roman" w:hAnsi="Times New Roman" w:cs="Times New Roman"/>
          <w:color w:val="000000" w:themeColor="text1"/>
          <w:sz w:val="24"/>
          <w:szCs w:val="24"/>
        </w:rPr>
        <w:t>En el marco de la formación continua, la UAM incluirá acciones formativas para sensibilizar al personal docente e investigador sobre las necesidades del estudiantado embarazado o con responsabilidades familiares. La Unidad de Igualdad, junto al Vicerrectorado de Estudiantes y el Centro de Formación Docente, promoverá esta formación entre el profesorado y tutores PAT. Los contenidos podrán incluir barreras académicas, buenas prácticas docentes, comunicación empática, apoyo emocional y conocimiento de los recursos y protocolos disponibles.</w:t>
      </w:r>
    </w:p>
    <w:p w14:paraId="3B01CB64" w14:textId="731A36B4" w:rsidR="000F4BA4" w:rsidRPr="0062556A" w:rsidRDefault="000F4BA4" w:rsidP="007A7CC8">
      <w:pPr>
        <w:spacing w:after="0" w:line="360" w:lineRule="auto"/>
        <w:jc w:val="both"/>
        <w:rPr>
          <w:rFonts w:ascii="Times New Roman" w:eastAsia="Times New Roman" w:hAnsi="Times New Roman" w:cs="Times New Roman"/>
          <w:color w:val="000000" w:themeColor="text1"/>
          <w:sz w:val="24"/>
          <w:szCs w:val="24"/>
        </w:rPr>
      </w:pPr>
    </w:p>
    <w:p w14:paraId="07EBCB30" w14:textId="0A9F66F4" w:rsidR="000F4BA4" w:rsidRPr="0062556A" w:rsidRDefault="00A227BF" w:rsidP="00753347">
      <w:pPr>
        <w:keepNext/>
        <w:spacing w:after="0" w:line="360" w:lineRule="auto"/>
        <w:jc w:val="both"/>
        <w:rPr>
          <w:rFonts w:ascii="Times New Roman" w:eastAsia="Times New Roman" w:hAnsi="Times New Roman" w:cs="Times New Roman"/>
          <w:b/>
          <w:color w:val="000000" w:themeColor="text1"/>
          <w:sz w:val="24"/>
          <w:szCs w:val="24"/>
        </w:rPr>
      </w:pPr>
      <w:r w:rsidRPr="0062556A">
        <w:rPr>
          <w:rFonts w:ascii="Times New Roman" w:eastAsia="Times New Roman" w:hAnsi="Times New Roman" w:cs="Times New Roman"/>
          <w:b/>
          <w:color w:val="000000" w:themeColor="text1"/>
          <w:sz w:val="24"/>
          <w:szCs w:val="24"/>
        </w:rPr>
        <w:t xml:space="preserve">9. </w:t>
      </w:r>
      <w:bookmarkStart w:id="20" w:name="_Hlk211980920"/>
      <w:r w:rsidR="55BC3444" w:rsidRPr="0062556A">
        <w:rPr>
          <w:rFonts w:ascii="Times New Roman" w:eastAsia="Times New Roman" w:hAnsi="Times New Roman" w:cs="Times New Roman"/>
          <w:b/>
          <w:color w:val="000000" w:themeColor="text1"/>
          <w:sz w:val="24"/>
          <w:szCs w:val="24"/>
        </w:rPr>
        <w:t>Divulgación e información</w:t>
      </w:r>
      <w:bookmarkEnd w:id="20"/>
    </w:p>
    <w:p w14:paraId="2EE967D6" w14:textId="48EB47BD" w:rsidR="000F4BA4" w:rsidRPr="0062556A" w:rsidRDefault="55BC3444" w:rsidP="007A7CC8">
      <w:pPr>
        <w:spacing w:after="0" w:line="360" w:lineRule="auto"/>
        <w:jc w:val="both"/>
        <w:rPr>
          <w:rFonts w:ascii="Times New Roman" w:eastAsia="Times New Roman" w:hAnsi="Times New Roman" w:cs="Times New Roman"/>
          <w:color w:val="000000" w:themeColor="text1"/>
          <w:sz w:val="24"/>
          <w:szCs w:val="24"/>
        </w:rPr>
      </w:pPr>
      <w:r w:rsidRPr="0062556A">
        <w:rPr>
          <w:rFonts w:ascii="Times New Roman" w:eastAsia="Times New Roman" w:hAnsi="Times New Roman" w:cs="Times New Roman"/>
          <w:color w:val="000000" w:themeColor="text1"/>
          <w:sz w:val="24"/>
          <w:szCs w:val="24"/>
        </w:rPr>
        <w:t xml:space="preserve">Todos los miembros de la comunidad universitaria tienen derecho a estar informados de los derechos y servicios que establece este Protocolo. Para ello, la Unidad de Igualdad, junto con los delegados de Estudiantes y el Consejo de Estudiantes, difundirá la información de forma </w:t>
      </w:r>
      <w:r w:rsidRPr="0062556A">
        <w:rPr>
          <w:rFonts w:ascii="Times New Roman" w:eastAsia="Times New Roman" w:hAnsi="Times New Roman" w:cs="Times New Roman"/>
          <w:color w:val="000000" w:themeColor="text1"/>
          <w:sz w:val="24"/>
          <w:szCs w:val="24"/>
        </w:rPr>
        <w:lastRenderedPageBreak/>
        <w:t>accesible enviando un resumen divulgativo a los representantes de cada grupo y publicando el protocolo en la web institucional.</w:t>
      </w:r>
    </w:p>
    <w:p w14:paraId="6CD89C33" w14:textId="77777777" w:rsidR="00A227BF" w:rsidRPr="007D2824" w:rsidRDefault="00A227BF" w:rsidP="007A7CC8">
      <w:pPr>
        <w:spacing w:after="0" w:line="360" w:lineRule="auto"/>
        <w:jc w:val="both"/>
        <w:rPr>
          <w:rFonts w:ascii="Times New Roman" w:eastAsia="Times New Roman" w:hAnsi="Times New Roman" w:cs="Times New Roman"/>
          <w:color w:val="000000" w:themeColor="text1"/>
          <w:sz w:val="22"/>
          <w:szCs w:val="22"/>
        </w:rPr>
      </w:pPr>
    </w:p>
    <w:p w14:paraId="23F9DBFE" w14:textId="01BEF044" w:rsidR="000B2BD8" w:rsidRPr="00CE59C1" w:rsidRDefault="009306A6" w:rsidP="00CE59C1">
      <w:pPr>
        <w:rPr>
          <w:rFonts w:ascii="Times New Roman" w:hAnsi="Times New Roman" w:cs="Times New Roman"/>
          <w:b/>
          <w:bCs/>
          <w:color w:val="F7718B" w:themeColor="accent2"/>
          <w:sz w:val="52"/>
          <w:szCs w:val="52"/>
        </w:rPr>
      </w:pPr>
      <w:r w:rsidRPr="0062556A">
        <w:rPr>
          <w:rFonts w:ascii="Calibri" w:eastAsia="Calibri" w:hAnsi="Calibri" w:cs="Calibri"/>
          <w:noProof/>
          <w:color w:val="F7718B" w:themeColor="accent2"/>
          <w:sz w:val="22"/>
          <w:szCs w:val="22"/>
        </w:rPr>
        <mc:AlternateContent>
          <mc:Choice Requires="wpg">
            <w:drawing>
              <wp:anchor distT="0" distB="0" distL="114300" distR="114300" simplePos="0" relativeHeight="251658254" behindDoc="0" locked="0" layoutInCell="1" allowOverlap="1" wp14:anchorId="57D246AF" wp14:editId="1514092B">
                <wp:simplePos x="0" y="0"/>
                <wp:positionH relativeFrom="page">
                  <wp:posOffset>15240</wp:posOffset>
                </wp:positionH>
                <wp:positionV relativeFrom="margin">
                  <wp:align>center</wp:align>
                </wp:positionV>
                <wp:extent cx="179997" cy="8312138"/>
                <wp:effectExtent l="0" t="0" r="0" b="0"/>
                <wp:wrapSquare wrapText="bothSides"/>
                <wp:docPr id="1969719923" name="Group 11355"/>
                <wp:cNvGraphicFramePr/>
                <a:graphic xmlns:a="http://schemas.openxmlformats.org/drawingml/2006/main">
                  <a:graphicData uri="http://schemas.microsoft.com/office/word/2010/wordprocessingGroup">
                    <wpg:wgp>
                      <wpg:cNvGrpSpPr/>
                      <wpg:grpSpPr>
                        <a:xfrm>
                          <a:off x="0" y="0"/>
                          <a:ext cx="179997" cy="8312138"/>
                          <a:chOff x="0" y="0"/>
                          <a:chExt cx="179997" cy="8312138"/>
                        </a:xfrm>
                        <a:solidFill>
                          <a:schemeClr val="accent2">
                            <a:lumMod val="40000"/>
                            <a:lumOff val="60000"/>
                          </a:schemeClr>
                        </a:solidFill>
                      </wpg:grpSpPr>
                      <wps:wsp>
                        <wps:cNvPr id="1722712787" name="Shape 13961"/>
                        <wps:cNvSpPr/>
                        <wps:spPr>
                          <a:xfrm>
                            <a:off x="0" y="0"/>
                            <a:ext cx="179997" cy="8312138"/>
                          </a:xfrm>
                          <a:custGeom>
                            <a:avLst/>
                            <a:gdLst/>
                            <a:ahLst/>
                            <a:cxnLst/>
                            <a:rect l="0" t="0" r="0" b="0"/>
                            <a:pathLst>
                              <a:path w="179997" h="8312138">
                                <a:moveTo>
                                  <a:pt x="0" y="0"/>
                                </a:moveTo>
                                <a:lnTo>
                                  <a:pt x="179997" y="0"/>
                                </a:lnTo>
                                <a:lnTo>
                                  <a:pt x="179997" y="8312138"/>
                                </a:lnTo>
                                <a:lnTo>
                                  <a:pt x="0" y="8312138"/>
                                </a:lnTo>
                                <a:lnTo>
                                  <a:pt x="0" y="0"/>
                                </a:lnTo>
                              </a:path>
                            </a:pathLst>
                          </a:custGeom>
                          <a:grpFill/>
                          <a:ln w="0" cap="flat">
                            <a:miter lim="127000"/>
                          </a:ln>
                        </wps:spPr>
                        <wps:style>
                          <a:lnRef idx="0">
                            <a:srgbClr val="000000">
                              <a:alpha val="0"/>
                            </a:srgbClr>
                          </a:lnRef>
                          <a:fillRef idx="1">
                            <a:srgbClr val="DCC0D9"/>
                          </a:fillRef>
                          <a:effectRef idx="0">
                            <a:scrgbClr r="0" g="0" b="0"/>
                          </a:effectRef>
                          <a:fontRef idx="none"/>
                        </wps:style>
                        <wps:bodyPr/>
                      </wps:wsp>
                    </wpg:wgp>
                  </a:graphicData>
                </a:graphic>
              </wp:anchor>
            </w:drawing>
          </mc:Choice>
          <mc:Fallback>
            <w:pict>
              <v:group w14:anchorId="20A09467" id="Group 11355" o:spid="_x0000_s1026" style="position:absolute;margin-left:1.2pt;margin-top:0;width:14.15pt;height:654.5pt;z-index:251658254;mso-position-horizontal-relative:page;mso-position-vertical:center;mso-position-vertical-relative:margin" coordsize="1799,83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">
                <v:shape id="Shape 13961" o:spid="_x0000_s1027" style="position:absolute;width:1799;height:83121;visibility:visible;mso-wrap-style:square;v-text-anchor:top" coordsize="179997,831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" path="m,l179997,r,8312138l,8312138,,e" filled="f" stroked="f" strokeweight="0">
                  <v:stroke miterlimit="83231f" joinstyle="miter"/>
                  <v:path arrowok="t" textboxrect="0,0,179997,8312138"/>
                </v:shape>
                <w10:wrap type="square" anchorx="page" anchory="margin"/>
              </v:group>
            </w:pict>
          </mc:Fallback>
        </mc:AlternateContent>
      </w:r>
      <w:r w:rsidR="00CE59C1">
        <w:rPr>
          <w:rFonts w:ascii="Times New Roman" w:hAnsi="Times New Roman" w:cs="Times New Roman"/>
          <w:b/>
          <w:bCs/>
          <w:color w:val="F7718B" w:themeColor="accent2"/>
          <w:sz w:val="52"/>
          <w:szCs w:val="52"/>
        </w:rPr>
        <w:t xml:space="preserve">VI. </w:t>
      </w:r>
      <w:r w:rsidR="000B2BD8">
        <w:rPr>
          <w:rFonts w:ascii="Times New Roman" w:hAnsi="Times New Roman" w:cs="Times New Roman"/>
          <w:b/>
          <w:bCs/>
          <w:color w:val="F7718B" w:themeColor="accent2"/>
          <w:sz w:val="52"/>
          <w:szCs w:val="52"/>
        </w:rPr>
        <w:t>Aplicación del protocolo</w:t>
      </w:r>
    </w:p>
    <w:p w14:paraId="48FAD852" w14:textId="339D42DF" w:rsidR="000F4BA4" w:rsidRPr="00FC4B4F" w:rsidRDefault="55BC3444" w:rsidP="007A7CC8">
      <w:pPr>
        <w:spacing w:after="0" w:line="360" w:lineRule="auto"/>
        <w:jc w:val="both"/>
        <w:rPr>
          <w:rFonts w:ascii="Times New Roman" w:eastAsia="Times New Roman" w:hAnsi="Times New Roman" w:cs="Times New Roman"/>
          <w:color w:val="000000" w:themeColor="text1"/>
          <w:sz w:val="24"/>
          <w:szCs w:val="24"/>
        </w:rPr>
      </w:pPr>
      <w:r w:rsidRPr="00FC4B4F">
        <w:rPr>
          <w:rFonts w:ascii="Times New Roman" w:eastAsia="Times New Roman" w:hAnsi="Times New Roman" w:cs="Times New Roman"/>
          <w:color w:val="000000" w:themeColor="text1"/>
          <w:sz w:val="24"/>
          <w:szCs w:val="24"/>
        </w:rPr>
        <w:t xml:space="preserve">El presente Protocolo entrará en vigor una vez aprobado por el órgano competente de la UAM y publicado de manera oficial. </w:t>
      </w:r>
    </w:p>
    <w:p w14:paraId="307578B7" w14:textId="03402018" w:rsidR="000F4BA4" w:rsidRPr="00FC4B4F" w:rsidRDefault="000F4BA4" w:rsidP="007A7CC8">
      <w:pPr>
        <w:spacing w:after="0" w:line="360" w:lineRule="auto"/>
        <w:jc w:val="both"/>
        <w:rPr>
          <w:rFonts w:ascii="Times New Roman" w:eastAsia="Times New Roman" w:hAnsi="Times New Roman" w:cs="Times New Roman"/>
          <w:color w:val="000000" w:themeColor="text1"/>
          <w:sz w:val="24"/>
          <w:szCs w:val="24"/>
        </w:rPr>
      </w:pPr>
    </w:p>
    <w:p w14:paraId="302F17CA" w14:textId="067CEDE4" w:rsidR="000F4BA4" w:rsidRPr="00FC4B4F" w:rsidRDefault="55BC3444" w:rsidP="007A7CC8">
      <w:pPr>
        <w:spacing w:after="0" w:line="360" w:lineRule="auto"/>
        <w:jc w:val="both"/>
        <w:rPr>
          <w:rFonts w:ascii="Times New Roman" w:eastAsia="Times New Roman" w:hAnsi="Times New Roman" w:cs="Times New Roman"/>
          <w:color w:val="000000" w:themeColor="text1"/>
          <w:sz w:val="24"/>
          <w:szCs w:val="24"/>
        </w:rPr>
      </w:pPr>
      <w:r w:rsidRPr="00FC4B4F">
        <w:rPr>
          <w:rFonts w:ascii="Times New Roman" w:eastAsia="Times New Roman" w:hAnsi="Times New Roman" w:cs="Times New Roman"/>
          <w:color w:val="000000" w:themeColor="text1"/>
          <w:sz w:val="24"/>
          <w:szCs w:val="24"/>
        </w:rPr>
        <w:t xml:space="preserve">Las medidas contempladas en el mismo tienen carácter de orientaciones institucionales que complementan la normativa universitaria vigente. En caso de conflicto normativo, prevalecerán los reglamentos oficiales aprobados por los órganos de gobierno universitarios y las disposiciones legales de rango superior. No obstante, se insta a toda la comunidad universitaria a aplicar de buena fe el espíritu de este protocolo, dada su finalidad de proteger derechos fundamentales. </w:t>
      </w:r>
    </w:p>
    <w:p w14:paraId="1AB5A696" w14:textId="0148EF95" w:rsidR="000F4BA4" w:rsidRPr="00FC4B4F" w:rsidRDefault="000F4BA4" w:rsidP="007A7CC8">
      <w:pPr>
        <w:spacing w:after="0" w:line="360" w:lineRule="auto"/>
        <w:jc w:val="both"/>
        <w:rPr>
          <w:rFonts w:ascii="Times New Roman" w:eastAsia="Times New Roman" w:hAnsi="Times New Roman" w:cs="Times New Roman"/>
          <w:color w:val="000000" w:themeColor="text1"/>
          <w:sz w:val="24"/>
          <w:szCs w:val="24"/>
        </w:rPr>
      </w:pPr>
    </w:p>
    <w:p w14:paraId="3BECA4B8" w14:textId="40AD78A3" w:rsidR="00DC31E3" w:rsidRDefault="55BC3444" w:rsidP="007A7CC8">
      <w:pPr>
        <w:spacing w:line="360" w:lineRule="auto"/>
        <w:jc w:val="both"/>
        <w:rPr>
          <w:rFonts w:ascii="Times New Roman" w:eastAsia="Times New Roman" w:hAnsi="Times New Roman" w:cs="Times New Roman"/>
          <w:color w:val="000000" w:themeColor="text1"/>
          <w:sz w:val="24"/>
          <w:szCs w:val="24"/>
        </w:rPr>
      </w:pPr>
      <w:r w:rsidRPr="00FC4B4F">
        <w:rPr>
          <w:rFonts w:ascii="Times New Roman" w:eastAsia="Times New Roman" w:hAnsi="Times New Roman" w:cs="Times New Roman"/>
          <w:color w:val="000000" w:themeColor="text1"/>
          <w:sz w:val="24"/>
          <w:szCs w:val="24"/>
        </w:rPr>
        <w:t>La participación en las medidas aquí recogidas por parte del estudiantado es voluntaria y no generará obligaciones jurídicas exigibles frente a terceros; su efectividad dependerá del compromiso colaborativo entre estudiantes, profesorado y autoridades académicas</w:t>
      </w:r>
      <w:r w:rsidR="00DC31E3">
        <w:rPr>
          <w:rFonts w:ascii="Times New Roman" w:eastAsia="Times New Roman" w:hAnsi="Times New Roman" w:cs="Times New Roman"/>
          <w:color w:val="000000" w:themeColor="text1"/>
          <w:sz w:val="24"/>
          <w:szCs w:val="24"/>
        </w:rPr>
        <w:t xml:space="preserve">. </w:t>
      </w:r>
    </w:p>
    <w:p w14:paraId="64D13F23" w14:textId="77777777" w:rsidR="00DC31E3" w:rsidRDefault="00DC31E3" w:rsidP="007A7CC8">
      <w:pPr>
        <w:spacing w:line="360" w:lineRule="auto"/>
        <w:jc w:val="both"/>
        <w:rPr>
          <w:rFonts w:ascii="Times New Roman" w:eastAsia="Times New Roman" w:hAnsi="Times New Roman" w:cs="Times New Roman"/>
          <w:color w:val="000000" w:themeColor="text1"/>
          <w:sz w:val="24"/>
          <w:szCs w:val="24"/>
        </w:rPr>
      </w:pPr>
    </w:p>
    <w:p w14:paraId="62E6ADC7" w14:textId="57FF9EA0" w:rsidR="00DC31E3" w:rsidRPr="00973F01" w:rsidRDefault="00DC31E3" w:rsidP="00973F01">
      <w:pPr>
        <w:pStyle w:val="Prrafodelista"/>
        <w:numPr>
          <w:ilvl w:val="0"/>
          <w:numId w:val="8"/>
        </w:numPr>
        <w:spacing w:line="360" w:lineRule="auto"/>
        <w:jc w:val="both"/>
        <w:rPr>
          <w:rFonts w:ascii="Times New Roman" w:eastAsia="Times New Roman" w:hAnsi="Times New Roman" w:cs="Times New Roman"/>
          <w:b/>
          <w:bCs/>
          <w:color w:val="F7718B" w:themeColor="accent2"/>
          <w:sz w:val="52"/>
          <w:szCs w:val="52"/>
        </w:rPr>
      </w:pPr>
      <w:r w:rsidRPr="00973F01">
        <w:rPr>
          <w:rFonts w:ascii="Times New Roman" w:eastAsia="Times New Roman" w:hAnsi="Times New Roman" w:cs="Times New Roman"/>
          <w:b/>
          <w:bCs/>
          <w:color w:val="F7718B" w:themeColor="accent2"/>
          <w:sz w:val="52"/>
          <w:szCs w:val="52"/>
        </w:rPr>
        <w:t xml:space="preserve">Referencias Legislativas </w:t>
      </w:r>
    </w:p>
    <w:p w14:paraId="1C0B8BCA" w14:textId="5DB1F5A8" w:rsidR="00A414B1" w:rsidRPr="00CC3E9D" w:rsidRDefault="000578C4" w:rsidP="0043086B">
      <w:pPr>
        <w:pStyle w:val="Prrafodelista"/>
        <w:numPr>
          <w:ilvl w:val="0"/>
          <w:numId w:val="25"/>
        </w:numPr>
        <w:spacing w:line="360" w:lineRule="auto"/>
        <w:jc w:val="both"/>
        <w:rPr>
          <w:rFonts w:ascii="Times New Roman" w:eastAsia="Times New Roman" w:hAnsi="Times New Roman" w:cs="Times New Roman"/>
          <w:b/>
          <w:bCs/>
          <w:color w:val="000000" w:themeColor="text1"/>
          <w:sz w:val="24"/>
          <w:szCs w:val="24"/>
        </w:rPr>
      </w:pPr>
      <w:r w:rsidRPr="00CC3E9D">
        <w:rPr>
          <w:rFonts w:ascii="Times New Roman" w:eastAsia="Times New Roman" w:hAnsi="Times New Roman" w:cs="Times New Roman"/>
          <w:b/>
          <w:bCs/>
          <w:color w:val="000000" w:themeColor="text1"/>
          <w:sz w:val="24"/>
          <w:szCs w:val="24"/>
        </w:rPr>
        <w:t>N</w:t>
      </w:r>
      <w:r w:rsidR="00836DE3" w:rsidRPr="00CC3E9D">
        <w:rPr>
          <w:rFonts w:ascii="Times New Roman" w:eastAsia="Times New Roman" w:hAnsi="Times New Roman" w:cs="Times New Roman"/>
          <w:b/>
          <w:bCs/>
          <w:color w:val="000000" w:themeColor="text1"/>
          <w:sz w:val="24"/>
          <w:szCs w:val="24"/>
        </w:rPr>
        <w:t xml:space="preserve">ormativa de Matrícula y Permanencia de la Universidad Autónoma de Madrid </w:t>
      </w:r>
    </w:p>
    <w:p w14:paraId="12F88946" w14:textId="7DA8F0A6" w:rsidR="00A83F39" w:rsidRDefault="00836DE3" w:rsidP="0043086B">
      <w:pPr>
        <w:spacing w:line="360" w:lineRule="auto"/>
        <w:ind w:firstLine="360"/>
        <w:jc w:val="both"/>
        <w:rPr>
          <w:rFonts w:ascii="Times New Roman" w:eastAsia="Times New Roman" w:hAnsi="Times New Roman" w:cs="Times New Roman"/>
          <w:b/>
          <w:bCs/>
          <w:color w:val="000000" w:themeColor="text1"/>
          <w:sz w:val="24"/>
          <w:szCs w:val="24"/>
        </w:rPr>
      </w:pPr>
      <w:r w:rsidRPr="00A83F39">
        <w:rPr>
          <w:rFonts w:ascii="Times New Roman" w:eastAsia="Times New Roman" w:hAnsi="Times New Roman" w:cs="Times New Roman"/>
          <w:b/>
          <w:bCs/>
          <w:color w:val="000000" w:themeColor="text1"/>
          <w:sz w:val="24"/>
          <w:szCs w:val="24"/>
        </w:rPr>
        <w:t>Art.2.</w:t>
      </w:r>
      <w:r w:rsidR="00524F34">
        <w:rPr>
          <w:rFonts w:ascii="Times New Roman" w:eastAsia="Times New Roman" w:hAnsi="Times New Roman" w:cs="Times New Roman"/>
          <w:b/>
          <w:bCs/>
          <w:color w:val="000000" w:themeColor="text1"/>
          <w:sz w:val="24"/>
          <w:szCs w:val="24"/>
        </w:rPr>
        <w:t>2.</w:t>
      </w:r>
      <w:r w:rsidR="00524F34" w:rsidRPr="00A83F39">
        <w:rPr>
          <w:rFonts w:ascii="Times New Roman" w:eastAsia="Times New Roman" w:hAnsi="Times New Roman" w:cs="Times New Roman"/>
          <w:b/>
          <w:bCs/>
          <w:color w:val="000000" w:themeColor="text1"/>
          <w:sz w:val="24"/>
          <w:szCs w:val="24"/>
        </w:rPr>
        <w:t xml:space="preserve"> Modalidades</w:t>
      </w:r>
      <w:r w:rsidR="005D655C" w:rsidRPr="00A83F39">
        <w:rPr>
          <w:rFonts w:ascii="Times New Roman" w:eastAsia="Times New Roman" w:hAnsi="Times New Roman" w:cs="Times New Roman"/>
          <w:b/>
          <w:bCs/>
          <w:color w:val="000000" w:themeColor="text1"/>
          <w:sz w:val="24"/>
          <w:szCs w:val="24"/>
        </w:rPr>
        <w:t xml:space="preserve"> de </w:t>
      </w:r>
      <w:r w:rsidR="00A83F39" w:rsidRPr="00A83F39">
        <w:rPr>
          <w:rFonts w:ascii="Times New Roman" w:eastAsia="Times New Roman" w:hAnsi="Times New Roman" w:cs="Times New Roman"/>
          <w:b/>
          <w:bCs/>
          <w:color w:val="000000" w:themeColor="text1"/>
          <w:sz w:val="24"/>
          <w:szCs w:val="24"/>
        </w:rPr>
        <w:t>matrícula</w:t>
      </w:r>
      <w:r w:rsidR="005D655C" w:rsidRPr="00A83F39">
        <w:rPr>
          <w:rFonts w:ascii="Times New Roman" w:eastAsia="Times New Roman" w:hAnsi="Times New Roman" w:cs="Times New Roman"/>
          <w:b/>
          <w:bCs/>
          <w:color w:val="000000" w:themeColor="text1"/>
          <w:sz w:val="24"/>
          <w:szCs w:val="24"/>
        </w:rPr>
        <w:t xml:space="preserve">. </w:t>
      </w:r>
    </w:p>
    <w:p w14:paraId="5C3A30C9" w14:textId="7BAC10BB" w:rsidR="001D1505" w:rsidRPr="001D1505" w:rsidRDefault="00E845C5" w:rsidP="0043086B">
      <w:pPr>
        <w:spacing w:line="360" w:lineRule="auto"/>
        <w:ind w:left="34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r w:rsidR="001D1505" w:rsidRPr="001D1505">
        <w:rPr>
          <w:rFonts w:ascii="Times New Roman" w:eastAsia="Times New Roman" w:hAnsi="Times New Roman" w:cs="Times New Roman"/>
          <w:color w:val="000000" w:themeColor="text1"/>
          <w:sz w:val="24"/>
          <w:szCs w:val="24"/>
        </w:rPr>
        <w:t>El régimen elegido, al formalizar la matrícula, se mantendrá durante todo el curso académico, pudiéndose modificar en el siguiente. En circunstancias excepcionales debidamente justificadas, el estudiante podrá solicitar al decano/a o director/a del Centro la modificación de su régimen de matrícula de un semestre a otro</w:t>
      </w:r>
      <w:r>
        <w:rPr>
          <w:rFonts w:ascii="Times New Roman" w:eastAsia="Times New Roman" w:hAnsi="Times New Roman" w:cs="Times New Roman"/>
          <w:color w:val="000000" w:themeColor="text1"/>
          <w:sz w:val="24"/>
          <w:szCs w:val="24"/>
        </w:rPr>
        <w:t>”</w:t>
      </w:r>
      <w:r w:rsidR="001D1505" w:rsidRPr="001D1505">
        <w:rPr>
          <w:rFonts w:ascii="Times New Roman" w:eastAsia="Times New Roman" w:hAnsi="Times New Roman" w:cs="Times New Roman"/>
          <w:color w:val="000000" w:themeColor="text1"/>
          <w:sz w:val="24"/>
          <w:szCs w:val="24"/>
        </w:rPr>
        <w:t>.</w:t>
      </w:r>
    </w:p>
    <w:p w14:paraId="0CD0D24D" w14:textId="0688044C" w:rsidR="00256D4B" w:rsidRDefault="00256D4B" w:rsidP="0043086B">
      <w:pPr>
        <w:spacing w:line="360" w:lineRule="auto"/>
        <w:ind w:firstLine="348"/>
        <w:jc w:val="both"/>
        <w:rPr>
          <w:rFonts w:ascii="Times New Roman" w:eastAsia="Times New Roman" w:hAnsi="Times New Roman" w:cs="Times New Roman"/>
          <w:b/>
          <w:bCs/>
          <w:color w:val="000000" w:themeColor="text1"/>
          <w:sz w:val="24"/>
          <w:szCs w:val="24"/>
        </w:rPr>
      </w:pPr>
      <w:r w:rsidRPr="00717AAC">
        <w:rPr>
          <w:rFonts w:ascii="Times New Roman" w:eastAsia="Times New Roman" w:hAnsi="Times New Roman" w:cs="Times New Roman"/>
          <w:b/>
          <w:bCs/>
          <w:color w:val="000000" w:themeColor="text1"/>
          <w:sz w:val="24"/>
          <w:szCs w:val="24"/>
        </w:rPr>
        <w:t>Art.3.</w:t>
      </w:r>
      <w:r w:rsidR="004D0977">
        <w:rPr>
          <w:rFonts w:ascii="Times New Roman" w:eastAsia="Times New Roman" w:hAnsi="Times New Roman" w:cs="Times New Roman"/>
          <w:b/>
          <w:bCs/>
          <w:color w:val="000000" w:themeColor="text1"/>
          <w:sz w:val="24"/>
          <w:szCs w:val="24"/>
        </w:rPr>
        <w:t xml:space="preserve">6. </w:t>
      </w:r>
      <w:r w:rsidR="004158DB">
        <w:rPr>
          <w:rFonts w:ascii="Times New Roman" w:eastAsia="Times New Roman" w:hAnsi="Times New Roman" w:cs="Times New Roman"/>
          <w:b/>
          <w:bCs/>
          <w:color w:val="000000" w:themeColor="text1"/>
          <w:sz w:val="24"/>
          <w:szCs w:val="24"/>
        </w:rPr>
        <w:t>Régimen de matrícula.</w:t>
      </w:r>
    </w:p>
    <w:p w14:paraId="5D9E146C" w14:textId="4C50210C" w:rsidR="004158DB" w:rsidRPr="00F67627" w:rsidRDefault="00E845C5" w:rsidP="0043086B">
      <w:pPr>
        <w:spacing w:line="360" w:lineRule="auto"/>
        <w:ind w:left="34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w:t>
      </w:r>
      <w:r w:rsidR="00F67627" w:rsidRPr="00F67627">
        <w:rPr>
          <w:rFonts w:ascii="Times New Roman" w:eastAsia="Times New Roman" w:hAnsi="Times New Roman" w:cs="Times New Roman"/>
          <w:color w:val="000000" w:themeColor="text1"/>
          <w:sz w:val="24"/>
          <w:szCs w:val="24"/>
        </w:rPr>
        <w:t>De manera excepcional, el estudiante podrá matricular un número de créditos inferior o superior al fijado en los epígrafes precedentes para su régimen de dedicación, siempre y cuando cuente con la autorización del decano/a o director/a del Centro, a quien deberá dirigir por escrito una solicitud razonada antes de formalizar la matrícula</w:t>
      </w:r>
      <w:r>
        <w:rPr>
          <w:rFonts w:ascii="Times New Roman" w:eastAsia="Times New Roman" w:hAnsi="Times New Roman" w:cs="Times New Roman"/>
          <w:color w:val="000000" w:themeColor="text1"/>
          <w:sz w:val="24"/>
          <w:szCs w:val="24"/>
        </w:rPr>
        <w:t>”</w:t>
      </w:r>
      <w:r w:rsidR="00F67627" w:rsidRPr="00F67627">
        <w:rPr>
          <w:rFonts w:ascii="Times New Roman" w:eastAsia="Times New Roman" w:hAnsi="Times New Roman" w:cs="Times New Roman"/>
          <w:color w:val="000000" w:themeColor="text1"/>
          <w:sz w:val="24"/>
          <w:szCs w:val="24"/>
        </w:rPr>
        <w:t>.</w:t>
      </w:r>
    </w:p>
    <w:p w14:paraId="48CA19AF" w14:textId="54946F62" w:rsidR="00EA78A9" w:rsidRDefault="009306A6" w:rsidP="00647691">
      <w:pPr>
        <w:spacing w:line="360" w:lineRule="auto"/>
        <w:ind w:firstLine="348"/>
        <w:jc w:val="both"/>
        <w:rPr>
          <w:rFonts w:ascii="Times New Roman" w:eastAsia="Times New Roman" w:hAnsi="Times New Roman" w:cs="Times New Roman"/>
          <w:b/>
          <w:bCs/>
          <w:color w:val="000000" w:themeColor="text1"/>
          <w:sz w:val="24"/>
          <w:szCs w:val="24"/>
        </w:rPr>
      </w:pPr>
      <w:r w:rsidRPr="0062556A">
        <w:rPr>
          <w:rFonts w:ascii="Calibri" w:eastAsia="Calibri" w:hAnsi="Calibri" w:cs="Calibri"/>
          <w:noProof/>
          <w:color w:val="F7718B" w:themeColor="accent2"/>
          <w:sz w:val="22"/>
          <w:szCs w:val="22"/>
        </w:rPr>
        <mc:AlternateContent>
          <mc:Choice Requires="wpg">
            <w:drawing>
              <wp:anchor distT="0" distB="0" distL="114300" distR="114300" simplePos="0" relativeHeight="251658255" behindDoc="0" locked="0" layoutInCell="1" allowOverlap="1" wp14:anchorId="687297EC" wp14:editId="3586EF34">
                <wp:simplePos x="0" y="0"/>
                <wp:positionH relativeFrom="page">
                  <wp:align>left</wp:align>
                </wp:positionH>
                <wp:positionV relativeFrom="margin">
                  <wp:align>center</wp:align>
                </wp:positionV>
                <wp:extent cx="179705" cy="8311515"/>
                <wp:effectExtent l="0" t="0" r="0" b="0"/>
                <wp:wrapSquare wrapText="bothSides"/>
                <wp:docPr id="977425956" name="Group 11355"/>
                <wp:cNvGraphicFramePr/>
                <a:graphic xmlns:a="http://schemas.openxmlformats.org/drawingml/2006/main">
                  <a:graphicData uri="http://schemas.microsoft.com/office/word/2010/wordprocessingGroup">
                    <wpg:wgp>
                      <wpg:cNvGrpSpPr/>
                      <wpg:grpSpPr>
                        <a:xfrm>
                          <a:off x="0" y="0"/>
                          <a:ext cx="179705" cy="8311515"/>
                          <a:chOff x="0" y="0"/>
                          <a:chExt cx="179997" cy="8312138"/>
                        </a:xfrm>
                        <a:solidFill>
                          <a:schemeClr val="accent2">
                            <a:lumMod val="40000"/>
                            <a:lumOff val="60000"/>
                          </a:schemeClr>
                        </a:solidFill>
                      </wpg:grpSpPr>
                      <wps:wsp>
                        <wps:cNvPr id="1191053568" name="Shape 13961"/>
                        <wps:cNvSpPr/>
                        <wps:spPr>
                          <a:xfrm>
                            <a:off x="0" y="0"/>
                            <a:ext cx="179997" cy="8312138"/>
                          </a:xfrm>
                          <a:custGeom>
                            <a:avLst/>
                            <a:gdLst/>
                            <a:ahLst/>
                            <a:cxnLst/>
                            <a:rect l="0" t="0" r="0" b="0"/>
                            <a:pathLst>
                              <a:path w="179997" h="8312138">
                                <a:moveTo>
                                  <a:pt x="0" y="0"/>
                                </a:moveTo>
                                <a:lnTo>
                                  <a:pt x="179997" y="0"/>
                                </a:lnTo>
                                <a:lnTo>
                                  <a:pt x="179997" y="8312138"/>
                                </a:lnTo>
                                <a:lnTo>
                                  <a:pt x="0" y="8312138"/>
                                </a:lnTo>
                                <a:lnTo>
                                  <a:pt x="0" y="0"/>
                                </a:lnTo>
                              </a:path>
                            </a:pathLst>
                          </a:custGeom>
                          <a:grpFill/>
                          <a:ln w="0" cap="flat">
                            <a:miter lim="127000"/>
                          </a:ln>
                        </wps:spPr>
                        <wps:style>
                          <a:lnRef idx="0">
                            <a:srgbClr val="000000">
                              <a:alpha val="0"/>
                            </a:srgbClr>
                          </a:lnRef>
                          <a:fillRef idx="1">
                            <a:srgbClr val="DCC0D9"/>
                          </a:fillRef>
                          <a:effectRef idx="0">
                            <a:scrgbClr r="0" g="0" b="0"/>
                          </a:effectRef>
                          <a:fontRef idx="none"/>
                        </wps:style>
                        <wps:bodyPr/>
                      </wps:wsp>
                    </wpg:wgp>
                  </a:graphicData>
                </a:graphic>
              </wp:anchor>
            </w:drawing>
          </mc:Choice>
          <mc:Fallback>
            <w:pict>
              <v:group w14:anchorId="56EAFC94" id="Group 11355" o:spid="_x0000_s1026" style="position:absolute;margin-left:0;margin-top:0;width:14.15pt;height:654.45pt;z-index:251658255;mso-position-horizontal:left;mso-position-horizontal-relative:page;mso-position-vertical:center;mso-position-vertical-relative:margin" coordsize="1799,83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">
                <v:shape id="Shape 13961" o:spid="_x0000_s1027" style="position:absolute;width:1799;height:83121;visibility:visible;mso-wrap-style:square;v-text-anchor:top" coordsize="179997,831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" path="m,l179997,r,8312138l,8312138,,e" filled="f" stroked="f" strokeweight="0">
                  <v:stroke miterlimit="83231f" joinstyle="miter"/>
                  <v:path arrowok="t" textboxrect="0,0,179997,8312138"/>
                </v:shape>
                <w10:wrap type="square" anchorx="page" anchory="margin"/>
              </v:group>
            </w:pict>
          </mc:Fallback>
        </mc:AlternateContent>
      </w:r>
      <w:r w:rsidR="00EA78A9" w:rsidRPr="00011640">
        <w:rPr>
          <w:rFonts w:ascii="Times New Roman" w:eastAsia="Times New Roman" w:hAnsi="Times New Roman" w:cs="Times New Roman"/>
          <w:b/>
          <w:bCs/>
          <w:color w:val="000000" w:themeColor="text1"/>
          <w:sz w:val="24"/>
          <w:szCs w:val="24"/>
        </w:rPr>
        <w:t>Art.4.</w:t>
      </w:r>
      <w:r w:rsidR="00011640" w:rsidRPr="00011640">
        <w:rPr>
          <w:rFonts w:ascii="Times New Roman" w:eastAsia="Times New Roman" w:hAnsi="Times New Roman" w:cs="Times New Roman"/>
          <w:b/>
          <w:bCs/>
          <w:color w:val="000000" w:themeColor="text1"/>
          <w:sz w:val="24"/>
          <w:szCs w:val="24"/>
        </w:rPr>
        <w:t>3. b.</w:t>
      </w:r>
      <w:r w:rsidR="003679BA" w:rsidRPr="00011640">
        <w:rPr>
          <w:rFonts w:ascii="Times New Roman" w:eastAsia="Times New Roman" w:hAnsi="Times New Roman" w:cs="Times New Roman"/>
          <w:b/>
          <w:bCs/>
          <w:color w:val="000000" w:themeColor="text1"/>
          <w:sz w:val="24"/>
          <w:szCs w:val="24"/>
        </w:rPr>
        <w:t xml:space="preserve"> Anulación de matrícula a efectos académicos.</w:t>
      </w:r>
    </w:p>
    <w:p w14:paraId="267203CE" w14:textId="2D48954D" w:rsidR="00127875" w:rsidRDefault="00127875" w:rsidP="00647691">
      <w:pPr>
        <w:spacing w:line="360" w:lineRule="auto"/>
        <w:ind w:left="34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r w:rsidRPr="00127875">
        <w:rPr>
          <w:rFonts w:ascii="Times New Roman" w:eastAsia="Times New Roman" w:hAnsi="Times New Roman" w:cs="Times New Roman"/>
          <w:color w:val="000000" w:themeColor="text1"/>
          <w:sz w:val="24"/>
          <w:szCs w:val="24"/>
        </w:rPr>
        <w:t>Fuera del plazo fijado en el artículo 4.1, la anulación de la matrícula a efectos académicos se concederá:</w:t>
      </w:r>
    </w:p>
    <w:p w14:paraId="4D757D92" w14:textId="76A0C360" w:rsidR="00127875" w:rsidRPr="00127875" w:rsidRDefault="00127875" w:rsidP="00647691">
      <w:pPr>
        <w:spacing w:line="360" w:lineRule="auto"/>
        <w:ind w:left="34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b. </w:t>
      </w:r>
      <w:r w:rsidR="00C12B25" w:rsidRPr="00C12B25">
        <w:rPr>
          <w:rFonts w:ascii="Times New Roman" w:eastAsia="Times New Roman" w:hAnsi="Times New Roman" w:cs="Times New Roman"/>
          <w:color w:val="000000" w:themeColor="text1"/>
          <w:sz w:val="24"/>
          <w:szCs w:val="24"/>
        </w:rPr>
        <w:t>Cuando el estudiante acredite, dentro del primer semestre con anterioridad al 15 de diciembre, haber sido admitido en ese curso en otro Centro en una titulación oficial con nivel MECES 1, 2 o 3 (anulación total de matrícula). Cuando a juicio del decano/a o director/a del Centro concurran circunstancias sobrevenidas debidamente acreditadas que puedan afectar al rendimiento académico del estudiante: enfermedad suya o de allegados; situaciones extraordinarias en la simultaneidad de estudios y trabajo; otras circunstancias personales, familiares o sociales de análoga importancia y de valoración objetiva (anulación parcial o total de matrícula).</w:t>
      </w:r>
      <w:r w:rsidR="00C12B25">
        <w:rPr>
          <w:rFonts w:ascii="Times New Roman" w:eastAsia="Times New Roman" w:hAnsi="Times New Roman" w:cs="Times New Roman"/>
          <w:color w:val="000000" w:themeColor="text1"/>
          <w:sz w:val="24"/>
          <w:szCs w:val="24"/>
        </w:rPr>
        <w:t>”</w:t>
      </w:r>
    </w:p>
    <w:p w14:paraId="00B1A7F8" w14:textId="6C87C8C1" w:rsidR="0054053A" w:rsidRDefault="00243CF6" w:rsidP="00647691">
      <w:pPr>
        <w:spacing w:line="360" w:lineRule="auto"/>
        <w:ind w:firstLine="348"/>
        <w:jc w:val="both"/>
        <w:rPr>
          <w:rFonts w:ascii="Times New Roman" w:eastAsia="Times New Roman" w:hAnsi="Times New Roman" w:cs="Times New Roman"/>
          <w:b/>
          <w:bCs/>
          <w:color w:val="000000" w:themeColor="text1"/>
          <w:sz w:val="24"/>
          <w:szCs w:val="24"/>
        </w:rPr>
      </w:pPr>
      <w:r w:rsidRPr="00FE1C47">
        <w:rPr>
          <w:rFonts w:ascii="Times New Roman" w:eastAsia="Times New Roman" w:hAnsi="Times New Roman" w:cs="Times New Roman"/>
          <w:b/>
          <w:bCs/>
          <w:color w:val="000000" w:themeColor="text1"/>
          <w:sz w:val="24"/>
          <w:szCs w:val="24"/>
        </w:rPr>
        <w:t>Art.9.</w:t>
      </w:r>
      <w:r w:rsidR="00581A49" w:rsidRPr="00FE1C47">
        <w:rPr>
          <w:rFonts w:ascii="Times New Roman" w:eastAsia="Times New Roman" w:hAnsi="Times New Roman" w:cs="Times New Roman"/>
          <w:b/>
          <w:bCs/>
          <w:color w:val="000000" w:themeColor="text1"/>
          <w:sz w:val="24"/>
          <w:szCs w:val="24"/>
        </w:rPr>
        <w:t>2. c.</w:t>
      </w:r>
      <w:r w:rsidR="00FE1C47">
        <w:rPr>
          <w:rFonts w:ascii="Times New Roman" w:eastAsia="Times New Roman" w:hAnsi="Times New Roman" w:cs="Times New Roman"/>
          <w:b/>
          <w:bCs/>
          <w:color w:val="000000" w:themeColor="text1"/>
          <w:sz w:val="24"/>
          <w:szCs w:val="24"/>
        </w:rPr>
        <w:t xml:space="preserve"> Permanencia cuando no se ha superado el porcentaje mínimo de créditos</w:t>
      </w:r>
    </w:p>
    <w:p w14:paraId="4D63E0B6" w14:textId="1BAED1C8" w:rsidR="00FE1C47" w:rsidRDefault="000D0519" w:rsidP="00647691">
      <w:pPr>
        <w:spacing w:line="360" w:lineRule="auto"/>
        <w:ind w:left="348" w:firstLine="12"/>
        <w:jc w:val="both"/>
        <w:rPr>
          <w:rFonts w:ascii="Times New Roman" w:eastAsia="Times New Roman" w:hAnsi="Times New Roman" w:cs="Times New Roman"/>
          <w:color w:val="000000" w:themeColor="text1"/>
          <w:sz w:val="24"/>
          <w:szCs w:val="24"/>
        </w:rPr>
      </w:pPr>
      <w:r w:rsidRPr="000D0519">
        <w:rPr>
          <w:rFonts w:ascii="Times New Roman" w:eastAsia="Times New Roman" w:hAnsi="Times New Roman" w:cs="Times New Roman"/>
          <w:color w:val="000000" w:themeColor="text1"/>
          <w:sz w:val="24"/>
          <w:szCs w:val="24"/>
        </w:rPr>
        <w:t>“La solicitud de permanencia deberá ir motivada y acompañada de la documentación que acredite la existencia de alguna de las siguientes causas que hayan afectado a su rendimiento académico:</w:t>
      </w:r>
    </w:p>
    <w:p w14:paraId="46EDAF59" w14:textId="51491076" w:rsidR="7FB5CDF1" w:rsidRDefault="00DB0EDA" w:rsidP="000D0066">
      <w:pPr>
        <w:spacing w:line="360" w:lineRule="auto"/>
        <w:ind w:left="348"/>
        <w:jc w:val="both"/>
        <w:rPr>
          <w:rFonts w:ascii="Times New Roman" w:eastAsia="Times New Roman" w:hAnsi="Times New Roman" w:cs="Times New Roman"/>
          <w:color w:val="000000" w:themeColor="text1"/>
          <w:sz w:val="24"/>
          <w:szCs w:val="24"/>
        </w:rPr>
      </w:pPr>
      <w:r w:rsidRPr="7FB5CDF1">
        <w:rPr>
          <w:rFonts w:ascii="Times New Roman" w:eastAsia="Times New Roman" w:hAnsi="Times New Roman" w:cs="Times New Roman"/>
          <w:color w:val="000000" w:themeColor="text1"/>
          <w:sz w:val="24"/>
          <w:szCs w:val="24"/>
        </w:rPr>
        <w:t>c. Otras circunstancias personales, familiares o sociales de análoga importancia y de valoración objetiva.”</w:t>
      </w:r>
    </w:p>
    <w:p w14:paraId="2DF51050" w14:textId="6B6E9BF6" w:rsidR="0054053A" w:rsidRPr="00DB0EDA" w:rsidRDefault="0054053A" w:rsidP="0054053A">
      <w:pPr>
        <w:pStyle w:val="Prrafodelista"/>
        <w:numPr>
          <w:ilvl w:val="0"/>
          <w:numId w:val="22"/>
        </w:numPr>
        <w:spacing w:line="360" w:lineRule="auto"/>
        <w:jc w:val="both"/>
        <w:rPr>
          <w:rFonts w:ascii="Times New Roman" w:eastAsia="Times New Roman" w:hAnsi="Times New Roman" w:cs="Times New Roman"/>
          <w:b/>
          <w:bCs/>
          <w:color w:val="000000" w:themeColor="text1"/>
          <w:sz w:val="24"/>
          <w:szCs w:val="24"/>
        </w:rPr>
      </w:pPr>
      <w:r w:rsidRPr="00DB0EDA">
        <w:rPr>
          <w:rFonts w:ascii="Times New Roman" w:eastAsia="Times New Roman" w:hAnsi="Times New Roman" w:cs="Times New Roman"/>
          <w:b/>
          <w:bCs/>
          <w:color w:val="000000" w:themeColor="text1"/>
          <w:sz w:val="24"/>
          <w:szCs w:val="24"/>
        </w:rPr>
        <w:t xml:space="preserve">Acuerdo </w:t>
      </w:r>
      <w:r w:rsidR="007D1305" w:rsidRPr="00DB0EDA">
        <w:rPr>
          <w:rFonts w:ascii="Times New Roman" w:eastAsia="Times New Roman" w:hAnsi="Times New Roman" w:cs="Times New Roman"/>
          <w:b/>
          <w:bCs/>
          <w:color w:val="000000" w:themeColor="text1"/>
          <w:sz w:val="24"/>
          <w:szCs w:val="24"/>
        </w:rPr>
        <w:t>26/CG de 12 de abril de 2024</w:t>
      </w:r>
    </w:p>
    <w:p w14:paraId="7597E2D8" w14:textId="6BF215D9" w:rsidR="007D1305" w:rsidRDefault="007D1305" w:rsidP="00803466">
      <w:pPr>
        <w:spacing w:line="360" w:lineRule="auto"/>
        <w:ind w:firstLine="708"/>
        <w:jc w:val="both"/>
        <w:rPr>
          <w:rFonts w:ascii="Times New Roman" w:eastAsia="Times New Roman" w:hAnsi="Times New Roman" w:cs="Times New Roman"/>
          <w:b/>
          <w:bCs/>
          <w:color w:val="000000" w:themeColor="text1"/>
          <w:sz w:val="24"/>
          <w:szCs w:val="24"/>
        </w:rPr>
      </w:pPr>
      <w:r w:rsidRPr="001709F6">
        <w:rPr>
          <w:rFonts w:ascii="Times New Roman" w:eastAsia="Times New Roman" w:hAnsi="Times New Roman" w:cs="Times New Roman"/>
          <w:b/>
          <w:bCs/>
          <w:color w:val="000000" w:themeColor="text1"/>
          <w:sz w:val="24"/>
          <w:szCs w:val="24"/>
        </w:rPr>
        <w:t>Art.4.1</w:t>
      </w:r>
      <w:r w:rsidR="006B06FE" w:rsidRPr="001709F6">
        <w:rPr>
          <w:rFonts w:ascii="Times New Roman" w:eastAsia="Times New Roman" w:hAnsi="Times New Roman" w:cs="Times New Roman"/>
          <w:b/>
          <w:bCs/>
          <w:color w:val="000000" w:themeColor="text1"/>
          <w:sz w:val="24"/>
          <w:szCs w:val="24"/>
        </w:rPr>
        <w:t xml:space="preserve">. </w:t>
      </w:r>
      <w:r w:rsidR="00D821AD">
        <w:rPr>
          <w:rFonts w:ascii="Times New Roman" w:eastAsia="Times New Roman" w:hAnsi="Times New Roman" w:cs="Times New Roman"/>
          <w:b/>
          <w:bCs/>
          <w:color w:val="000000" w:themeColor="text1"/>
          <w:sz w:val="24"/>
          <w:szCs w:val="24"/>
        </w:rPr>
        <w:t>Objetivo</w:t>
      </w:r>
    </w:p>
    <w:p w14:paraId="5D70EC7D" w14:textId="644A1EAC" w:rsidR="00D821AD" w:rsidRPr="00734EF2" w:rsidRDefault="00734EF2" w:rsidP="00803466">
      <w:pPr>
        <w:spacing w:line="360" w:lineRule="auto"/>
        <w:ind w:left="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r w:rsidRPr="00734EF2">
        <w:rPr>
          <w:rFonts w:ascii="Times New Roman" w:eastAsia="Times New Roman" w:hAnsi="Times New Roman" w:cs="Times New Roman"/>
          <w:color w:val="000000" w:themeColor="text1"/>
          <w:sz w:val="24"/>
          <w:szCs w:val="24"/>
        </w:rPr>
        <w:t>Atención personalizada dirigida fundamentalmente a estudiantes que presentan una situación personal que incide negativamente en su desarrollo y rendimiento académico</w:t>
      </w:r>
      <w:r>
        <w:rPr>
          <w:rFonts w:ascii="Times New Roman" w:eastAsia="Times New Roman" w:hAnsi="Times New Roman" w:cs="Times New Roman"/>
          <w:color w:val="000000" w:themeColor="text1"/>
          <w:sz w:val="24"/>
          <w:szCs w:val="24"/>
        </w:rPr>
        <w:t>.”</w:t>
      </w:r>
    </w:p>
    <w:p w14:paraId="3ADF07F5" w14:textId="22795F9D" w:rsidR="00D3770D" w:rsidRDefault="00E30D84" w:rsidP="00803466">
      <w:pPr>
        <w:spacing w:line="360" w:lineRule="auto"/>
        <w:ind w:firstLine="708"/>
        <w:jc w:val="both"/>
        <w:rPr>
          <w:rFonts w:ascii="Times New Roman" w:eastAsia="Times New Roman" w:hAnsi="Times New Roman" w:cs="Times New Roman"/>
          <w:b/>
          <w:bCs/>
          <w:color w:val="000000" w:themeColor="text1"/>
          <w:sz w:val="24"/>
          <w:szCs w:val="24"/>
        </w:rPr>
      </w:pPr>
      <w:r w:rsidRPr="008D67D7">
        <w:rPr>
          <w:rFonts w:ascii="Times New Roman" w:eastAsia="Times New Roman" w:hAnsi="Times New Roman" w:cs="Times New Roman"/>
          <w:b/>
          <w:bCs/>
          <w:color w:val="000000" w:themeColor="text1"/>
          <w:sz w:val="24"/>
          <w:szCs w:val="24"/>
        </w:rPr>
        <w:t>Art.4.2</w:t>
      </w:r>
      <w:r w:rsidR="008D67D7">
        <w:rPr>
          <w:rFonts w:ascii="Times New Roman" w:eastAsia="Times New Roman" w:hAnsi="Times New Roman" w:cs="Times New Roman"/>
          <w:b/>
          <w:bCs/>
          <w:color w:val="000000" w:themeColor="text1"/>
          <w:sz w:val="24"/>
          <w:szCs w:val="24"/>
        </w:rPr>
        <w:t>. Asignación tutor-estudiante</w:t>
      </w:r>
    </w:p>
    <w:p w14:paraId="76499023" w14:textId="5FB83FE2" w:rsidR="00927DF6" w:rsidRPr="00F475F1" w:rsidRDefault="00927DF6" w:rsidP="00803466">
      <w:pPr>
        <w:spacing w:line="360" w:lineRule="auto"/>
        <w:ind w:left="708"/>
        <w:jc w:val="both"/>
        <w:rPr>
          <w:rFonts w:ascii="Times New Roman" w:eastAsia="Times New Roman" w:hAnsi="Times New Roman" w:cs="Times New Roman"/>
          <w:color w:val="000000" w:themeColor="text1"/>
          <w:sz w:val="24"/>
          <w:szCs w:val="24"/>
        </w:rPr>
      </w:pPr>
      <w:r w:rsidRPr="00F475F1">
        <w:rPr>
          <w:rFonts w:ascii="Times New Roman" w:eastAsia="Times New Roman" w:hAnsi="Times New Roman" w:cs="Times New Roman"/>
          <w:color w:val="000000" w:themeColor="text1"/>
          <w:sz w:val="24"/>
          <w:szCs w:val="24"/>
        </w:rPr>
        <w:lastRenderedPageBreak/>
        <w:t>(</w:t>
      </w:r>
      <w:r w:rsidR="00F475F1" w:rsidRPr="00F475F1">
        <w:rPr>
          <w:rFonts w:ascii="Times New Roman" w:eastAsia="Times New Roman" w:hAnsi="Times New Roman" w:cs="Times New Roman"/>
          <w:color w:val="000000" w:themeColor="text1"/>
          <w:sz w:val="24"/>
          <w:szCs w:val="24"/>
        </w:rPr>
        <w:t>…)</w:t>
      </w:r>
      <w:r w:rsidR="00840E30" w:rsidRPr="00F475F1">
        <w:rPr>
          <w:rFonts w:ascii="Times New Roman" w:eastAsia="Times New Roman" w:hAnsi="Times New Roman" w:cs="Times New Roman"/>
          <w:color w:val="000000" w:themeColor="text1"/>
          <w:sz w:val="24"/>
          <w:szCs w:val="24"/>
        </w:rPr>
        <w:t xml:space="preserve"> Los estudiantes a los que la Comisión de Permanencia les ha concedido una resolución favorable y aquellos que tengan pendiente alguna asignatura en convocatoria excepcional, tendrán asignado necesariamente un tutor PAT. </w:t>
      </w:r>
    </w:p>
    <w:p w14:paraId="67622498" w14:textId="0D4A3D37" w:rsidR="008D67D7" w:rsidRPr="00F475F1" w:rsidRDefault="00840E30" w:rsidP="00250083">
      <w:pPr>
        <w:spacing w:line="360" w:lineRule="auto"/>
        <w:ind w:left="708"/>
        <w:jc w:val="both"/>
        <w:rPr>
          <w:rFonts w:ascii="Times New Roman" w:eastAsia="Times New Roman" w:hAnsi="Times New Roman" w:cs="Times New Roman"/>
          <w:color w:val="000000" w:themeColor="text1"/>
          <w:sz w:val="24"/>
          <w:szCs w:val="24"/>
        </w:rPr>
      </w:pPr>
      <w:r w:rsidRPr="00F475F1">
        <w:rPr>
          <w:rFonts w:ascii="Times New Roman" w:eastAsia="Times New Roman" w:hAnsi="Times New Roman" w:cs="Times New Roman"/>
          <w:color w:val="000000" w:themeColor="text1"/>
          <w:sz w:val="24"/>
          <w:szCs w:val="24"/>
        </w:rPr>
        <w:t xml:space="preserve">Los estudiantes a los que el Sistema de Detección Temprana implementado desde el Vicerrectorado de Estudiantes haya identificado unos indicadores de elevado riesgo </w:t>
      </w:r>
      <w:r w:rsidR="009306A6" w:rsidRPr="0062556A">
        <w:rPr>
          <w:rFonts w:ascii="Calibri" w:eastAsia="Calibri" w:hAnsi="Calibri" w:cs="Calibri"/>
          <w:noProof/>
          <w:color w:val="F7718B" w:themeColor="accent2"/>
          <w:sz w:val="22"/>
          <w:szCs w:val="22"/>
        </w:rPr>
        <mc:AlternateContent>
          <mc:Choice Requires="wpg">
            <w:drawing>
              <wp:anchor distT="0" distB="0" distL="114300" distR="114300" simplePos="0" relativeHeight="251658256" behindDoc="0" locked="0" layoutInCell="1" allowOverlap="1" wp14:anchorId="2301DF15" wp14:editId="741B19B4">
                <wp:simplePos x="0" y="0"/>
                <wp:positionH relativeFrom="page">
                  <wp:align>left</wp:align>
                </wp:positionH>
                <wp:positionV relativeFrom="margin">
                  <wp:posOffset>231775</wp:posOffset>
                </wp:positionV>
                <wp:extent cx="179997" cy="8312138"/>
                <wp:effectExtent l="0" t="0" r="0" b="0"/>
                <wp:wrapSquare wrapText="bothSides"/>
                <wp:docPr id="1899661769" name="Group 11355"/>
                <wp:cNvGraphicFramePr/>
                <a:graphic xmlns:a="http://schemas.openxmlformats.org/drawingml/2006/main">
                  <a:graphicData uri="http://schemas.microsoft.com/office/word/2010/wordprocessingGroup">
                    <wpg:wgp>
                      <wpg:cNvGrpSpPr/>
                      <wpg:grpSpPr>
                        <a:xfrm>
                          <a:off x="0" y="0"/>
                          <a:ext cx="179997" cy="8312138"/>
                          <a:chOff x="0" y="0"/>
                          <a:chExt cx="179997" cy="8312138"/>
                        </a:xfrm>
                        <a:solidFill>
                          <a:schemeClr val="accent2">
                            <a:lumMod val="40000"/>
                            <a:lumOff val="60000"/>
                          </a:schemeClr>
                        </a:solidFill>
                      </wpg:grpSpPr>
                      <wps:wsp>
                        <wps:cNvPr id="2034567561" name="Shape 13961"/>
                        <wps:cNvSpPr/>
                        <wps:spPr>
                          <a:xfrm>
                            <a:off x="0" y="0"/>
                            <a:ext cx="179997" cy="8312138"/>
                          </a:xfrm>
                          <a:custGeom>
                            <a:avLst/>
                            <a:gdLst/>
                            <a:ahLst/>
                            <a:cxnLst/>
                            <a:rect l="0" t="0" r="0" b="0"/>
                            <a:pathLst>
                              <a:path w="179997" h="8312138">
                                <a:moveTo>
                                  <a:pt x="0" y="0"/>
                                </a:moveTo>
                                <a:lnTo>
                                  <a:pt x="179997" y="0"/>
                                </a:lnTo>
                                <a:lnTo>
                                  <a:pt x="179997" y="8312138"/>
                                </a:lnTo>
                                <a:lnTo>
                                  <a:pt x="0" y="8312138"/>
                                </a:lnTo>
                                <a:lnTo>
                                  <a:pt x="0" y="0"/>
                                </a:lnTo>
                              </a:path>
                            </a:pathLst>
                          </a:custGeom>
                          <a:grpFill/>
                          <a:ln w="0" cap="flat">
                            <a:miter lim="127000"/>
                          </a:ln>
                        </wps:spPr>
                        <wps:style>
                          <a:lnRef idx="0">
                            <a:srgbClr val="000000">
                              <a:alpha val="0"/>
                            </a:srgbClr>
                          </a:lnRef>
                          <a:fillRef idx="1">
                            <a:srgbClr val="DCC0D9"/>
                          </a:fillRef>
                          <a:effectRef idx="0">
                            <a:scrgbClr r="0" g="0" b="0"/>
                          </a:effectRef>
                          <a:fontRef idx="none"/>
                        </wps:style>
                        <wps:bodyPr/>
                      </wps:wsp>
                    </wpg:wgp>
                  </a:graphicData>
                </a:graphic>
              </wp:anchor>
            </w:drawing>
          </mc:Choice>
          <mc:Fallback>
            <w:pict>
              <v:group w14:anchorId="17249E68" id="Group 11355" o:spid="_x0000_s1026" style="position:absolute;margin-left:0;margin-top:18.25pt;width:14.15pt;height:654.5pt;z-index:251658256;mso-position-horizontal:left;mso-position-horizontal-relative:page;mso-position-vertical-relative:margin" coordsize="1799,83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">
                <v:shape id="Shape 13961" o:spid="_x0000_s1027" style="position:absolute;width:1799;height:83121;visibility:visible;mso-wrap-style:square;v-text-anchor:top" coordsize="179997,831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" path="m,l179997,r,8312138l,8312138,,e" filled="f" stroked="f" strokeweight="0">
                  <v:stroke miterlimit="83231f" joinstyle="miter"/>
                  <v:path arrowok="t" textboxrect="0,0,179997,8312138"/>
                </v:shape>
                <w10:wrap type="square" anchorx="page" anchory="margin"/>
              </v:group>
            </w:pict>
          </mc:Fallback>
        </mc:AlternateContent>
      </w:r>
      <w:r w:rsidRPr="00F475F1">
        <w:rPr>
          <w:rFonts w:ascii="Times New Roman" w:eastAsia="Times New Roman" w:hAnsi="Times New Roman" w:cs="Times New Roman"/>
          <w:color w:val="000000" w:themeColor="text1"/>
          <w:sz w:val="24"/>
          <w:szCs w:val="24"/>
        </w:rPr>
        <w:t xml:space="preserve">académico en términos de entrar en situación de permanencia (no haber superado un número mínimo de créditos matriculados en el semestre correspondiente), podrán tener asignado un tutor PAT. </w:t>
      </w:r>
      <w:r w:rsidR="00F475F1" w:rsidRPr="00F475F1">
        <w:rPr>
          <w:rFonts w:ascii="Times New Roman" w:eastAsia="Times New Roman" w:hAnsi="Times New Roman" w:cs="Times New Roman"/>
          <w:color w:val="000000" w:themeColor="text1"/>
          <w:sz w:val="24"/>
          <w:szCs w:val="24"/>
        </w:rPr>
        <w:t>(…)</w:t>
      </w:r>
    </w:p>
    <w:p w14:paraId="6C2BD1B4" w14:textId="384E5FA7" w:rsidR="00D57663" w:rsidRPr="004D324A" w:rsidRDefault="00D57663" w:rsidP="00D57663">
      <w:pPr>
        <w:pStyle w:val="Prrafodelista"/>
        <w:numPr>
          <w:ilvl w:val="0"/>
          <w:numId w:val="22"/>
        </w:numPr>
        <w:spacing w:line="360" w:lineRule="auto"/>
        <w:jc w:val="both"/>
        <w:rPr>
          <w:rFonts w:ascii="Times New Roman" w:eastAsia="Times New Roman" w:hAnsi="Times New Roman" w:cs="Times New Roman"/>
          <w:b/>
          <w:bCs/>
          <w:color w:val="000000" w:themeColor="text1"/>
          <w:sz w:val="24"/>
          <w:szCs w:val="24"/>
        </w:rPr>
      </w:pPr>
      <w:r w:rsidRPr="004D324A">
        <w:rPr>
          <w:rFonts w:ascii="Times New Roman" w:eastAsia="Times New Roman" w:hAnsi="Times New Roman" w:cs="Times New Roman"/>
          <w:b/>
          <w:bCs/>
          <w:color w:val="000000" w:themeColor="text1"/>
          <w:sz w:val="24"/>
          <w:szCs w:val="24"/>
        </w:rPr>
        <w:t xml:space="preserve">Normativa de Convivencia de la Universidad Autónoma de Madrid </w:t>
      </w:r>
    </w:p>
    <w:p w14:paraId="35C14339" w14:textId="72F27B09" w:rsidR="00D228F8" w:rsidRDefault="00D228F8" w:rsidP="004124DA">
      <w:pPr>
        <w:spacing w:line="360" w:lineRule="auto"/>
        <w:ind w:left="708"/>
        <w:jc w:val="both"/>
        <w:rPr>
          <w:rFonts w:ascii="Times New Roman" w:eastAsia="Times New Roman" w:hAnsi="Times New Roman" w:cs="Times New Roman"/>
          <w:b/>
          <w:bCs/>
          <w:color w:val="000000" w:themeColor="text1"/>
          <w:sz w:val="24"/>
          <w:szCs w:val="24"/>
        </w:rPr>
      </w:pPr>
      <w:r w:rsidRPr="00CC3E9D">
        <w:rPr>
          <w:rFonts w:ascii="Times New Roman" w:eastAsia="Times New Roman" w:hAnsi="Times New Roman" w:cs="Times New Roman"/>
          <w:b/>
          <w:bCs/>
          <w:color w:val="000000" w:themeColor="text1"/>
          <w:sz w:val="24"/>
          <w:szCs w:val="24"/>
        </w:rPr>
        <w:t>Art.4.2</w:t>
      </w:r>
      <w:r w:rsidR="004124DA">
        <w:rPr>
          <w:rFonts w:ascii="Times New Roman" w:eastAsia="Times New Roman" w:hAnsi="Times New Roman" w:cs="Times New Roman"/>
          <w:b/>
          <w:bCs/>
          <w:color w:val="000000" w:themeColor="text1"/>
          <w:sz w:val="24"/>
          <w:szCs w:val="24"/>
        </w:rPr>
        <w:t xml:space="preserve">. </w:t>
      </w:r>
      <w:r w:rsidR="004124DA" w:rsidRPr="004124DA">
        <w:rPr>
          <w:rFonts w:ascii="Times New Roman" w:eastAsia="Times New Roman" w:hAnsi="Times New Roman" w:cs="Times New Roman"/>
          <w:color w:val="000000" w:themeColor="text1"/>
          <w:sz w:val="24"/>
          <w:szCs w:val="24"/>
        </w:rPr>
        <w:t xml:space="preserve">Las Normas de convivencia de la Universidad promoverán, en todo caso: </w:t>
      </w:r>
      <w:r w:rsidR="004124DA">
        <w:rPr>
          <w:rFonts w:ascii="Times New Roman" w:eastAsia="Times New Roman" w:hAnsi="Times New Roman" w:cs="Times New Roman"/>
          <w:color w:val="000000" w:themeColor="text1"/>
          <w:sz w:val="24"/>
          <w:szCs w:val="24"/>
        </w:rPr>
        <w:t>a)</w:t>
      </w:r>
      <w:r w:rsidR="004124DA" w:rsidRPr="004124DA">
        <w:rPr>
          <w:rFonts w:ascii="Times New Roman" w:eastAsia="Times New Roman" w:hAnsi="Times New Roman" w:cs="Times New Roman"/>
          <w:color w:val="000000" w:themeColor="text1"/>
          <w:sz w:val="24"/>
          <w:szCs w:val="24"/>
        </w:rPr>
        <w:t xml:space="preserve"> La tolerancia y el respeto a la diversidad, la igualdad, la inclusión y la adopción de medidas de acción positiva en favor de los colectivos vulnerables;</w:t>
      </w:r>
    </w:p>
    <w:p w14:paraId="4F1C7961" w14:textId="0D935D04" w:rsidR="004124DA" w:rsidRPr="00271A0E" w:rsidRDefault="44689D23" w:rsidP="7FB5CDF1">
      <w:pPr>
        <w:pStyle w:val="Prrafodelista"/>
        <w:numPr>
          <w:ilvl w:val="0"/>
          <w:numId w:val="1"/>
        </w:numPr>
        <w:spacing w:line="360" w:lineRule="auto"/>
        <w:jc w:val="both"/>
        <w:rPr>
          <w:rFonts w:ascii="Times New Roman" w:eastAsia="Times New Roman" w:hAnsi="Times New Roman" w:cs="Times New Roman"/>
          <w:b/>
          <w:bCs/>
          <w:sz w:val="24"/>
          <w:szCs w:val="24"/>
        </w:rPr>
      </w:pPr>
      <w:r w:rsidRPr="00271A0E">
        <w:rPr>
          <w:rFonts w:ascii="Times New Roman" w:eastAsia="Times New Roman" w:hAnsi="Times New Roman" w:cs="Times New Roman"/>
          <w:b/>
          <w:bCs/>
          <w:sz w:val="24"/>
          <w:szCs w:val="24"/>
        </w:rPr>
        <w:t>Normativa de Enseñanzas Oficiales de Doctorado de la UAM.</w:t>
      </w:r>
    </w:p>
    <w:p w14:paraId="2AFFE136" w14:textId="7C9F5537" w:rsidR="004124DA" w:rsidRPr="00271A0E" w:rsidRDefault="44689D23" w:rsidP="7FB5CDF1">
      <w:pPr>
        <w:pStyle w:val="Prrafodelista"/>
        <w:spacing w:line="360" w:lineRule="auto"/>
        <w:jc w:val="both"/>
        <w:rPr>
          <w:rFonts w:ascii="Times New Roman" w:hAnsi="Times New Roman" w:cs="Times New Roman"/>
          <w:sz w:val="24"/>
          <w:szCs w:val="24"/>
        </w:rPr>
      </w:pPr>
      <w:r w:rsidRPr="00271A0E">
        <w:rPr>
          <w:rFonts w:ascii="Times New Roman" w:hAnsi="Times New Roman" w:cs="Times New Roman"/>
          <w:b/>
          <w:bCs/>
          <w:sz w:val="24"/>
          <w:szCs w:val="24"/>
        </w:rPr>
        <w:t xml:space="preserve">Art. 12. 4 </w:t>
      </w:r>
      <w:proofErr w:type="gramStart"/>
      <w:r w:rsidRPr="00271A0E">
        <w:rPr>
          <w:rFonts w:ascii="Times New Roman" w:hAnsi="Times New Roman" w:cs="Times New Roman"/>
          <w:sz w:val="24"/>
          <w:szCs w:val="24"/>
        </w:rPr>
        <w:t>A</w:t>
      </w:r>
      <w:proofErr w:type="gramEnd"/>
      <w:r w:rsidRPr="00271A0E">
        <w:rPr>
          <w:rFonts w:ascii="Times New Roman" w:hAnsi="Times New Roman" w:cs="Times New Roman"/>
          <w:sz w:val="24"/>
          <w:szCs w:val="24"/>
        </w:rPr>
        <w:t xml:space="preserve"> efectos del cómputo anterior no se tendrán en cuenta las bajas por enfermedad, maternidad/paternidad o cualquier otra causa prevista por la normativa vigente. </w:t>
      </w:r>
    </w:p>
    <w:p w14:paraId="22B0A906" w14:textId="3F5A520C" w:rsidR="004124DA" w:rsidRPr="00271A0E" w:rsidRDefault="44689D23" w:rsidP="7FB5CDF1">
      <w:pPr>
        <w:pStyle w:val="Prrafodelista"/>
        <w:spacing w:line="360" w:lineRule="auto"/>
        <w:jc w:val="both"/>
        <w:rPr>
          <w:rFonts w:ascii="Times New Roman" w:hAnsi="Times New Roman" w:cs="Times New Roman"/>
          <w:sz w:val="24"/>
          <w:szCs w:val="24"/>
        </w:rPr>
      </w:pPr>
      <w:r w:rsidRPr="00271A0E">
        <w:rPr>
          <w:rFonts w:ascii="Times New Roman" w:hAnsi="Times New Roman" w:cs="Times New Roman"/>
          <w:b/>
          <w:bCs/>
          <w:sz w:val="24"/>
          <w:szCs w:val="24"/>
        </w:rPr>
        <w:t>Art. 12. 5.</w:t>
      </w:r>
      <w:r w:rsidRPr="00271A0E">
        <w:rPr>
          <w:rFonts w:ascii="Times New Roman" w:hAnsi="Times New Roman" w:cs="Times New Roman"/>
          <w:sz w:val="24"/>
          <w:szCs w:val="24"/>
        </w:rPr>
        <w:t xml:space="preserve"> Se podrá solicitar la baja temporal por un periodo máximo acumulado de dos años. La solicitud, debidamente justificada, deberá ser dirigida a la Comisión Académica responsable del programa, que se pronunciará al respecto. </w:t>
      </w:r>
    </w:p>
    <w:p w14:paraId="506A802E" w14:textId="0610DBD3" w:rsidR="004124DA" w:rsidRPr="00271A0E" w:rsidRDefault="44689D23" w:rsidP="7FB5CDF1">
      <w:pPr>
        <w:pStyle w:val="Prrafodelista"/>
        <w:spacing w:line="360" w:lineRule="auto"/>
        <w:jc w:val="both"/>
        <w:rPr>
          <w:rFonts w:ascii="Times New Roman" w:eastAsia="Times New Roman" w:hAnsi="Times New Roman" w:cs="Times New Roman"/>
          <w:sz w:val="24"/>
          <w:szCs w:val="24"/>
        </w:rPr>
      </w:pPr>
      <w:r w:rsidRPr="00271A0E">
        <w:rPr>
          <w:rFonts w:ascii="Times New Roman" w:hAnsi="Times New Roman" w:cs="Times New Roman"/>
          <w:b/>
          <w:bCs/>
          <w:sz w:val="24"/>
          <w:szCs w:val="24"/>
        </w:rPr>
        <w:t>Art. 12. 6</w:t>
      </w:r>
      <w:r w:rsidRPr="00271A0E">
        <w:rPr>
          <w:rFonts w:ascii="Times New Roman" w:hAnsi="Times New Roman" w:cs="Times New Roman"/>
          <w:sz w:val="24"/>
          <w:szCs w:val="24"/>
        </w:rPr>
        <w:t>. Si transcurrido el plazo máximo previsto para la finalización de la tesis (cuatro años a tiempo completo o siete años a tiempo parcial) no se hubiera presentado la solicitud de defensa de la tesis doctoral, la Comisión Académica del programa podrá autorizar una prórroga de un año.</w:t>
      </w:r>
    </w:p>
    <w:p w14:paraId="3F7D24CE" w14:textId="6CA3D7FB" w:rsidR="004124DA" w:rsidRPr="00CC3E9D" w:rsidRDefault="004124DA" w:rsidP="7FB5CDF1">
      <w:pPr>
        <w:pStyle w:val="Prrafodelista"/>
        <w:spacing w:line="360" w:lineRule="auto"/>
        <w:jc w:val="both"/>
        <w:rPr>
          <w:rFonts w:ascii="Times New Roman" w:eastAsia="Times New Roman" w:hAnsi="Times New Roman" w:cs="Times New Roman"/>
          <w:b/>
          <w:bCs/>
          <w:color w:val="000000" w:themeColor="text1"/>
          <w:sz w:val="24"/>
          <w:szCs w:val="24"/>
        </w:rPr>
      </w:pPr>
    </w:p>
    <w:p w14:paraId="0660D39C" w14:textId="2BBF1ED5" w:rsidR="00622F47" w:rsidRPr="00250083" w:rsidRDefault="00622F47" w:rsidP="00D57663">
      <w:pPr>
        <w:pStyle w:val="Prrafodelista"/>
        <w:numPr>
          <w:ilvl w:val="0"/>
          <w:numId w:val="22"/>
        </w:numPr>
        <w:spacing w:line="360" w:lineRule="auto"/>
        <w:jc w:val="both"/>
        <w:rPr>
          <w:rFonts w:ascii="Times New Roman" w:eastAsia="Times New Roman" w:hAnsi="Times New Roman" w:cs="Times New Roman"/>
          <w:b/>
          <w:bCs/>
          <w:color w:val="000000" w:themeColor="text1"/>
          <w:sz w:val="24"/>
          <w:szCs w:val="24"/>
        </w:rPr>
      </w:pPr>
      <w:r w:rsidRPr="00250083">
        <w:rPr>
          <w:rFonts w:ascii="Times New Roman" w:eastAsia="Times New Roman" w:hAnsi="Times New Roman" w:cs="Times New Roman"/>
          <w:b/>
          <w:bCs/>
          <w:color w:val="000000" w:themeColor="text1"/>
          <w:sz w:val="24"/>
          <w:szCs w:val="24"/>
        </w:rPr>
        <w:t>Normativa de Evaluación Académica de la Universidad Autónoma de Madrid</w:t>
      </w:r>
    </w:p>
    <w:p w14:paraId="7152F177" w14:textId="4D354469" w:rsidR="00622F47" w:rsidRPr="00CC3E9D" w:rsidRDefault="00DF34B6" w:rsidP="00515C59">
      <w:pPr>
        <w:spacing w:line="360" w:lineRule="auto"/>
        <w:ind w:left="708"/>
        <w:jc w:val="both"/>
        <w:rPr>
          <w:rFonts w:ascii="Times New Roman" w:eastAsia="Times New Roman" w:hAnsi="Times New Roman" w:cs="Times New Roman"/>
          <w:b/>
          <w:bCs/>
          <w:color w:val="000000" w:themeColor="text1"/>
          <w:sz w:val="24"/>
          <w:szCs w:val="24"/>
        </w:rPr>
      </w:pPr>
      <w:r w:rsidRPr="00CC3E9D">
        <w:rPr>
          <w:rFonts w:ascii="Times New Roman" w:eastAsia="Times New Roman" w:hAnsi="Times New Roman" w:cs="Times New Roman"/>
          <w:b/>
          <w:bCs/>
          <w:color w:val="000000" w:themeColor="text1"/>
          <w:sz w:val="24"/>
          <w:szCs w:val="24"/>
        </w:rPr>
        <w:t xml:space="preserve">Art.4.5 </w:t>
      </w:r>
      <w:r w:rsidR="00515C59" w:rsidRPr="00515C59">
        <w:rPr>
          <w:rFonts w:ascii="Times New Roman" w:eastAsia="Times New Roman" w:hAnsi="Times New Roman" w:cs="Times New Roman"/>
          <w:color w:val="000000" w:themeColor="text1"/>
          <w:sz w:val="24"/>
          <w:szCs w:val="24"/>
        </w:rPr>
        <w:t xml:space="preserve">Cuando, por motivos de asistencia a reuniones de órganos colegiados u otras causas justificadas de forma suficiente y adecuada mediante documentación acreditativa, no pueda acudir a una prueba de evaluación programada, se tendrá derecho a realizar una prueba equivalente en día y hora diferentes. En todo caso se considerarán otras causas justificadas, al menos, los siguientes supuestos: enfermedad o accidente propio o de familiar directo en primer y/o segundo grado por consanguinidad o afinidad, </w:t>
      </w:r>
      <w:r w:rsidR="00515C59" w:rsidRPr="00515C59">
        <w:rPr>
          <w:rFonts w:ascii="Times New Roman" w:eastAsia="Times New Roman" w:hAnsi="Times New Roman" w:cs="Times New Roman"/>
          <w:color w:val="000000" w:themeColor="text1"/>
          <w:sz w:val="24"/>
          <w:szCs w:val="24"/>
        </w:rPr>
        <w:lastRenderedPageBreak/>
        <w:t xml:space="preserve">obligaciones o citaciones judiciales, u otras circunstancias personales, familiares o sociales de análoga importancia. La documentación acreditada podrá ser comprobada y verificada por parte de los centros, debiendo, en los casos en que afecten a la intimidad del interesado, de familiares o terceras personas, garantizar las medidas necesarias para </w:t>
      </w:r>
      <w:r w:rsidR="009306A6" w:rsidRPr="0062556A">
        <w:rPr>
          <w:rFonts w:ascii="Calibri" w:eastAsia="Calibri" w:hAnsi="Calibri" w:cs="Calibri"/>
          <w:noProof/>
          <w:color w:val="F7718B" w:themeColor="accent2"/>
          <w:sz w:val="22"/>
          <w:szCs w:val="22"/>
        </w:rPr>
        <mc:AlternateContent>
          <mc:Choice Requires="wpg">
            <w:drawing>
              <wp:anchor distT="0" distB="0" distL="114300" distR="114300" simplePos="0" relativeHeight="251658257" behindDoc="0" locked="0" layoutInCell="1" allowOverlap="1" wp14:anchorId="2DFB39EE" wp14:editId="109EDB93">
                <wp:simplePos x="0" y="0"/>
                <wp:positionH relativeFrom="page">
                  <wp:posOffset>12065</wp:posOffset>
                </wp:positionH>
                <wp:positionV relativeFrom="margin">
                  <wp:align>center</wp:align>
                </wp:positionV>
                <wp:extent cx="179997" cy="8312138"/>
                <wp:effectExtent l="0" t="0" r="0" b="0"/>
                <wp:wrapSquare wrapText="bothSides"/>
                <wp:docPr id="362705328" name="Group 11355"/>
                <wp:cNvGraphicFramePr/>
                <a:graphic xmlns:a="http://schemas.openxmlformats.org/drawingml/2006/main">
                  <a:graphicData uri="http://schemas.microsoft.com/office/word/2010/wordprocessingGroup">
                    <wpg:wgp>
                      <wpg:cNvGrpSpPr/>
                      <wpg:grpSpPr>
                        <a:xfrm>
                          <a:off x="0" y="0"/>
                          <a:ext cx="179997" cy="8312138"/>
                          <a:chOff x="0" y="0"/>
                          <a:chExt cx="179997" cy="8312138"/>
                        </a:xfrm>
                        <a:solidFill>
                          <a:schemeClr val="accent2">
                            <a:lumMod val="40000"/>
                            <a:lumOff val="60000"/>
                          </a:schemeClr>
                        </a:solidFill>
                      </wpg:grpSpPr>
                      <wps:wsp>
                        <wps:cNvPr id="308127861" name="Shape 13961"/>
                        <wps:cNvSpPr/>
                        <wps:spPr>
                          <a:xfrm>
                            <a:off x="0" y="0"/>
                            <a:ext cx="179997" cy="8312138"/>
                          </a:xfrm>
                          <a:custGeom>
                            <a:avLst/>
                            <a:gdLst/>
                            <a:ahLst/>
                            <a:cxnLst/>
                            <a:rect l="0" t="0" r="0" b="0"/>
                            <a:pathLst>
                              <a:path w="179997" h="8312138">
                                <a:moveTo>
                                  <a:pt x="0" y="0"/>
                                </a:moveTo>
                                <a:lnTo>
                                  <a:pt x="179997" y="0"/>
                                </a:lnTo>
                                <a:lnTo>
                                  <a:pt x="179997" y="8312138"/>
                                </a:lnTo>
                                <a:lnTo>
                                  <a:pt x="0" y="8312138"/>
                                </a:lnTo>
                                <a:lnTo>
                                  <a:pt x="0" y="0"/>
                                </a:lnTo>
                              </a:path>
                            </a:pathLst>
                          </a:custGeom>
                          <a:grpFill/>
                          <a:ln w="0" cap="flat">
                            <a:miter lim="127000"/>
                          </a:ln>
                        </wps:spPr>
                        <wps:style>
                          <a:lnRef idx="0">
                            <a:srgbClr val="000000">
                              <a:alpha val="0"/>
                            </a:srgbClr>
                          </a:lnRef>
                          <a:fillRef idx="1">
                            <a:srgbClr val="DCC0D9"/>
                          </a:fillRef>
                          <a:effectRef idx="0">
                            <a:scrgbClr r="0" g="0" b="0"/>
                          </a:effectRef>
                          <a:fontRef idx="none"/>
                        </wps:style>
                        <wps:bodyPr/>
                      </wps:wsp>
                    </wpg:wgp>
                  </a:graphicData>
                </a:graphic>
              </wp:anchor>
            </w:drawing>
          </mc:Choice>
          <mc:Fallback>
            <w:pict>
              <v:group w14:anchorId="2889FA2F" id="Group 11355" o:spid="_x0000_s1026" style="position:absolute;margin-left:.95pt;margin-top:0;width:14.15pt;height:654.5pt;z-index:251658257;mso-position-horizontal-relative:page;mso-position-vertical:center;mso-position-vertical-relative:margin" coordsize="1799,83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">
                <v:shape id="Shape 13961" o:spid="_x0000_s1027" style="position:absolute;width:1799;height:83121;visibility:visible;mso-wrap-style:square;v-text-anchor:top" coordsize="179997,831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" path="m,l179997,r,8312138l,8312138,,e" filled="f" stroked="f" strokeweight="0">
                  <v:stroke miterlimit="83231f" joinstyle="miter"/>
                  <v:path arrowok="t" textboxrect="0,0,179997,8312138"/>
                </v:shape>
                <w10:wrap type="square" anchorx="page" anchory="margin"/>
              </v:group>
            </w:pict>
          </mc:Fallback>
        </mc:AlternateContent>
      </w:r>
      <w:r w:rsidR="00515C59" w:rsidRPr="00515C59">
        <w:rPr>
          <w:rFonts w:ascii="Times New Roman" w:eastAsia="Times New Roman" w:hAnsi="Times New Roman" w:cs="Times New Roman"/>
          <w:color w:val="000000" w:themeColor="text1"/>
          <w:sz w:val="24"/>
          <w:szCs w:val="24"/>
        </w:rPr>
        <w:t>su confidencialidad, y actuar con la debida diligencia para evitar la revelación de los datos de carácter personal.</w:t>
      </w:r>
    </w:p>
    <w:p w14:paraId="03374286" w14:textId="489476DF" w:rsidR="00DF34B6" w:rsidRPr="00CC3E9D" w:rsidRDefault="00DF34B6" w:rsidP="003C440B">
      <w:pPr>
        <w:spacing w:line="360" w:lineRule="auto"/>
        <w:ind w:left="708"/>
        <w:jc w:val="both"/>
        <w:rPr>
          <w:rFonts w:ascii="Times New Roman" w:eastAsia="Times New Roman" w:hAnsi="Times New Roman" w:cs="Times New Roman"/>
          <w:b/>
          <w:bCs/>
          <w:color w:val="000000" w:themeColor="text1"/>
          <w:sz w:val="24"/>
          <w:szCs w:val="24"/>
        </w:rPr>
      </w:pPr>
      <w:r w:rsidRPr="00CC3E9D">
        <w:rPr>
          <w:rFonts w:ascii="Times New Roman" w:eastAsia="Times New Roman" w:hAnsi="Times New Roman" w:cs="Times New Roman"/>
          <w:b/>
          <w:bCs/>
          <w:color w:val="000000" w:themeColor="text1"/>
          <w:sz w:val="24"/>
          <w:szCs w:val="24"/>
        </w:rPr>
        <w:t xml:space="preserve">Art.10.1 </w:t>
      </w:r>
      <w:r w:rsidR="003C440B" w:rsidRPr="003C440B">
        <w:rPr>
          <w:rFonts w:ascii="Times New Roman" w:eastAsia="Times New Roman" w:hAnsi="Times New Roman" w:cs="Times New Roman"/>
          <w:color w:val="000000" w:themeColor="text1"/>
          <w:sz w:val="24"/>
          <w:szCs w:val="24"/>
        </w:rPr>
        <w:t>Cuando no se pueda acudir a una prueba final de evaluación por causas justificadas de forma suficiente y adecuada mediante documentación acreditativa, se podrá solicitar la modificación de la fecha de esta con una antelación mínima de siete días hábiles, salvo circunstancias sobrevenidas. Se considerarán causas justificadas siempre los supuestos contenidos en los artículos 4.5 y 4.6 de esta misma normativa.</w:t>
      </w:r>
    </w:p>
    <w:p w14:paraId="318CE52F" w14:textId="103EE17E" w:rsidR="00A52D8C" w:rsidRPr="00CC3E9D" w:rsidRDefault="00A52D8C" w:rsidP="00D57663">
      <w:pPr>
        <w:pStyle w:val="Prrafodelista"/>
        <w:numPr>
          <w:ilvl w:val="0"/>
          <w:numId w:val="22"/>
        </w:numPr>
        <w:spacing w:line="360" w:lineRule="auto"/>
        <w:jc w:val="both"/>
        <w:rPr>
          <w:rFonts w:ascii="Times New Roman" w:eastAsia="Times New Roman" w:hAnsi="Times New Roman" w:cs="Times New Roman"/>
          <w:b/>
          <w:bCs/>
          <w:color w:val="000000" w:themeColor="text1"/>
          <w:sz w:val="24"/>
          <w:szCs w:val="24"/>
        </w:rPr>
      </w:pPr>
      <w:r w:rsidRPr="00CC3E9D">
        <w:rPr>
          <w:rFonts w:ascii="Times New Roman" w:eastAsia="Times New Roman" w:hAnsi="Times New Roman" w:cs="Times New Roman"/>
          <w:b/>
          <w:bCs/>
          <w:color w:val="000000" w:themeColor="text1"/>
          <w:sz w:val="24"/>
          <w:szCs w:val="24"/>
        </w:rPr>
        <w:t>Estatuto</w:t>
      </w:r>
      <w:r w:rsidR="003339D0" w:rsidRPr="00CC3E9D">
        <w:rPr>
          <w:rFonts w:ascii="Times New Roman" w:eastAsia="Times New Roman" w:hAnsi="Times New Roman" w:cs="Times New Roman"/>
          <w:b/>
          <w:bCs/>
          <w:color w:val="000000" w:themeColor="text1"/>
          <w:sz w:val="24"/>
          <w:szCs w:val="24"/>
        </w:rPr>
        <w:t>s de la Universidad Autónoma de Madrid</w:t>
      </w:r>
    </w:p>
    <w:p w14:paraId="1BFA1CF1" w14:textId="6FE115CB" w:rsidR="003339D0" w:rsidRPr="00CC3E9D" w:rsidRDefault="003339D0" w:rsidP="00F57A3D">
      <w:pPr>
        <w:spacing w:line="360" w:lineRule="auto"/>
        <w:ind w:left="360" w:firstLine="348"/>
        <w:jc w:val="both"/>
        <w:rPr>
          <w:rFonts w:ascii="Times New Roman" w:eastAsia="Times New Roman" w:hAnsi="Times New Roman" w:cs="Times New Roman"/>
          <w:b/>
          <w:bCs/>
          <w:color w:val="000000" w:themeColor="text1"/>
          <w:sz w:val="24"/>
          <w:szCs w:val="24"/>
        </w:rPr>
      </w:pPr>
      <w:r w:rsidRPr="00CC3E9D">
        <w:rPr>
          <w:rFonts w:ascii="Times New Roman" w:eastAsia="Times New Roman" w:hAnsi="Times New Roman" w:cs="Times New Roman"/>
          <w:b/>
          <w:bCs/>
          <w:color w:val="000000" w:themeColor="text1"/>
          <w:sz w:val="24"/>
          <w:szCs w:val="24"/>
        </w:rPr>
        <w:t>Arts. 4.2</w:t>
      </w:r>
    </w:p>
    <w:p w14:paraId="18BAD322" w14:textId="182EB4E6" w:rsidR="003339D0" w:rsidRPr="00CC3E9D" w:rsidRDefault="003339D0" w:rsidP="00F57A3D">
      <w:pPr>
        <w:spacing w:line="360" w:lineRule="auto"/>
        <w:ind w:left="360" w:firstLine="348"/>
        <w:jc w:val="both"/>
        <w:rPr>
          <w:rFonts w:ascii="Times New Roman" w:eastAsia="Times New Roman" w:hAnsi="Times New Roman" w:cs="Times New Roman"/>
          <w:b/>
          <w:bCs/>
          <w:color w:val="000000" w:themeColor="text1"/>
          <w:sz w:val="24"/>
          <w:szCs w:val="24"/>
        </w:rPr>
      </w:pPr>
      <w:r w:rsidRPr="00CC3E9D">
        <w:rPr>
          <w:rFonts w:ascii="Times New Roman" w:eastAsia="Times New Roman" w:hAnsi="Times New Roman" w:cs="Times New Roman"/>
          <w:b/>
          <w:bCs/>
          <w:color w:val="000000" w:themeColor="text1"/>
          <w:sz w:val="24"/>
          <w:szCs w:val="24"/>
        </w:rPr>
        <w:t>Art.</w:t>
      </w:r>
      <w:r w:rsidR="004D3406">
        <w:rPr>
          <w:rFonts w:ascii="Times New Roman" w:eastAsia="Times New Roman" w:hAnsi="Times New Roman" w:cs="Times New Roman"/>
          <w:b/>
          <w:bCs/>
          <w:color w:val="000000" w:themeColor="text1"/>
          <w:sz w:val="24"/>
          <w:szCs w:val="24"/>
        </w:rPr>
        <w:t xml:space="preserve"> </w:t>
      </w:r>
      <w:r w:rsidRPr="00CC3E9D">
        <w:rPr>
          <w:rFonts w:ascii="Times New Roman" w:eastAsia="Times New Roman" w:hAnsi="Times New Roman" w:cs="Times New Roman"/>
          <w:b/>
          <w:bCs/>
          <w:color w:val="000000" w:themeColor="text1"/>
          <w:sz w:val="24"/>
          <w:szCs w:val="24"/>
        </w:rPr>
        <w:t>8</w:t>
      </w:r>
    </w:p>
    <w:p w14:paraId="2D065024" w14:textId="43965BCC" w:rsidR="00915137" w:rsidRPr="00CC3E9D" w:rsidRDefault="00915137" w:rsidP="00D57663">
      <w:pPr>
        <w:pStyle w:val="Prrafodelista"/>
        <w:numPr>
          <w:ilvl w:val="0"/>
          <w:numId w:val="22"/>
        </w:numPr>
        <w:spacing w:line="360" w:lineRule="auto"/>
        <w:jc w:val="both"/>
        <w:rPr>
          <w:rFonts w:ascii="Times New Roman" w:eastAsia="Times New Roman" w:hAnsi="Times New Roman" w:cs="Times New Roman"/>
          <w:b/>
          <w:bCs/>
          <w:color w:val="000000" w:themeColor="text1"/>
          <w:sz w:val="24"/>
          <w:szCs w:val="24"/>
        </w:rPr>
      </w:pPr>
      <w:r w:rsidRPr="00CC3E9D">
        <w:rPr>
          <w:rFonts w:ascii="Times New Roman" w:eastAsia="Times New Roman" w:hAnsi="Times New Roman" w:cs="Times New Roman"/>
          <w:b/>
          <w:bCs/>
          <w:color w:val="000000" w:themeColor="text1"/>
          <w:sz w:val="24"/>
          <w:szCs w:val="24"/>
        </w:rPr>
        <w:t>Estatuto Nacional del Estudiante Universitario (Real Decreto 179/2010)</w:t>
      </w:r>
      <w:r w:rsidR="009F63E3" w:rsidRPr="00CC3E9D">
        <w:rPr>
          <w:rFonts w:ascii="Times New Roman" w:eastAsia="Times New Roman" w:hAnsi="Times New Roman" w:cs="Times New Roman"/>
          <w:b/>
          <w:bCs/>
          <w:color w:val="000000" w:themeColor="text1"/>
          <w:sz w:val="24"/>
          <w:szCs w:val="24"/>
        </w:rPr>
        <w:t xml:space="preserve"> </w:t>
      </w:r>
    </w:p>
    <w:p w14:paraId="6874B9F6" w14:textId="0FBB98F0" w:rsidR="0089602A" w:rsidRPr="00CC3E9D" w:rsidRDefault="009F63E3" w:rsidP="0089602A">
      <w:pPr>
        <w:spacing w:line="360" w:lineRule="auto"/>
        <w:ind w:left="708"/>
        <w:jc w:val="both"/>
        <w:rPr>
          <w:rFonts w:ascii="Times New Roman" w:eastAsia="Times New Roman" w:hAnsi="Times New Roman" w:cs="Times New Roman"/>
          <w:b/>
          <w:bCs/>
          <w:color w:val="000000" w:themeColor="text1"/>
          <w:sz w:val="24"/>
          <w:szCs w:val="24"/>
        </w:rPr>
      </w:pPr>
      <w:r w:rsidRPr="00CC3E9D">
        <w:rPr>
          <w:rFonts w:ascii="Times New Roman" w:eastAsia="Times New Roman" w:hAnsi="Times New Roman" w:cs="Times New Roman"/>
          <w:b/>
          <w:bCs/>
          <w:color w:val="000000" w:themeColor="text1"/>
          <w:sz w:val="24"/>
          <w:szCs w:val="24"/>
        </w:rPr>
        <w:t>Art.7.1 d)</w:t>
      </w:r>
      <w:r w:rsidR="002C26FB">
        <w:rPr>
          <w:rFonts w:ascii="Times New Roman" w:eastAsia="Times New Roman" w:hAnsi="Times New Roman" w:cs="Times New Roman"/>
          <w:b/>
          <w:bCs/>
          <w:color w:val="000000" w:themeColor="text1"/>
          <w:sz w:val="24"/>
          <w:szCs w:val="24"/>
        </w:rPr>
        <w:t xml:space="preserve"> </w:t>
      </w:r>
      <w:r w:rsidR="002C26FB" w:rsidRPr="00517464">
        <w:rPr>
          <w:rFonts w:ascii="Times New Roman" w:eastAsia="Times New Roman" w:hAnsi="Times New Roman" w:cs="Times New Roman"/>
          <w:color w:val="000000" w:themeColor="text1"/>
          <w:sz w:val="24"/>
          <w:szCs w:val="24"/>
        </w:rPr>
        <w:t>Artículo 7. Derechos comunes de los estudiantes universitarios.</w:t>
      </w:r>
      <w:r w:rsidR="00C141A5" w:rsidRPr="00517464">
        <w:rPr>
          <w:rFonts w:ascii="Times New Roman" w:eastAsia="Times New Roman" w:hAnsi="Times New Roman" w:cs="Times New Roman"/>
          <w:color w:val="000000" w:themeColor="text1"/>
          <w:sz w:val="24"/>
          <w:szCs w:val="24"/>
        </w:rPr>
        <w:t xml:space="preserve"> </w:t>
      </w:r>
      <w:r w:rsidR="002C26FB" w:rsidRPr="00517464">
        <w:rPr>
          <w:rFonts w:ascii="Times New Roman" w:eastAsia="Times New Roman" w:hAnsi="Times New Roman" w:cs="Times New Roman"/>
          <w:color w:val="000000" w:themeColor="text1"/>
          <w:sz w:val="24"/>
          <w:szCs w:val="24"/>
        </w:rPr>
        <w:t>1. Los estudiantes universitarios tienen los siguientes derechos comunes, individuales o colectivos:</w:t>
      </w:r>
      <w:r w:rsidR="00C141A5" w:rsidRPr="00517464">
        <w:t xml:space="preserve"> </w:t>
      </w:r>
      <w:r w:rsidR="00C141A5" w:rsidRPr="00517464">
        <w:rPr>
          <w:rFonts w:ascii="Times New Roman" w:eastAsia="Times New Roman" w:hAnsi="Times New Roman" w:cs="Times New Roman"/>
          <w:color w:val="000000" w:themeColor="text1"/>
          <w:sz w:val="24"/>
          <w:szCs w:val="24"/>
        </w:rPr>
        <w:t>d) A una atención y diseño de las actividades académicas que faciliten la conciliación de los estudios con la vida laboral y familiar, así como el ejercicio de sus derechos por las mujeres víctimas de la violencia de género, en la medida de las disponibilidades organizativas y presupuestarias de la universidad</w:t>
      </w:r>
      <w:r w:rsidR="00C141A5">
        <w:rPr>
          <w:rFonts w:ascii="Times New Roman" w:eastAsia="Times New Roman" w:hAnsi="Times New Roman" w:cs="Times New Roman"/>
          <w:b/>
          <w:bCs/>
          <w:color w:val="000000" w:themeColor="text1"/>
          <w:sz w:val="24"/>
          <w:szCs w:val="24"/>
        </w:rPr>
        <w:t xml:space="preserve"> </w:t>
      </w:r>
    </w:p>
    <w:p w14:paraId="1AFB1040" w14:textId="128C7C8B" w:rsidR="001D59EA" w:rsidRPr="00CC3E9D" w:rsidRDefault="001D59EA" w:rsidP="001D59EA">
      <w:pPr>
        <w:pStyle w:val="Prrafodelista"/>
        <w:numPr>
          <w:ilvl w:val="0"/>
          <w:numId w:val="22"/>
        </w:numPr>
        <w:spacing w:line="360" w:lineRule="auto"/>
        <w:jc w:val="both"/>
        <w:rPr>
          <w:rFonts w:ascii="Times New Roman" w:eastAsia="Times New Roman" w:hAnsi="Times New Roman" w:cs="Times New Roman"/>
          <w:b/>
          <w:bCs/>
          <w:color w:val="000000" w:themeColor="text1"/>
          <w:sz w:val="24"/>
          <w:szCs w:val="24"/>
        </w:rPr>
      </w:pPr>
      <w:r w:rsidRPr="00CC3E9D">
        <w:rPr>
          <w:rFonts w:ascii="Times New Roman" w:eastAsia="Times New Roman" w:hAnsi="Times New Roman" w:cs="Times New Roman"/>
          <w:b/>
          <w:bCs/>
          <w:color w:val="000000" w:themeColor="text1"/>
          <w:sz w:val="24"/>
          <w:szCs w:val="24"/>
        </w:rPr>
        <w:t xml:space="preserve">Código Ético de la UAM </w:t>
      </w:r>
    </w:p>
    <w:p w14:paraId="40261C62" w14:textId="43602489" w:rsidR="001D59EA" w:rsidRPr="00997852" w:rsidRDefault="001D59EA" w:rsidP="00997852">
      <w:pPr>
        <w:spacing w:line="360" w:lineRule="auto"/>
        <w:ind w:left="708"/>
        <w:jc w:val="both"/>
        <w:rPr>
          <w:rFonts w:ascii="Times New Roman" w:eastAsia="Times New Roman" w:hAnsi="Times New Roman" w:cs="Times New Roman"/>
          <w:color w:val="000000" w:themeColor="text1"/>
          <w:sz w:val="24"/>
          <w:szCs w:val="24"/>
        </w:rPr>
      </w:pPr>
      <w:r w:rsidRPr="00CC3E9D">
        <w:rPr>
          <w:rFonts w:ascii="Times New Roman" w:eastAsia="Times New Roman" w:hAnsi="Times New Roman" w:cs="Times New Roman"/>
          <w:b/>
          <w:bCs/>
          <w:color w:val="000000" w:themeColor="text1"/>
          <w:sz w:val="24"/>
          <w:szCs w:val="24"/>
        </w:rPr>
        <w:t>Art.5.4</w:t>
      </w:r>
      <w:r w:rsidR="00997852">
        <w:rPr>
          <w:rFonts w:ascii="Times New Roman" w:eastAsia="Times New Roman" w:hAnsi="Times New Roman" w:cs="Times New Roman"/>
          <w:b/>
          <w:bCs/>
          <w:color w:val="000000" w:themeColor="text1"/>
          <w:sz w:val="24"/>
          <w:szCs w:val="24"/>
        </w:rPr>
        <w:t xml:space="preserve"> </w:t>
      </w:r>
      <w:r w:rsidR="00997852" w:rsidRPr="00997852">
        <w:rPr>
          <w:rFonts w:ascii="Times New Roman" w:eastAsia="Times New Roman" w:hAnsi="Times New Roman" w:cs="Times New Roman"/>
          <w:color w:val="000000" w:themeColor="text1"/>
          <w:sz w:val="24"/>
          <w:szCs w:val="24"/>
        </w:rPr>
        <w:t>Accesibilidad. Quienes formen parte de la comunidad universitaria prestarán el mayor cui dado y atención para que se garantice la plena accesibilidad física a edificios e instalaciones de quienes presenten dificultades de acceso, sea cual sea su causa, y promoverán cuantas iniciativas sean precisas para la eliminación de todo tipo de barreras y obstáculos a la movilidad, así como de cuantos actos limiten su plena integración en cuanto a sus posibilidades de participación y comunicación en la vida universitaria</w:t>
      </w:r>
    </w:p>
    <w:p w14:paraId="2976E772" w14:textId="6D0AD5D9" w:rsidR="002B4B4F" w:rsidRPr="00CC3E9D" w:rsidRDefault="002B4B4F" w:rsidP="002B4B4F">
      <w:pPr>
        <w:pStyle w:val="Prrafodelista"/>
        <w:numPr>
          <w:ilvl w:val="0"/>
          <w:numId w:val="22"/>
        </w:numPr>
        <w:spacing w:line="360" w:lineRule="auto"/>
        <w:jc w:val="both"/>
        <w:rPr>
          <w:rFonts w:ascii="Times New Roman" w:eastAsia="Times New Roman" w:hAnsi="Times New Roman" w:cs="Times New Roman"/>
          <w:b/>
          <w:bCs/>
          <w:color w:val="000000" w:themeColor="text1"/>
          <w:sz w:val="24"/>
          <w:szCs w:val="24"/>
        </w:rPr>
      </w:pPr>
      <w:r w:rsidRPr="00CC3E9D">
        <w:rPr>
          <w:rFonts w:ascii="Times New Roman" w:eastAsia="Times New Roman" w:hAnsi="Times New Roman" w:cs="Times New Roman"/>
          <w:b/>
          <w:bCs/>
          <w:color w:val="000000" w:themeColor="text1"/>
          <w:sz w:val="24"/>
          <w:szCs w:val="24"/>
        </w:rPr>
        <w:lastRenderedPageBreak/>
        <w:t xml:space="preserve">Real Decreto 822/2021 </w:t>
      </w:r>
    </w:p>
    <w:p w14:paraId="2F864C23" w14:textId="343EE7D2" w:rsidR="002B4B4F" w:rsidRPr="00CC3E9D" w:rsidRDefault="002B4B4F" w:rsidP="0044558F">
      <w:pPr>
        <w:spacing w:line="360" w:lineRule="auto"/>
        <w:ind w:left="708"/>
        <w:jc w:val="both"/>
        <w:rPr>
          <w:rFonts w:ascii="Times New Roman" w:eastAsia="Times New Roman" w:hAnsi="Times New Roman" w:cs="Times New Roman"/>
          <w:b/>
          <w:bCs/>
          <w:color w:val="000000" w:themeColor="text1"/>
          <w:sz w:val="24"/>
          <w:szCs w:val="24"/>
        </w:rPr>
      </w:pPr>
      <w:r w:rsidRPr="00CC3E9D">
        <w:rPr>
          <w:rFonts w:ascii="Times New Roman" w:eastAsia="Times New Roman" w:hAnsi="Times New Roman" w:cs="Times New Roman"/>
          <w:b/>
          <w:bCs/>
          <w:color w:val="000000" w:themeColor="text1"/>
          <w:sz w:val="24"/>
          <w:szCs w:val="24"/>
        </w:rPr>
        <w:t>Art. 11.3</w:t>
      </w:r>
      <w:r w:rsidR="00D92506">
        <w:rPr>
          <w:rFonts w:ascii="Times New Roman" w:eastAsia="Times New Roman" w:hAnsi="Times New Roman" w:cs="Times New Roman"/>
          <w:b/>
          <w:bCs/>
          <w:color w:val="000000" w:themeColor="text1"/>
          <w:sz w:val="24"/>
          <w:szCs w:val="24"/>
        </w:rPr>
        <w:t xml:space="preserve"> </w:t>
      </w:r>
      <w:r w:rsidR="0044558F" w:rsidRPr="0044558F">
        <w:rPr>
          <w:rFonts w:ascii="Times New Roman" w:eastAsia="Times New Roman" w:hAnsi="Times New Roman" w:cs="Times New Roman"/>
          <w:color w:val="000000" w:themeColor="text1"/>
          <w:sz w:val="24"/>
          <w:szCs w:val="24"/>
        </w:rPr>
        <w:t xml:space="preserve">La universidad garantizará el carácter plenamente formativo de las prácticas académicas externas y que las condiciones de realización por parte del estudiantado sean las adecuadas y sujetas a su interés formativo primordial. Dado su carácter </w:t>
      </w:r>
      <w:r w:rsidR="00F95A5D" w:rsidRPr="0062556A">
        <w:rPr>
          <w:rFonts w:ascii="Calibri" w:eastAsia="Calibri" w:hAnsi="Calibri" w:cs="Calibri"/>
          <w:noProof/>
          <w:color w:val="F7718B" w:themeColor="accent2"/>
          <w:sz w:val="22"/>
          <w:szCs w:val="22"/>
        </w:rPr>
        <mc:AlternateContent>
          <mc:Choice Requires="wpg">
            <w:drawing>
              <wp:anchor distT="0" distB="0" distL="114300" distR="114300" simplePos="0" relativeHeight="251658258" behindDoc="0" locked="0" layoutInCell="1" allowOverlap="1" wp14:anchorId="11C58645" wp14:editId="44C809A2">
                <wp:simplePos x="0" y="0"/>
                <wp:positionH relativeFrom="page">
                  <wp:align>left</wp:align>
                </wp:positionH>
                <wp:positionV relativeFrom="margin">
                  <wp:align>center</wp:align>
                </wp:positionV>
                <wp:extent cx="179997" cy="8312138"/>
                <wp:effectExtent l="0" t="0" r="0" b="0"/>
                <wp:wrapSquare wrapText="bothSides"/>
                <wp:docPr id="780917343" name="Group 11355"/>
                <wp:cNvGraphicFramePr/>
                <a:graphic xmlns:a="http://schemas.openxmlformats.org/drawingml/2006/main">
                  <a:graphicData uri="http://schemas.microsoft.com/office/word/2010/wordprocessingGroup">
                    <wpg:wgp>
                      <wpg:cNvGrpSpPr/>
                      <wpg:grpSpPr>
                        <a:xfrm>
                          <a:off x="0" y="0"/>
                          <a:ext cx="179997" cy="8312138"/>
                          <a:chOff x="0" y="0"/>
                          <a:chExt cx="179997" cy="8312138"/>
                        </a:xfrm>
                        <a:solidFill>
                          <a:schemeClr val="accent2">
                            <a:lumMod val="40000"/>
                            <a:lumOff val="60000"/>
                          </a:schemeClr>
                        </a:solidFill>
                      </wpg:grpSpPr>
                      <wps:wsp>
                        <wps:cNvPr id="1256095110" name="Shape 13961"/>
                        <wps:cNvSpPr/>
                        <wps:spPr>
                          <a:xfrm>
                            <a:off x="0" y="0"/>
                            <a:ext cx="179997" cy="8312138"/>
                          </a:xfrm>
                          <a:custGeom>
                            <a:avLst/>
                            <a:gdLst/>
                            <a:ahLst/>
                            <a:cxnLst/>
                            <a:rect l="0" t="0" r="0" b="0"/>
                            <a:pathLst>
                              <a:path w="179997" h="8312138">
                                <a:moveTo>
                                  <a:pt x="0" y="0"/>
                                </a:moveTo>
                                <a:lnTo>
                                  <a:pt x="179997" y="0"/>
                                </a:lnTo>
                                <a:lnTo>
                                  <a:pt x="179997" y="8312138"/>
                                </a:lnTo>
                                <a:lnTo>
                                  <a:pt x="0" y="8312138"/>
                                </a:lnTo>
                                <a:lnTo>
                                  <a:pt x="0" y="0"/>
                                </a:lnTo>
                              </a:path>
                            </a:pathLst>
                          </a:custGeom>
                          <a:grpFill/>
                          <a:ln w="0" cap="flat">
                            <a:miter lim="127000"/>
                          </a:ln>
                        </wps:spPr>
                        <wps:style>
                          <a:lnRef idx="0">
                            <a:srgbClr val="000000">
                              <a:alpha val="0"/>
                            </a:srgbClr>
                          </a:lnRef>
                          <a:fillRef idx="1">
                            <a:srgbClr val="DCC0D9"/>
                          </a:fillRef>
                          <a:effectRef idx="0">
                            <a:scrgbClr r="0" g="0" b="0"/>
                          </a:effectRef>
                          <a:fontRef idx="none"/>
                        </wps:style>
                        <wps:bodyPr/>
                      </wps:wsp>
                    </wpg:wgp>
                  </a:graphicData>
                </a:graphic>
              </wp:anchor>
            </w:drawing>
          </mc:Choice>
          <mc:Fallback>
            <w:pict>
              <v:group w14:anchorId="017EEDFD" id="Group 11355" o:spid="_x0000_s1026" style="position:absolute;margin-left:0;margin-top:0;width:14.15pt;height:654.5pt;z-index:251658258;mso-position-horizontal:left;mso-position-horizontal-relative:page;mso-position-vertical:center;mso-position-vertical-relative:margin" coordsize="1799,83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">
                <v:shape id="Shape 13961" o:spid="_x0000_s1027" style="position:absolute;width:1799;height:83121;visibility:visible;mso-wrap-style:square;v-text-anchor:top" coordsize="179997,831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" path="m,l179997,r,8312138l,8312138,,e" filled="f" stroked="f" strokeweight="0">
                  <v:stroke miterlimit="83231f" joinstyle="miter"/>
                  <v:path arrowok="t" textboxrect="0,0,179997,8312138"/>
                </v:shape>
                <w10:wrap type="square" anchorx="page" anchory="margin"/>
              </v:group>
            </w:pict>
          </mc:Fallback>
        </mc:AlternateContent>
      </w:r>
      <w:r w:rsidR="0044558F" w:rsidRPr="0044558F">
        <w:rPr>
          <w:rFonts w:ascii="Times New Roman" w:eastAsia="Times New Roman" w:hAnsi="Times New Roman" w:cs="Times New Roman"/>
          <w:color w:val="000000" w:themeColor="text1"/>
          <w:sz w:val="24"/>
          <w:szCs w:val="24"/>
        </w:rPr>
        <w:t>formativo, de su realización no se derivarán, en ningún caso, obligaciones propias de una relación laboral, ni su contenido podrá dar lugar a la sustitución de la prestación laboral propia de puestos de trabajo.</w:t>
      </w:r>
    </w:p>
    <w:p w14:paraId="2F752C6D" w14:textId="19F10E21" w:rsidR="002B4B4F" w:rsidRPr="00CC3E9D" w:rsidRDefault="002B4B4F" w:rsidP="00357857">
      <w:pPr>
        <w:spacing w:line="360" w:lineRule="auto"/>
        <w:ind w:left="708"/>
        <w:jc w:val="both"/>
        <w:rPr>
          <w:rFonts w:ascii="Times New Roman" w:eastAsia="Times New Roman" w:hAnsi="Times New Roman" w:cs="Times New Roman"/>
          <w:b/>
          <w:bCs/>
          <w:color w:val="000000" w:themeColor="text1"/>
          <w:sz w:val="24"/>
          <w:szCs w:val="24"/>
        </w:rPr>
      </w:pPr>
      <w:r w:rsidRPr="00CC3E9D">
        <w:rPr>
          <w:rFonts w:ascii="Times New Roman" w:eastAsia="Times New Roman" w:hAnsi="Times New Roman" w:cs="Times New Roman"/>
          <w:b/>
          <w:bCs/>
          <w:color w:val="000000" w:themeColor="text1"/>
          <w:sz w:val="24"/>
          <w:szCs w:val="24"/>
        </w:rPr>
        <w:t>Art. 11.5</w:t>
      </w:r>
      <w:r w:rsidR="00357857">
        <w:rPr>
          <w:rFonts w:ascii="Times New Roman" w:eastAsia="Times New Roman" w:hAnsi="Times New Roman" w:cs="Times New Roman"/>
          <w:b/>
          <w:bCs/>
          <w:color w:val="000000" w:themeColor="text1"/>
          <w:sz w:val="24"/>
          <w:szCs w:val="24"/>
        </w:rPr>
        <w:t xml:space="preserve"> </w:t>
      </w:r>
      <w:r w:rsidR="00357857" w:rsidRPr="00357857">
        <w:rPr>
          <w:rFonts w:ascii="Times New Roman" w:eastAsia="Times New Roman" w:hAnsi="Times New Roman" w:cs="Times New Roman"/>
          <w:color w:val="000000" w:themeColor="text1"/>
          <w:sz w:val="24"/>
          <w:szCs w:val="24"/>
        </w:rPr>
        <w:t>La universidad deberá disponer de una normativa específica de desarrollo de las prácticas académicas externas, que deberá haber sido aprobada por sus órganos de gobierno. Dicha normativa deberá especificar, como mínimo, los requisitos de los y las estudiantes y entidades colaboradoras, el contenido de los Convenios de Cooperación Educativa, los mecanismos de seguimiento y evaluación de las prácticas, el reconocimiento académico de las prácticas del estudiante, la labor de coordinación y tutorización académica, y la duración y horarios de realización de las prácticas, incluyendo las adaptaciones necesarias para el estudiantado con discapacidades y necesidades específicas de apoyo educativo.</w:t>
      </w:r>
    </w:p>
    <w:p w14:paraId="0D1A4DE8" w14:textId="7B554EAA" w:rsidR="000B10A6" w:rsidRPr="000137E3" w:rsidRDefault="002B4B4F" w:rsidP="7FB5CDF1">
      <w:pPr>
        <w:pStyle w:val="Prrafodelista"/>
        <w:numPr>
          <w:ilvl w:val="0"/>
          <w:numId w:val="22"/>
        </w:numPr>
        <w:spacing w:line="360" w:lineRule="auto"/>
        <w:jc w:val="both"/>
        <w:rPr>
          <w:rFonts w:ascii="Times New Roman" w:eastAsia="Times New Roman" w:hAnsi="Times New Roman" w:cs="Times New Roman"/>
          <w:b/>
          <w:bCs/>
          <w:sz w:val="24"/>
          <w:szCs w:val="24"/>
        </w:rPr>
      </w:pPr>
      <w:r w:rsidRPr="000137E3">
        <w:rPr>
          <w:rFonts w:ascii="Times New Roman" w:hAnsi="Times New Roman" w:cs="Times New Roman"/>
          <w:b/>
          <w:bCs/>
          <w:sz w:val="24"/>
          <w:szCs w:val="24"/>
        </w:rPr>
        <w:t>Ley Orgánica 3/2007 de Igualdad</w:t>
      </w:r>
    </w:p>
    <w:p w14:paraId="45DE674C" w14:textId="33A48A3D" w:rsidR="000B10A6" w:rsidRPr="000137E3" w:rsidRDefault="34A67A97" w:rsidP="7FB5CDF1">
      <w:pPr>
        <w:pStyle w:val="Prrafodelista"/>
        <w:numPr>
          <w:ilvl w:val="0"/>
          <w:numId w:val="22"/>
        </w:numPr>
        <w:spacing w:line="360" w:lineRule="auto"/>
        <w:jc w:val="both"/>
        <w:rPr>
          <w:rFonts w:ascii="Times New Roman" w:eastAsia="Times New Roman" w:hAnsi="Times New Roman" w:cs="Times New Roman"/>
          <w:b/>
          <w:bCs/>
          <w:sz w:val="24"/>
          <w:szCs w:val="24"/>
        </w:rPr>
      </w:pPr>
      <w:r w:rsidRPr="000137E3">
        <w:rPr>
          <w:rFonts w:ascii="Times New Roman" w:hAnsi="Times New Roman" w:cs="Times New Roman"/>
          <w:b/>
          <w:bCs/>
          <w:sz w:val="24"/>
          <w:szCs w:val="24"/>
        </w:rPr>
        <w:t>Ley Orgánica 2/2023, de 22 de marzo, del Sistema Universitario</w:t>
      </w:r>
    </w:p>
    <w:p w14:paraId="3337E353" w14:textId="23255B37" w:rsidR="000B10A6" w:rsidRDefault="000B10A6" w:rsidP="7FB5CDF1">
      <w:pPr>
        <w:pStyle w:val="Prrafodelista"/>
        <w:spacing w:line="360" w:lineRule="auto"/>
        <w:jc w:val="both"/>
        <w:rPr>
          <w:rFonts w:ascii="Times New Roman" w:eastAsia="Times New Roman" w:hAnsi="Times New Roman" w:cs="Times New Roman"/>
          <w:color w:val="000000" w:themeColor="text1"/>
          <w:sz w:val="24"/>
          <w:szCs w:val="24"/>
        </w:rPr>
      </w:pPr>
    </w:p>
    <w:p w14:paraId="5E10638C" w14:textId="77777777" w:rsidR="000B10A6" w:rsidRDefault="000B10A6" w:rsidP="007A7CC8">
      <w:pPr>
        <w:spacing w:line="360" w:lineRule="auto"/>
        <w:jc w:val="both"/>
        <w:rPr>
          <w:rFonts w:ascii="Times New Roman" w:eastAsia="Times New Roman" w:hAnsi="Times New Roman" w:cs="Times New Roman"/>
          <w:color w:val="000000" w:themeColor="text1"/>
          <w:sz w:val="24"/>
          <w:szCs w:val="24"/>
        </w:rPr>
      </w:pPr>
    </w:p>
    <w:p w14:paraId="4D3A5F8F" w14:textId="77777777" w:rsidR="000B10A6" w:rsidRDefault="000B10A6" w:rsidP="007A7CC8">
      <w:pPr>
        <w:spacing w:line="360" w:lineRule="auto"/>
        <w:jc w:val="both"/>
        <w:rPr>
          <w:rFonts w:ascii="Times New Roman" w:eastAsia="Times New Roman" w:hAnsi="Times New Roman" w:cs="Times New Roman"/>
          <w:color w:val="000000" w:themeColor="text1"/>
          <w:sz w:val="24"/>
          <w:szCs w:val="24"/>
        </w:rPr>
      </w:pPr>
    </w:p>
    <w:p w14:paraId="2C4B1496" w14:textId="77777777" w:rsidR="000B10A6" w:rsidRDefault="000B10A6" w:rsidP="007A7CC8">
      <w:pPr>
        <w:spacing w:line="360" w:lineRule="auto"/>
        <w:jc w:val="both"/>
        <w:rPr>
          <w:rFonts w:ascii="Times New Roman" w:eastAsia="Times New Roman" w:hAnsi="Times New Roman" w:cs="Times New Roman"/>
          <w:color w:val="000000" w:themeColor="text1"/>
          <w:sz w:val="24"/>
          <w:szCs w:val="24"/>
        </w:rPr>
      </w:pPr>
    </w:p>
    <w:p w14:paraId="545D5ABA" w14:textId="77777777" w:rsidR="000B10A6" w:rsidRDefault="000B10A6" w:rsidP="007A7CC8">
      <w:pPr>
        <w:spacing w:line="360" w:lineRule="auto"/>
        <w:jc w:val="both"/>
        <w:rPr>
          <w:rFonts w:ascii="Times New Roman" w:eastAsia="Times New Roman" w:hAnsi="Times New Roman" w:cs="Times New Roman"/>
          <w:color w:val="000000" w:themeColor="text1"/>
          <w:sz w:val="24"/>
          <w:szCs w:val="24"/>
        </w:rPr>
      </w:pPr>
    </w:p>
    <w:p w14:paraId="51A5BDA1" w14:textId="77777777" w:rsidR="000B10A6" w:rsidRDefault="000B10A6" w:rsidP="007A7CC8">
      <w:pPr>
        <w:spacing w:line="360" w:lineRule="auto"/>
        <w:jc w:val="both"/>
        <w:rPr>
          <w:rFonts w:ascii="Times New Roman" w:eastAsia="Times New Roman" w:hAnsi="Times New Roman" w:cs="Times New Roman"/>
          <w:color w:val="000000" w:themeColor="text1"/>
          <w:sz w:val="24"/>
          <w:szCs w:val="24"/>
        </w:rPr>
      </w:pPr>
    </w:p>
    <w:p w14:paraId="6F09A24A" w14:textId="77777777" w:rsidR="000B10A6" w:rsidRDefault="000B10A6" w:rsidP="007A7CC8">
      <w:pPr>
        <w:spacing w:line="360" w:lineRule="auto"/>
        <w:jc w:val="both"/>
        <w:rPr>
          <w:rFonts w:ascii="Times New Roman" w:eastAsia="Times New Roman" w:hAnsi="Times New Roman" w:cs="Times New Roman"/>
          <w:color w:val="000000" w:themeColor="text1"/>
          <w:sz w:val="24"/>
          <w:szCs w:val="24"/>
        </w:rPr>
      </w:pPr>
    </w:p>
    <w:p w14:paraId="384CD2F5" w14:textId="77777777" w:rsidR="000B10A6" w:rsidRDefault="000B10A6" w:rsidP="007A7CC8">
      <w:pPr>
        <w:spacing w:line="360" w:lineRule="auto"/>
        <w:jc w:val="both"/>
        <w:rPr>
          <w:rFonts w:ascii="Times New Roman" w:eastAsia="Times New Roman" w:hAnsi="Times New Roman" w:cs="Times New Roman"/>
          <w:color w:val="000000" w:themeColor="text1"/>
          <w:sz w:val="24"/>
          <w:szCs w:val="24"/>
        </w:rPr>
      </w:pPr>
    </w:p>
    <w:p w14:paraId="2CE68773" w14:textId="77777777" w:rsidR="000B10A6" w:rsidRDefault="000B10A6" w:rsidP="007A7CC8">
      <w:pPr>
        <w:spacing w:line="360" w:lineRule="auto"/>
        <w:jc w:val="both"/>
        <w:rPr>
          <w:rFonts w:ascii="Times New Roman" w:eastAsia="Times New Roman" w:hAnsi="Times New Roman" w:cs="Times New Roman"/>
          <w:color w:val="000000" w:themeColor="text1"/>
          <w:sz w:val="24"/>
          <w:szCs w:val="24"/>
        </w:rPr>
      </w:pPr>
    </w:p>
    <w:p w14:paraId="17F4FDE9" w14:textId="77777777" w:rsidR="000B10A6" w:rsidRDefault="000B10A6" w:rsidP="007A7CC8">
      <w:pPr>
        <w:spacing w:line="360" w:lineRule="auto"/>
        <w:jc w:val="both"/>
        <w:rPr>
          <w:rFonts w:ascii="Times New Roman" w:eastAsia="Times New Roman" w:hAnsi="Times New Roman" w:cs="Times New Roman"/>
          <w:color w:val="000000" w:themeColor="text1"/>
          <w:sz w:val="24"/>
          <w:szCs w:val="24"/>
        </w:rPr>
      </w:pPr>
    </w:p>
    <w:p w14:paraId="7E152082" w14:textId="77777777" w:rsidR="000B10A6" w:rsidRDefault="000B10A6" w:rsidP="007A7CC8">
      <w:pPr>
        <w:spacing w:line="360" w:lineRule="auto"/>
        <w:jc w:val="both"/>
        <w:rPr>
          <w:rFonts w:ascii="Times New Roman" w:eastAsia="Times New Roman" w:hAnsi="Times New Roman" w:cs="Times New Roman"/>
          <w:color w:val="000000" w:themeColor="text1"/>
          <w:sz w:val="24"/>
          <w:szCs w:val="24"/>
        </w:rPr>
      </w:pPr>
    </w:p>
    <w:p w14:paraId="45BCC7AD" w14:textId="2794BF86" w:rsidR="00FC107E" w:rsidRPr="00FC107E" w:rsidRDefault="00FC107E" w:rsidP="00FC107E"/>
    <w:sectPr w:rsidR="00FC107E" w:rsidRPr="00FC107E" w:rsidSect="00EE58E2">
      <w:headerReference w:type="even" r:id="rId26"/>
      <w:headerReference w:type="default" r:id="rId27"/>
      <w:footerReference w:type="default" r:id="rId28"/>
      <w:headerReference w:type="first" r:id="rId29"/>
      <w:footerReference w:type="first" r:id="rId30"/>
      <w:pgSz w:w="11906" w:h="16838"/>
      <w:pgMar w:top="1440" w:right="1440" w:bottom="1440" w:left="1440" w:header="720" w:footer="113"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CB885F" w14:textId="77777777" w:rsidR="00904D9B" w:rsidRDefault="00904D9B">
      <w:pPr>
        <w:spacing w:after="0" w:line="240" w:lineRule="auto"/>
      </w:pPr>
      <w:r>
        <w:separator/>
      </w:r>
    </w:p>
  </w:endnote>
  <w:endnote w:type="continuationSeparator" w:id="0">
    <w:p w14:paraId="16705195" w14:textId="77777777" w:rsidR="00904D9B" w:rsidRDefault="00904D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Meiryo">
    <w:panose1 w:val="020B0604030504040204"/>
    <w:charset w:val="80"/>
    <w:family w:val="swiss"/>
    <w:pitch w:val="variable"/>
    <w:sig w:usb0="E00002FF" w:usb1="6AC7FFFF"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BFB64" w14:textId="4E282BDC" w:rsidR="009561B8" w:rsidRDefault="00F5022D" w:rsidP="00FD1B39">
    <w:pPr>
      <w:pStyle w:val="Piedepgina"/>
    </w:pPr>
    <w:r>
      <w:rPr>
        <w:noProof/>
        <w:color w:val="FFFFFF" w:themeColor="background1"/>
      </w:rPr>
      <w:drawing>
        <wp:anchor distT="0" distB="0" distL="114300" distR="114300" simplePos="0" relativeHeight="251654656" behindDoc="0" locked="0" layoutInCell="1" allowOverlap="1" wp14:anchorId="26729DF3" wp14:editId="14A498A0">
          <wp:simplePos x="0" y="0"/>
          <wp:positionH relativeFrom="column">
            <wp:posOffset>2632710</wp:posOffset>
          </wp:positionH>
          <wp:positionV relativeFrom="paragraph">
            <wp:posOffset>49530</wp:posOffset>
          </wp:positionV>
          <wp:extent cx="888365" cy="368935"/>
          <wp:effectExtent l="0" t="0" r="0" b="0"/>
          <wp:wrapSquare wrapText="bothSides"/>
          <wp:docPr id="113985229" name="Imagen 3" descr="Código Q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40863" name="Imagen 3" descr="Código QR&#10;&#10;El contenido generado por IA puede ser incorrecto."/>
                  <pic:cNvPicPr/>
                </pic:nvPicPr>
                <pic:blipFill rotWithShape="1">
                  <a:blip r:embed="rId1">
                    <a:extLst>
                      <a:ext uri="{28A0092B-C50C-407E-A947-70E740481C1C}">
                        <a14:useLocalDpi xmlns:a14="http://schemas.microsoft.com/office/drawing/2010/main" val="0"/>
                      </a:ext>
                    </a:extLst>
                  </a:blip>
                  <a:srcRect t="29302" b="29103"/>
                  <a:stretch>
                    <a:fillRect/>
                  </a:stretch>
                </pic:blipFill>
                <pic:spPr bwMode="auto">
                  <a:xfrm>
                    <a:off x="0" y="0"/>
                    <a:ext cx="888365" cy="368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FFFFFF" w:themeColor="background1"/>
      </w:rPr>
      <w:drawing>
        <wp:anchor distT="0" distB="0" distL="114300" distR="114300" simplePos="0" relativeHeight="251655680" behindDoc="1" locked="0" layoutInCell="1" allowOverlap="1" wp14:anchorId="46E044B2" wp14:editId="097FF4D1">
          <wp:simplePos x="0" y="0"/>
          <wp:positionH relativeFrom="column">
            <wp:posOffset>3597910</wp:posOffset>
          </wp:positionH>
          <wp:positionV relativeFrom="paragraph">
            <wp:posOffset>53340</wp:posOffset>
          </wp:positionV>
          <wp:extent cx="770255" cy="358140"/>
          <wp:effectExtent l="0" t="0" r="0" b="3810"/>
          <wp:wrapTight wrapText="bothSides">
            <wp:wrapPolygon edited="0">
              <wp:start x="2671" y="0"/>
              <wp:lineTo x="1068" y="8043"/>
              <wp:lineTo x="1603" y="19532"/>
              <wp:lineTo x="6411" y="20681"/>
              <wp:lineTo x="18163" y="20681"/>
              <wp:lineTo x="20300" y="19532"/>
              <wp:lineTo x="19232" y="12638"/>
              <wp:lineTo x="9082" y="0"/>
              <wp:lineTo x="2671" y="0"/>
            </wp:wrapPolygon>
          </wp:wrapTight>
          <wp:docPr id="1853458257" name="Imagen 4" descr="Logotipo, nombre de la empr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023135" name="Imagen 4" descr="Logotipo, nombre de la empresa&#10;&#10;El contenido generado por IA puede ser incorrecto."/>
                  <pic:cNvPicPr/>
                </pic:nvPicPr>
                <pic:blipFill rotWithShape="1">
                  <a:blip r:embed="rId2">
                    <a:extLst>
                      <a:ext uri="{28A0092B-C50C-407E-A947-70E740481C1C}">
                        <a14:useLocalDpi xmlns:a14="http://schemas.microsoft.com/office/drawing/2010/main" val="0"/>
                      </a:ext>
                    </a:extLst>
                  </a:blip>
                  <a:srcRect l="3495" t="10662" r="5033" b="5488"/>
                  <a:stretch>
                    <a:fillRect/>
                  </a:stretch>
                </pic:blipFill>
                <pic:spPr bwMode="auto">
                  <a:xfrm>
                    <a:off x="0" y="0"/>
                    <a:ext cx="770255" cy="358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FFFFFF" w:themeColor="background1"/>
      </w:rPr>
      <w:drawing>
        <wp:anchor distT="0" distB="0" distL="114300" distR="114300" simplePos="0" relativeHeight="251656704" behindDoc="1" locked="0" layoutInCell="1" allowOverlap="1" wp14:anchorId="03D295D6" wp14:editId="0CDF9C5E">
          <wp:simplePos x="0" y="0"/>
          <wp:positionH relativeFrom="column">
            <wp:posOffset>4375997</wp:posOffset>
          </wp:positionH>
          <wp:positionV relativeFrom="paragraph">
            <wp:posOffset>52281</wp:posOffset>
          </wp:positionV>
          <wp:extent cx="585470" cy="391795"/>
          <wp:effectExtent l="0" t="0" r="0" b="8255"/>
          <wp:wrapTight wrapText="bothSides">
            <wp:wrapPolygon edited="0">
              <wp:start x="703" y="0"/>
              <wp:lineTo x="703" y="9452"/>
              <wp:lineTo x="3514" y="21005"/>
              <wp:lineTo x="10542" y="21005"/>
              <wp:lineTo x="20382" y="18904"/>
              <wp:lineTo x="20382" y="0"/>
              <wp:lineTo x="703" y="0"/>
            </wp:wrapPolygon>
          </wp:wrapTight>
          <wp:docPr id="1145035086" name="Imagen 5"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533603" name="Imagen 5" descr="Logotipo&#10;&#10;El contenido generado por IA puede ser incorrecto."/>
                  <pic:cNvPicPr/>
                </pic:nvPicPr>
                <pic:blipFill rotWithShape="1">
                  <a:blip r:embed="rId3">
                    <a:extLst>
                      <a:ext uri="{28A0092B-C50C-407E-A947-70E740481C1C}">
                        <a14:useLocalDpi xmlns:a14="http://schemas.microsoft.com/office/drawing/2010/main" val="0"/>
                      </a:ext>
                    </a:extLst>
                  </a:blip>
                  <a:srcRect t="5622" b="5079"/>
                  <a:stretch>
                    <a:fillRect/>
                  </a:stretch>
                </pic:blipFill>
                <pic:spPr bwMode="auto">
                  <a:xfrm>
                    <a:off x="0" y="0"/>
                    <a:ext cx="585470" cy="391795"/>
                  </a:xfrm>
                  <a:prstGeom prst="rect">
                    <a:avLst/>
                  </a:prstGeom>
                  <a:ln>
                    <a:noFill/>
                  </a:ln>
                  <a:extLst>
                    <a:ext uri="{53640926-AAD7-44D8-BBD7-CCE9431645EC}">
                      <a14:shadowObscured xmlns:a14="http://schemas.microsoft.com/office/drawing/2010/main"/>
                    </a:ext>
                  </a:extLst>
                </pic:spPr>
              </pic:pic>
            </a:graphicData>
          </a:graphic>
        </wp:anchor>
      </w:drawing>
    </w:r>
    <w:r>
      <w:rPr>
        <w:noProof/>
        <w:color w:val="FFFFFF" w:themeColor="background1"/>
      </w:rPr>
      <w:drawing>
        <wp:anchor distT="0" distB="0" distL="114300" distR="114300" simplePos="0" relativeHeight="251653632" behindDoc="1" locked="0" layoutInCell="1" allowOverlap="1" wp14:anchorId="0230043D" wp14:editId="3ED1E0A9">
          <wp:simplePos x="0" y="0"/>
          <wp:positionH relativeFrom="column">
            <wp:posOffset>1553633</wp:posOffset>
          </wp:positionH>
          <wp:positionV relativeFrom="paragraph">
            <wp:posOffset>67099</wp:posOffset>
          </wp:positionV>
          <wp:extent cx="901065" cy="394970"/>
          <wp:effectExtent l="0" t="0" r="0" b="5080"/>
          <wp:wrapTight wrapText="bothSides">
            <wp:wrapPolygon edited="0">
              <wp:start x="913" y="0"/>
              <wp:lineTo x="0" y="4167"/>
              <wp:lineTo x="0" y="20836"/>
              <wp:lineTo x="21006" y="20836"/>
              <wp:lineTo x="21006" y="11460"/>
              <wp:lineTo x="3197" y="0"/>
              <wp:lineTo x="913" y="0"/>
            </wp:wrapPolygon>
          </wp:wrapTight>
          <wp:docPr id="1298138564" name="Imagen 2" descr="Imagen que contiene dibujo, alimento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087723" name="Imagen 2" descr="Imagen que contiene dibujo, alimentos&#10;&#10;El contenido generado por IA puede ser incorrecto."/>
                  <pic:cNvPicPr/>
                </pic:nvPicPr>
                <pic:blipFill>
                  <a:blip r:embed="rId4">
                    <a:extLst>
                      <a:ext uri="{28A0092B-C50C-407E-A947-70E740481C1C}">
                        <a14:useLocalDpi xmlns:a14="http://schemas.microsoft.com/office/drawing/2010/main" val="0"/>
                      </a:ext>
                    </a:extLst>
                  </a:blip>
                  <a:stretch>
                    <a:fillRect/>
                  </a:stretch>
                </pic:blipFill>
                <pic:spPr>
                  <a:xfrm>
                    <a:off x="0" y="0"/>
                    <a:ext cx="901065" cy="394970"/>
                  </a:xfrm>
                  <a:prstGeom prst="rect">
                    <a:avLst/>
                  </a:prstGeom>
                </pic:spPr>
              </pic:pic>
            </a:graphicData>
          </a:graphic>
        </wp:anchor>
      </w:drawing>
    </w:r>
    <w:r>
      <w:rPr>
        <w:noProof/>
      </w:rPr>
      <w:drawing>
        <wp:anchor distT="0" distB="0" distL="114300" distR="114300" simplePos="0" relativeHeight="251651584" behindDoc="1" locked="0" layoutInCell="1" allowOverlap="1" wp14:anchorId="09FBC0B0" wp14:editId="29C68ACC">
          <wp:simplePos x="0" y="0"/>
          <wp:positionH relativeFrom="margin">
            <wp:posOffset>668443</wp:posOffset>
          </wp:positionH>
          <wp:positionV relativeFrom="paragraph">
            <wp:posOffset>49530</wp:posOffset>
          </wp:positionV>
          <wp:extent cx="771525" cy="478790"/>
          <wp:effectExtent l="0" t="0" r="9525" b="0"/>
          <wp:wrapTight wrapText="bothSides">
            <wp:wrapPolygon edited="0">
              <wp:start x="0" y="0"/>
              <wp:lineTo x="0" y="20626"/>
              <wp:lineTo x="21333" y="20626"/>
              <wp:lineTo x="21333" y="0"/>
              <wp:lineTo x="0" y="0"/>
            </wp:wrapPolygon>
          </wp:wrapTight>
          <wp:docPr id="808137777" name="Imagen 3"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137777" name="Imagen 3" descr="Interfaz de usuario gráfica&#10;&#10;El contenido generado por IA puede ser incorrecto."/>
                  <pic:cNvPicPr>
                    <a:picLocks noChangeAspect="1" noChangeArrowheads="1"/>
                  </pic:cNvPicPr>
                </pic:nvPicPr>
                <pic:blipFill rotWithShape="1">
                  <a:blip r:embed="rId5">
                    <a:extLst>
                      <a:ext uri="{28A0092B-C50C-407E-A947-70E740481C1C}">
                        <a14:useLocalDpi xmlns:a14="http://schemas.microsoft.com/office/drawing/2010/main" val="0"/>
                      </a:ext>
                    </a:extLst>
                  </a:blip>
                  <a:srcRect t="26915" b="10973"/>
                  <a:stretch>
                    <a:fillRect/>
                  </a:stretch>
                </pic:blipFill>
                <pic:spPr bwMode="auto">
                  <a:xfrm>
                    <a:off x="0" y="0"/>
                    <a:ext cx="771525" cy="47879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2608" behindDoc="1" locked="0" layoutInCell="1" allowOverlap="1" wp14:anchorId="4BD4A050" wp14:editId="40C7749F">
          <wp:simplePos x="0" y="0"/>
          <wp:positionH relativeFrom="margin">
            <wp:align>left</wp:align>
          </wp:positionH>
          <wp:positionV relativeFrom="paragraph">
            <wp:posOffset>50165</wp:posOffset>
          </wp:positionV>
          <wp:extent cx="547370" cy="473075"/>
          <wp:effectExtent l="0" t="0" r="5080" b="3175"/>
          <wp:wrapTight wrapText="bothSides">
            <wp:wrapPolygon edited="0">
              <wp:start x="0" y="0"/>
              <wp:lineTo x="0" y="20875"/>
              <wp:lineTo x="21049" y="20875"/>
              <wp:lineTo x="21049" y="0"/>
              <wp:lineTo x="0" y="0"/>
            </wp:wrapPolygon>
          </wp:wrapTight>
          <wp:docPr id="141919237" name="Imagen 6" descr="Dibujo en blanco y negr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19237" name="Imagen 6" descr="Dibujo en blanco y negro&#10;&#10;El contenido generado por IA puede ser incorrecto."/>
                  <pic:cNvPicPr>
                    <a:picLocks noChangeAspect="1" noChangeArrowheads="1"/>
                  </pic:cNvPicPr>
                </pic:nvPicPr>
                <pic:blipFill rotWithShape="1">
                  <a:blip r:embed="rId6">
                    <a:extLst>
                      <a:ext uri="{28A0092B-C50C-407E-A947-70E740481C1C}">
                        <a14:useLocalDpi xmlns:a14="http://schemas.microsoft.com/office/drawing/2010/main" val="0"/>
                      </a:ext>
                    </a:extLst>
                  </a:blip>
                  <a:srcRect l="18391" t="18965" r="9770" b="18965"/>
                  <a:stretch>
                    <a:fillRect/>
                  </a:stretch>
                </pic:blipFill>
                <pic:spPr bwMode="auto">
                  <a:xfrm>
                    <a:off x="0" y="0"/>
                    <a:ext cx="547370" cy="473075"/>
                  </a:xfrm>
                  <a:prstGeom prst="rect">
                    <a:avLst/>
                  </a:prstGeom>
                  <a:noFill/>
                  <a:ln>
                    <a:noFill/>
                  </a:ln>
                  <a:extLst>
                    <a:ext uri="{53640926-AAD7-44D8-BBD7-CCE9431645EC}">
                      <a14:shadowObscured xmlns:a14="http://schemas.microsoft.com/office/drawing/2010/main"/>
                    </a:ext>
                  </a:extLst>
                </pic:spPr>
              </pic:pic>
            </a:graphicData>
          </a:graphic>
        </wp:anchor>
      </w:drawing>
    </w:r>
    <w:r w:rsidR="000A30C5">
      <w:t xml:space="preserve">  </w:t>
    </w:r>
  </w:p>
  <w:p w14:paraId="03FB9D8A" w14:textId="39F1A516" w:rsidR="05725EEE" w:rsidRDefault="05725EEE" w:rsidP="05725EE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5809D409" w14:paraId="297CD553" w14:textId="77777777" w:rsidTr="5809D409">
      <w:trPr>
        <w:trHeight w:val="300"/>
      </w:trPr>
      <w:tc>
        <w:tcPr>
          <w:tcW w:w="3005" w:type="dxa"/>
        </w:tcPr>
        <w:p w14:paraId="41BAA648" w14:textId="1D0605EC" w:rsidR="5809D409" w:rsidRDefault="5809D409" w:rsidP="5809D409">
          <w:pPr>
            <w:pStyle w:val="Encabezado"/>
            <w:ind w:left="-115"/>
          </w:pPr>
        </w:p>
      </w:tc>
      <w:tc>
        <w:tcPr>
          <w:tcW w:w="3005" w:type="dxa"/>
        </w:tcPr>
        <w:p w14:paraId="65A13E75" w14:textId="56CBD1E3" w:rsidR="5809D409" w:rsidRDefault="5809D409" w:rsidP="5809D409">
          <w:pPr>
            <w:pStyle w:val="Encabezado"/>
            <w:jc w:val="center"/>
          </w:pPr>
        </w:p>
      </w:tc>
      <w:tc>
        <w:tcPr>
          <w:tcW w:w="3005" w:type="dxa"/>
        </w:tcPr>
        <w:p w14:paraId="3F9DA639" w14:textId="040B379E" w:rsidR="5809D409" w:rsidRDefault="5809D409" w:rsidP="5809D409">
          <w:pPr>
            <w:pStyle w:val="Encabezado"/>
            <w:ind w:right="-115"/>
            <w:jc w:val="right"/>
          </w:pPr>
        </w:p>
      </w:tc>
    </w:tr>
  </w:tbl>
  <w:p w14:paraId="750047AB" w14:textId="1F1E7632" w:rsidR="00DD19BF" w:rsidRDefault="00DD19BF">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40"/>
        <w:szCs w:val="40"/>
      </w:rPr>
      <w:id w:val="721569793"/>
      <w:docPartObj>
        <w:docPartGallery w:val="Page Numbers (Bottom of Page)"/>
        <w:docPartUnique/>
      </w:docPartObj>
    </w:sdtPr>
    <w:sdtContent>
      <w:p w14:paraId="0E48D07B" w14:textId="0AB62148" w:rsidR="007A7CC8" w:rsidRPr="003411DF" w:rsidRDefault="00A618F4">
        <w:pPr>
          <w:pStyle w:val="Piedepgina"/>
          <w:jc w:val="right"/>
          <w:rPr>
            <w:rFonts w:ascii="Times New Roman" w:hAnsi="Times New Roman" w:cs="Times New Roman"/>
            <w:sz w:val="40"/>
            <w:szCs w:val="40"/>
          </w:rPr>
        </w:pPr>
        <w:r w:rsidRPr="003411DF">
          <w:rPr>
            <w:rFonts w:ascii="Times New Roman" w:hAnsi="Times New Roman" w:cs="Times New Roman"/>
            <w:noProof/>
            <w:sz w:val="40"/>
            <w:szCs w:val="40"/>
          </w:rPr>
          <w:drawing>
            <wp:anchor distT="0" distB="0" distL="114300" distR="114300" simplePos="0" relativeHeight="251657728" behindDoc="1" locked="0" layoutInCell="1" allowOverlap="1" wp14:anchorId="4D3C24DB" wp14:editId="797E7C97">
              <wp:simplePos x="0" y="0"/>
              <wp:positionH relativeFrom="margin">
                <wp:align>left</wp:align>
              </wp:positionH>
              <wp:positionV relativeFrom="paragraph">
                <wp:posOffset>16056</wp:posOffset>
              </wp:positionV>
              <wp:extent cx="547370" cy="473075"/>
              <wp:effectExtent l="0" t="0" r="5080" b="3175"/>
              <wp:wrapTight wrapText="bothSides">
                <wp:wrapPolygon edited="0">
                  <wp:start x="0" y="0"/>
                  <wp:lineTo x="0" y="20875"/>
                  <wp:lineTo x="21049" y="20875"/>
                  <wp:lineTo x="21049" y="0"/>
                  <wp:lineTo x="0" y="0"/>
                </wp:wrapPolygon>
              </wp:wrapTight>
              <wp:docPr id="278202424" name="Imagen 6" descr="Dibujo en blanco y negr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19237" name="Imagen 6" descr="Dibujo en blanco y negro&#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l="18391" t="18965" r="9770" b="18965"/>
                      <a:stretch>
                        <a:fillRect/>
                      </a:stretch>
                    </pic:blipFill>
                    <pic:spPr bwMode="auto">
                      <a:xfrm>
                        <a:off x="0" y="0"/>
                        <a:ext cx="547370" cy="473075"/>
                      </a:xfrm>
                      <a:prstGeom prst="rect">
                        <a:avLst/>
                      </a:prstGeom>
                      <a:noFill/>
                      <a:ln>
                        <a:noFill/>
                      </a:ln>
                      <a:extLst>
                        <a:ext uri="{53640926-AAD7-44D8-BBD7-CCE9431645EC}">
                          <a14:shadowObscured xmlns:a14="http://schemas.microsoft.com/office/drawing/2010/main"/>
                        </a:ext>
                      </a:extLst>
                    </pic:spPr>
                  </pic:pic>
                </a:graphicData>
              </a:graphic>
            </wp:anchor>
          </w:drawing>
        </w:r>
        <w:r w:rsidR="00AE38BF" w:rsidRPr="003411DF">
          <w:rPr>
            <w:rFonts w:ascii="Times New Roman" w:hAnsi="Times New Roman" w:cs="Times New Roman"/>
            <w:noProof/>
            <w:color w:val="FFFFFF" w:themeColor="background1"/>
            <w:sz w:val="40"/>
            <w:szCs w:val="40"/>
          </w:rPr>
          <w:drawing>
            <wp:anchor distT="0" distB="0" distL="114300" distR="114300" simplePos="0" relativeHeight="251662848" behindDoc="1" locked="0" layoutInCell="1" allowOverlap="1" wp14:anchorId="549F824F" wp14:editId="1902F8A2">
              <wp:simplePos x="0" y="0"/>
              <wp:positionH relativeFrom="column">
                <wp:posOffset>4582613</wp:posOffset>
              </wp:positionH>
              <wp:positionV relativeFrom="paragraph">
                <wp:posOffset>65496</wp:posOffset>
              </wp:positionV>
              <wp:extent cx="585470" cy="391795"/>
              <wp:effectExtent l="0" t="0" r="0" b="8255"/>
              <wp:wrapTight wrapText="bothSides">
                <wp:wrapPolygon edited="0">
                  <wp:start x="703" y="0"/>
                  <wp:lineTo x="703" y="9452"/>
                  <wp:lineTo x="3514" y="21005"/>
                  <wp:lineTo x="10542" y="21005"/>
                  <wp:lineTo x="20382" y="18904"/>
                  <wp:lineTo x="20382" y="0"/>
                  <wp:lineTo x="703" y="0"/>
                </wp:wrapPolygon>
              </wp:wrapTight>
              <wp:docPr id="871312056" name="Imagen 5"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533603" name="Imagen 5" descr="Logotipo&#10;&#10;El contenido generado por IA puede ser incorrecto."/>
                      <pic:cNvPicPr/>
                    </pic:nvPicPr>
                    <pic:blipFill rotWithShape="1">
                      <a:blip r:embed="rId2">
                        <a:extLst>
                          <a:ext uri="{28A0092B-C50C-407E-A947-70E740481C1C}">
                            <a14:useLocalDpi xmlns:a14="http://schemas.microsoft.com/office/drawing/2010/main" val="0"/>
                          </a:ext>
                        </a:extLst>
                      </a:blip>
                      <a:srcRect t="5622" b="5079"/>
                      <a:stretch>
                        <a:fillRect/>
                      </a:stretch>
                    </pic:blipFill>
                    <pic:spPr bwMode="auto">
                      <a:xfrm>
                        <a:off x="0" y="0"/>
                        <a:ext cx="585470" cy="391795"/>
                      </a:xfrm>
                      <a:prstGeom prst="rect">
                        <a:avLst/>
                      </a:prstGeom>
                      <a:ln>
                        <a:noFill/>
                      </a:ln>
                      <a:extLst>
                        <a:ext uri="{53640926-AAD7-44D8-BBD7-CCE9431645EC}">
                          <a14:shadowObscured xmlns:a14="http://schemas.microsoft.com/office/drawing/2010/main"/>
                        </a:ext>
                      </a:extLst>
                    </pic:spPr>
                  </pic:pic>
                </a:graphicData>
              </a:graphic>
            </wp:anchor>
          </w:drawing>
        </w:r>
        <w:r w:rsidR="00AE38BF" w:rsidRPr="003411DF">
          <w:rPr>
            <w:rFonts w:ascii="Times New Roman" w:hAnsi="Times New Roman" w:cs="Times New Roman"/>
            <w:noProof/>
            <w:color w:val="FFFFFF" w:themeColor="background1"/>
            <w:sz w:val="40"/>
            <w:szCs w:val="40"/>
          </w:rPr>
          <w:drawing>
            <wp:anchor distT="0" distB="0" distL="114300" distR="114300" simplePos="0" relativeHeight="251661824" behindDoc="1" locked="0" layoutInCell="1" allowOverlap="1" wp14:anchorId="5B559382" wp14:editId="0C9A5D89">
              <wp:simplePos x="0" y="0"/>
              <wp:positionH relativeFrom="column">
                <wp:posOffset>3721826</wp:posOffset>
              </wp:positionH>
              <wp:positionV relativeFrom="paragraph">
                <wp:posOffset>64770</wp:posOffset>
              </wp:positionV>
              <wp:extent cx="770255" cy="358140"/>
              <wp:effectExtent l="0" t="0" r="0" b="3810"/>
              <wp:wrapTight wrapText="bothSides">
                <wp:wrapPolygon edited="0">
                  <wp:start x="2671" y="0"/>
                  <wp:lineTo x="1068" y="8043"/>
                  <wp:lineTo x="1603" y="19532"/>
                  <wp:lineTo x="6411" y="20681"/>
                  <wp:lineTo x="18163" y="20681"/>
                  <wp:lineTo x="20300" y="19532"/>
                  <wp:lineTo x="19232" y="12638"/>
                  <wp:lineTo x="9082" y="0"/>
                  <wp:lineTo x="2671" y="0"/>
                </wp:wrapPolygon>
              </wp:wrapTight>
              <wp:docPr id="1154682143" name="Imagen 4" descr="Logotipo, nombre de la empr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023135" name="Imagen 4" descr="Logotipo, nombre de la empresa&#10;&#10;El contenido generado por IA puede ser incorrecto."/>
                      <pic:cNvPicPr/>
                    </pic:nvPicPr>
                    <pic:blipFill rotWithShape="1">
                      <a:blip r:embed="rId3">
                        <a:extLst>
                          <a:ext uri="{28A0092B-C50C-407E-A947-70E740481C1C}">
                            <a14:useLocalDpi xmlns:a14="http://schemas.microsoft.com/office/drawing/2010/main" val="0"/>
                          </a:ext>
                        </a:extLst>
                      </a:blip>
                      <a:srcRect l="3495" t="10662" r="5033" b="5488"/>
                      <a:stretch>
                        <a:fillRect/>
                      </a:stretch>
                    </pic:blipFill>
                    <pic:spPr bwMode="auto">
                      <a:xfrm>
                        <a:off x="0" y="0"/>
                        <a:ext cx="770255" cy="358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38BF" w:rsidRPr="003411DF">
          <w:rPr>
            <w:rFonts w:ascii="Times New Roman" w:hAnsi="Times New Roman" w:cs="Times New Roman"/>
            <w:noProof/>
            <w:color w:val="FFFFFF" w:themeColor="background1"/>
            <w:sz w:val="40"/>
            <w:szCs w:val="40"/>
          </w:rPr>
          <w:drawing>
            <wp:anchor distT="0" distB="0" distL="114300" distR="114300" simplePos="0" relativeHeight="251660800" behindDoc="0" locked="0" layoutInCell="1" allowOverlap="1" wp14:anchorId="50EB00BC" wp14:editId="27268A74">
              <wp:simplePos x="0" y="0"/>
              <wp:positionH relativeFrom="column">
                <wp:posOffset>2708729</wp:posOffset>
              </wp:positionH>
              <wp:positionV relativeFrom="paragraph">
                <wp:posOffset>66131</wp:posOffset>
              </wp:positionV>
              <wp:extent cx="888365" cy="368935"/>
              <wp:effectExtent l="0" t="0" r="0" b="0"/>
              <wp:wrapSquare wrapText="bothSides"/>
              <wp:docPr id="2116837044" name="Imagen 3" descr="Código Q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40863" name="Imagen 3" descr="Código QR&#10;&#10;El contenido generado por IA puede ser incorrecto."/>
                      <pic:cNvPicPr/>
                    </pic:nvPicPr>
                    <pic:blipFill rotWithShape="1">
                      <a:blip r:embed="rId4">
                        <a:extLst>
                          <a:ext uri="{28A0092B-C50C-407E-A947-70E740481C1C}">
                            <a14:useLocalDpi xmlns:a14="http://schemas.microsoft.com/office/drawing/2010/main" val="0"/>
                          </a:ext>
                        </a:extLst>
                      </a:blip>
                      <a:srcRect t="29302" b="29103"/>
                      <a:stretch>
                        <a:fillRect/>
                      </a:stretch>
                    </pic:blipFill>
                    <pic:spPr bwMode="auto">
                      <a:xfrm>
                        <a:off x="0" y="0"/>
                        <a:ext cx="888365" cy="368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38BF" w:rsidRPr="003411DF">
          <w:rPr>
            <w:rFonts w:ascii="Times New Roman" w:hAnsi="Times New Roman" w:cs="Times New Roman"/>
            <w:noProof/>
            <w:color w:val="FFFFFF" w:themeColor="background1"/>
            <w:sz w:val="40"/>
            <w:szCs w:val="40"/>
          </w:rPr>
          <w:drawing>
            <wp:anchor distT="0" distB="0" distL="114300" distR="114300" simplePos="0" relativeHeight="251659776" behindDoc="1" locked="0" layoutInCell="1" allowOverlap="1" wp14:anchorId="427FB6AD" wp14:editId="08EA7F69">
              <wp:simplePos x="0" y="0"/>
              <wp:positionH relativeFrom="column">
                <wp:posOffset>1664607</wp:posOffset>
              </wp:positionH>
              <wp:positionV relativeFrom="paragraph">
                <wp:posOffset>77017</wp:posOffset>
              </wp:positionV>
              <wp:extent cx="901065" cy="394970"/>
              <wp:effectExtent l="0" t="0" r="0" b="5080"/>
              <wp:wrapTight wrapText="bothSides">
                <wp:wrapPolygon edited="0">
                  <wp:start x="913" y="0"/>
                  <wp:lineTo x="0" y="4167"/>
                  <wp:lineTo x="0" y="20836"/>
                  <wp:lineTo x="21006" y="20836"/>
                  <wp:lineTo x="21006" y="11460"/>
                  <wp:lineTo x="3197" y="0"/>
                  <wp:lineTo x="913" y="0"/>
                </wp:wrapPolygon>
              </wp:wrapTight>
              <wp:docPr id="131743827" name="Imagen 2" descr="Imagen que contiene dibujo, alimento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087723" name="Imagen 2" descr="Imagen que contiene dibujo, alimentos&#10;&#10;El contenido generado por IA puede ser incorrecto."/>
                      <pic:cNvPicPr/>
                    </pic:nvPicPr>
                    <pic:blipFill>
                      <a:blip r:embed="rId5">
                        <a:extLst>
                          <a:ext uri="{28A0092B-C50C-407E-A947-70E740481C1C}">
                            <a14:useLocalDpi xmlns:a14="http://schemas.microsoft.com/office/drawing/2010/main" val="0"/>
                          </a:ext>
                        </a:extLst>
                      </a:blip>
                      <a:stretch>
                        <a:fillRect/>
                      </a:stretch>
                    </pic:blipFill>
                    <pic:spPr>
                      <a:xfrm>
                        <a:off x="0" y="0"/>
                        <a:ext cx="901065" cy="394970"/>
                      </a:xfrm>
                      <a:prstGeom prst="rect">
                        <a:avLst/>
                      </a:prstGeom>
                    </pic:spPr>
                  </pic:pic>
                </a:graphicData>
              </a:graphic>
            </wp:anchor>
          </w:drawing>
        </w:r>
        <w:r w:rsidR="00AE38BF" w:rsidRPr="003411DF">
          <w:rPr>
            <w:rFonts w:ascii="Times New Roman" w:hAnsi="Times New Roman" w:cs="Times New Roman"/>
            <w:noProof/>
            <w:sz w:val="40"/>
            <w:szCs w:val="40"/>
          </w:rPr>
          <w:drawing>
            <wp:anchor distT="0" distB="0" distL="114300" distR="114300" simplePos="0" relativeHeight="251658752" behindDoc="1" locked="0" layoutInCell="1" allowOverlap="1" wp14:anchorId="46ED3298" wp14:editId="047EA0C6">
              <wp:simplePos x="0" y="0"/>
              <wp:positionH relativeFrom="margin">
                <wp:posOffset>756557</wp:posOffset>
              </wp:positionH>
              <wp:positionV relativeFrom="paragraph">
                <wp:posOffset>60416</wp:posOffset>
              </wp:positionV>
              <wp:extent cx="771525" cy="478790"/>
              <wp:effectExtent l="0" t="0" r="9525" b="0"/>
              <wp:wrapTight wrapText="bothSides">
                <wp:wrapPolygon edited="0">
                  <wp:start x="0" y="0"/>
                  <wp:lineTo x="0" y="20626"/>
                  <wp:lineTo x="21333" y="20626"/>
                  <wp:lineTo x="21333" y="0"/>
                  <wp:lineTo x="0" y="0"/>
                </wp:wrapPolygon>
              </wp:wrapTight>
              <wp:docPr id="20507275" name="Imagen 3"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137777" name="Imagen 3" descr="Interfaz de usuario gráfica&#10;&#10;El contenido generado por IA puede ser incorrecto."/>
                      <pic:cNvPicPr>
                        <a:picLocks noChangeAspect="1" noChangeArrowheads="1"/>
                      </pic:cNvPicPr>
                    </pic:nvPicPr>
                    <pic:blipFill rotWithShape="1">
                      <a:blip r:embed="rId6">
                        <a:extLst>
                          <a:ext uri="{28A0092B-C50C-407E-A947-70E740481C1C}">
                            <a14:useLocalDpi xmlns:a14="http://schemas.microsoft.com/office/drawing/2010/main" val="0"/>
                          </a:ext>
                        </a:extLst>
                      </a:blip>
                      <a:srcRect t="26915" b="10973"/>
                      <a:stretch>
                        <a:fillRect/>
                      </a:stretch>
                    </pic:blipFill>
                    <pic:spPr bwMode="auto">
                      <a:xfrm>
                        <a:off x="0" y="0"/>
                        <a:ext cx="771525" cy="478790"/>
                      </a:xfrm>
                      <a:prstGeom prst="rect">
                        <a:avLst/>
                      </a:prstGeom>
                      <a:noFill/>
                      <a:ln>
                        <a:noFill/>
                      </a:ln>
                      <a:extLst>
                        <a:ext uri="{53640926-AAD7-44D8-BBD7-CCE9431645EC}">
                          <a14:shadowObscured xmlns:a14="http://schemas.microsoft.com/office/drawing/2010/main"/>
                        </a:ext>
                      </a:extLst>
                    </pic:spPr>
                  </pic:pic>
                </a:graphicData>
              </a:graphic>
            </wp:anchor>
          </w:drawing>
        </w:r>
        <w:r w:rsidR="003411DF">
          <w:rPr>
            <w:rFonts w:ascii="Times New Roman" w:hAnsi="Times New Roman" w:cs="Times New Roman"/>
            <w:sz w:val="40"/>
            <w:szCs w:val="40"/>
          </w:rPr>
          <w:t xml:space="preserve">  </w:t>
        </w:r>
        <w:r w:rsidR="00DB6508">
          <w:rPr>
            <w:rFonts w:ascii="Times New Roman" w:hAnsi="Times New Roman" w:cs="Times New Roman"/>
            <w:sz w:val="40"/>
            <w:szCs w:val="40"/>
          </w:rPr>
          <w:t xml:space="preserve">    </w:t>
        </w:r>
        <w:r w:rsidR="003411DF">
          <w:rPr>
            <w:rFonts w:ascii="Times New Roman" w:hAnsi="Times New Roman" w:cs="Times New Roman"/>
            <w:sz w:val="40"/>
            <w:szCs w:val="40"/>
          </w:rPr>
          <w:t xml:space="preserve"> </w:t>
        </w:r>
        <w:r w:rsidR="007A7CC8" w:rsidRPr="00DB6508">
          <w:rPr>
            <w:rFonts w:ascii="Times New Roman" w:hAnsi="Times New Roman" w:cs="Times New Roman"/>
            <w:b/>
            <w:sz w:val="28"/>
            <w:szCs w:val="28"/>
          </w:rPr>
          <w:fldChar w:fldCharType="begin"/>
        </w:r>
        <w:r w:rsidR="007A7CC8" w:rsidRPr="00DB6508">
          <w:rPr>
            <w:rFonts w:ascii="Times New Roman" w:hAnsi="Times New Roman" w:cs="Times New Roman"/>
            <w:b/>
            <w:sz w:val="28"/>
            <w:szCs w:val="28"/>
          </w:rPr>
          <w:instrText>PAGE   \* MERGEFORMAT</w:instrText>
        </w:r>
        <w:r w:rsidR="007A7CC8" w:rsidRPr="00DB6508">
          <w:rPr>
            <w:rFonts w:ascii="Times New Roman" w:hAnsi="Times New Roman" w:cs="Times New Roman"/>
            <w:b/>
            <w:sz w:val="28"/>
            <w:szCs w:val="28"/>
          </w:rPr>
          <w:fldChar w:fldCharType="separate"/>
        </w:r>
        <w:r w:rsidR="007A7CC8" w:rsidRPr="00DB6508">
          <w:rPr>
            <w:rFonts w:ascii="Times New Roman" w:hAnsi="Times New Roman" w:cs="Times New Roman"/>
            <w:b/>
            <w:sz w:val="28"/>
            <w:szCs w:val="28"/>
          </w:rPr>
          <w:t>2</w:t>
        </w:r>
        <w:r w:rsidR="007A7CC8" w:rsidRPr="00DB6508">
          <w:rPr>
            <w:rFonts w:ascii="Times New Roman" w:hAnsi="Times New Roman" w:cs="Times New Roman"/>
            <w:b/>
            <w:sz w:val="28"/>
            <w:szCs w:val="28"/>
          </w:rPr>
          <w:fldChar w:fldCharType="end"/>
        </w:r>
      </w:p>
    </w:sdtContent>
  </w:sdt>
  <w:p w14:paraId="4F704264" w14:textId="2A8C6D87" w:rsidR="007A7CC8" w:rsidRDefault="007A7CC8" w:rsidP="05725EEE">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5809D409" w14:paraId="2331EF05" w14:textId="77777777" w:rsidTr="5809D409">
      <w:trPr>
        <w:trHeight w:val="300"/>
      </w:trPr>
      <w:tc>
        <w:tcPr>
          <w:tcW w:w="3005" w:type="dxa"/>
        </w:tcPr>
        <w:p w14:paraId="0A6A0993" w14:textId="4F69E8CC" w:rsidR="5809D409" w:rsidRDefault="5809D409" w:rsidP="5809D409">
          <w:pPr>
            <w:pStyle w:val="Encabezado"/>
            <w:ind w:left="-115"/>
          </w:pPr>
        </w:p>
      </w:tc>
      <w:tc>
        <w:tcPr>
          <w:tcW w:w="3005" w:type="dxa"/>
        </w:tcPr>
        <w:p w14:paraId="216E9B52" w14:textId="77372922" w:rsidR="5809D409" w:rsidRDefault="5809D409" w:rsidP="5809D409">
          <w:pPr>
            <w:pStyle w:val="Encabezado"/>
            <w:jc w:val="center"/>
          </w:pPr>
        </w:p>
      </w:tc>
      <w:tc>
        <w:tcPr>
          <w:tcW w:w="3005" w:type="dxa"/>
        </w:tcPr>
        <w:p w14:paraId="6A2D8368" w14:textId="1384F9A2" w:rsidR="5809D409" w:rsidRDefault="5809D409" w:rsidP="5809D409">
          <w:pPr>
            <w:pStyle w:val="Encabezado"/>
            <w:ind w:right="-115"/>
            <w:jc w:val="right"/>
          </w:pPr>
        </w:p>
      </w:tc>
    </w:tr>
  </w:tbl>
  <w:p w14:paraId="06E362A4" w14:textId="6C35CF5C" w:rsidR="00DD19BF" w:rsidRDefault="00DD19B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20EEC2" w14:textId="77777777" w:rsidR="00904D9B" w:rsidRDefault="00904D9B">
      <w:pPr>
        <w:spacing w:after="0" w:line="240" w:lineRule="auto"/>
      </w:pPr>
      <w:r>
        <w:separator/>
      </w:r>
    </w:p>
  </w:footnote>
  <w:footnote w:type="continuationSeparator" w:id="0">
    <w:p w14:paraId="365E3EDB" w14:textId="77777777" w:rsidR="00904D9B" w:rsidRDefault="00904D9B">
      <w:pPr>
        <w:spacing w:after="0" w:line="240" w:lineRule="auto"/>
      </w:pPr>
      <w:r>
        <w:continuationSeparator/>
      </w:r>
    </w:p>
  </w:footnote>
  <w:footnote w:id="1">
    <w:p w14:paraId="27D53A93" w14:textId="1A229D31" w:rsidR="007A7CC8" w:rsidRPr="00FC4B4F" w:rsidRDefault="007A7CC8" w:rsidP="007A7CC8">
      <w:pPr>
        <w:spacing w:after="0" w:line="360" w:lineRule="auto"/>
        <w:jc w:val="both"/>
        <w:rPr>
          <w:rFonts w:ascii="Times New Roman" w:eastAsia="Times New Roman" w:hAnsi="Times New Roman" w:cs="Times New Roman"/>
          <w:sz w:val="24"/>
          <w:szCs w:val="24"/>
        </w:rPr>
      </w:pPr>
      <w:r>
        <w:rPr>
          <w:rStyle w:val="Refdenotaalpie"/>
        </w:rPr>
        <w:footnoteRef/>
      </w:r>
      <w:r>
        <w:t xml:space="preserve"> </w:t>
      </w:r>
      <w:r w:rsidRPr="00FC4B4F">
        <w:rPr>
          <w:rFonts w:ascii="Times New Roman" w:eastAsia="Times New Roman" w:hAnsi="Times New Roman" w:cs="Times New Roman"/>
          <w:sz w:val="24"/>
          <w:szCs w:val="24"/>
        </w:rPr>
        <w:t xml:space="preserve">Consejo social: </w:t>
      </w:r>
      <w:r w:rsidRPr="00FC4B4F">
        <w:rPr>
          <w:rFonts w:ascii="Times New Roman" w:eastAsia="Times New Roman" w:hAnsi="Times New Roman" w:cs="Times New Roman"/>
          <w:color w:val="000000" w:themeColor="text1"/>
          <w:sz w:val="24"/>
          <w:szCs w:val="24"/>
        </w:rPr>
        <w:t>órgano colegiado de participación de la Universidad en las organizaciones sociales, económicas y culturales de su entorno, y facilita la colaboración de instituciones y organizaciones en la vida universitaria. Entre sus funciones, está aprobar las normas que regulan el progreso y la permanencia del estudiantado.</w:t>
      </w:r>
    </w:p>
    <w:p w14:paraId="0949D37D" w14:textId="3A34E42E" w:rsidR="007A7CC8" w:rsidRDefault="007A7CC8">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13CA7E14" w14:paraId="59F3C195" w14:textId="77777777" w:rsidTr="774B1993">
      <w:trPr>
        <w:trHeight w:val="300"/>
      </w:trPr>
      <w:tc>
        <w:tcPr>
          <w:tcW w:w="3005" w:type="dxa"/>
        </w:tcPr>
        <w:p w14:paraId="77F01A3F" w14:textId="4930D6CE" w:rsidR="13CA7E14" w:rsidRDefault="13CA7E14" w:rsidP="13CA7E14">
          <w:pPr>
            <w:pStyle w:val="Encabezado"/>
            <w:ind w:left="-115"/>
          </w:pPr>
        </w:p>
      </w:tc>
      <w:tc>
        <w:tcPr>
          <w:tcW w:w="3005" w:type="dxa"/>
        </w:tcPr>
        <w:p w14:paraId="7D3F8810" w14:textId="061E138F" w:rsidR="13CA7E14" w:rsidRDefault="13CA7E14" w:rsidP="13CA7E14">
          <w:pPr>
            <w:pStyle w:val="Encabezado"/>
            <w:jc w:val="center"/>
          </w:pPr>
        </w:p>
      </w:tc>
      <w:tc>
        <w:tcPr>
          <w:tcW w:w="3005" w:type="dxa"/>
        </w:tcPr>
        <w:p w14:paraId="1E36C0B9" w14:textId="1C46AB2C" w:rsidR="13CA7E14" w:rsidRDefault="13CA7E14" w:rsidP="13CA7E14">
          <w:pPr>
            <w:pStyle w:val="Encabezado"/>
            <w:ind w:right="-115"/>
            <w:jc w:val="right"/>
          </w:pPr>
        </w:p>
      </w:tc>
    </w:tr>
  </w:tbl>
  <w:p w14:paraId="19414368" w14:textId="495109B2" w:rsidR="13CA7E14" w:rsidRDefault="13CA7E14" w:rsidP="13CA7E1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015" w:type="dxa"/>
      <w:tblLayout w:type="fixed"/>
      <w:tblLook w:val="06A0" w:firstRow="1" w:lastRow="0" w:firstColumn="1" w:lastColumn="0" w:noHBand="1" w:noVBand="1"/>
    </w:tblPr>
    <w:tblGrid>
      <w:gridCol w:w="5764"/>
      <w:gridCol w:w="246"/>
      <w:gridCol w:w="3005"/>
    </w:tblGrid>
    <w:tr w:rsidR="5809D409" w14:paraId="26B16E50" w14:textId="77777777" w:rsidTr="00453BA5">
      <w:trPr>
        <w:trHeight w:val="300"/>
      </w:trPr>
      <w:tc>
        <w:tcPr>
          <w:tcW w:w="5764" w:type="dxa"/>
        </w:tcPr>
        <w:p w14:paraId="51E78236" w14:textId="3558B884" w:rsidR="5809D409" w:rsidRDefault="5809D409" w:rsidP="5809D409">
          <w:pPr>
            <w:pStyle w:val="Encabezado"/>
            <w:ind w:left="-115"/>
          </w:pPr>
        </w:p>
      </w:tc>
      <w:tc>
        <w:tcPr>
          <w:tcW w:w="246" w:type="dxa"/>
        </w:tcPr>
        <w:p w14:paraId="65C7C404" w14:textId="02D3140F" w:rsidR="5809D409" w:rsidRDefault="003402A7" w:rsidP="003402A7">
          <w:pPr>
            <w:pStyle w:val="Encabezado"/>
            <w:tabs>
              <w:tab w:val="left" w:pos="888"/>
            </w:tabs>
          </w:pPr>
          <w:r>
            <w:tab/>
          </w:r>
        </w:p>
      </w:tc>
      <w:tc>
        <w:tcPr>
          <w:tcW w:w="3005" w:type="dxa"/>
        </w:tcPr>
        <w:p w14:paraId="029BB633" w14:textId="4E77C714" w:rsidR="5809D409" w:rsidRDefault="5809D409" w:rsidP="5809D409">
          <w:pPr>
            <w:pStyle w:val="Encabezado"/>
            <w:ind w:right="-115"/>
            <w:jc w:val="right"/>
          </w:pPr>
        </w:p>
      </w:tc>
    </w:tr>
    <w:tr w:rsidR="00453BA5" w14:paraId="1EA5C851" w14:textId="77777777" w:rsidTr="00453BA5">
      <w:trPr>
        <w:trHeight w:val="300"/>
      </w:trPr>
      <w:tc>
        <w:tcPr>
          <w:tcW w:w="5764" w:type="dxa"/>
        </w:tcPr>
        <w:p w14:paraId="41170E02" w14:textId="77777777" w:rsidR="00453BA5" w:rsidRDefault="00453BA5" w:rsidP="5809D409">
          <w:pPr>
            <w:pStyle w:val="Encabezado"/>
            <w:ind w:left="-115"/>
          </w:pPr>
        </w:p>
      </w:tc>
      <w:tc>
        <w:tcPr>
          <w:tcW w:w="246" w:type="dxa"/>
        </w:tcPr>
        <w:p w14:paraId="2C81396C" w14:textId="77777777" w:rsidR="00453BA5" w:rsidRDefault="00453BA5" w:rsidP="003402A7">
          <w:pPr>
            <w:pStyle w:val="Encabezado"/>
            <w:tabs>
              <w:tab w:val="left" w:pos="888"/>
            </w:tabs>
          </w:pPr>
        </w:p>
      </w:tc>
      <w:tc>
        <w:tcPr>
          <w:tcW w:w="3005" w:type="dxa"/>
        </w:tcPr>
        <w:p w14:paraId="74849DC7" w14:textId="77777777" w:rsidR="00453BA5" w:rsidRDefault="00453BA5" w:rsidP="5809D409">
          <w:pPr>
            <w:pStyle w:val="Encabezado"/>
            <w:ind w:right="-115"/>
            <w:jc w:val="right"/>
          </w:pPr>
        </w:p>
      </w:tc>
    </w:tr>
  </w:tbl>
  <w:sdt>
    <w:sdtPr>
      <w:id w:val="311456384"/>
      <w:docPartObj>
        <w:docPartGallery w:val="Watermarks"/>
        <w:docPartUnique/>
      </w:docPartObj>
    </w:sdtPr>
    <w:sdtContent>
      <w:p w14:paraId="7EC07E5C" w14:textId="77777777" w:rsidR="00DD19BF" w:rsidRDefault="004052AC">
        <w:pPr>
          <w:pStyle w:val="Encabezado"/>
        </w:pPr>
        <w:r>
          <w:rPr>
            <w:noProof/>
          </w:rPr>
        </w:r>
        <w:r w:rsidR="004052AC">
          <w:rPr>
            <w:noProof/>
          </w:rPr>
          <w:pict w14:anchorId="2B438C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76642" o:spid="_x0000_s1025" type="#_x0000_t136" alt="" style="position:absolute;margin-left:0;margin-top:0;width:527.85pt;height:131.95pt;rotation:315;z-index:-25165260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CONFIDENCIAL"/>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950CD" w14:textId="70A7F0EA" w:rsidR="00DD19BF" w:rsidRDefault="00DD19BF">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5D21E" w14:textId="75D22BC7" w:rsidR="00DD19BF" w:rsidRDefault="00DD19BF">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5809D409" w14:paraId="1A7FF8EE" w14:textId="77777777" w:rsidTr="5809D409">
      <w:trPr>
        <w:trHeight w:val="300"/>
      </w:trPr>
      <w:tc>
        <w:tcPr>
          <w:tcW w:w="3005" w:type="dxa"/>
        </w:tcPr>
        <w:p w14:paraId="5DBB9468" w14:textId="40ACC10F" w:rsidR="5809D409" w:rsidRDefault="5809D409" w:rsidP="5809D409">
          <w:pPr>
            <w:pStyle w:val="Encabezado"/>
            <w:ind w:left="-115"/>
          </w:pPr>
        </w:p>
      </w:tc>
      <w:tc>
        <w:tcPr>
          <w:tcW w:w="3005" w:type="dxa"/>
        </w:tcPr>
        <w:p w14:paraId="5A93E494" w14:textId="2ECE4549" w:rsidR="5809D409" w:rsidRDefault="5809D409" w:rsidP="5809D409">
          <w:pPr>
            <w:pStyle w:val="Encabezado"/>
            <w:jc w:val="center"/>
          </w:pPr>
        </w:p>
      </w:tc>
      <w:tc>
        <w:tcPr>
          <w:tcW w:w="3005" w:type="dxa"/>
        </w:tcPr>
        <w:p w14:paraId="76F7973D" w14:textId="118DF044" w:rsidR="5809D409" w:rsidRDefault="5809D409" w:rsidP="5809D409">
          <w:pPr>
            <w:pStyle w:val="Encabezado"/>
            <w:ind w:right="-115"/>
            <w:jc w:val="right"/>
          </w:pPr>
        </w:p>
      </w:tc>
    </w:tr>
  </w:tbl>
  <w:p w14:paraId="2D92BD92" w14:textId="44EDC4E9" w:rsidR="00DD19BF" w:rsidRDefault="00DD19BF">
    <w:pPr>
      <w:pStyle w:val="Encabezado"/>
    </w:pPr>
  </w:p>
</w:hdr>
</file>

<file path=word/intelligence2.xml><?xml version="1.0" encoding="utf-8"?>
<int2:intelligence xmlns:int2="http://schemas.microsoft.com/office/intelligence/2020/intelligence" xmlns:oel="http://schemas.microsoft.com/office/2019/extlst">
  <int2:observations>
    <int2:textHash int2:hashCode="ORg3PPVVnFS1LH" int2:id="KElvK5FV">
      <int2:state int2:value="Rejected" int2:type="spell"/>
    </int2:textHash>
    <int2:bookmark int2:bookmarkName="_Int_U6nh4xhO" int2:invalidationBookmarkName="" int2:hashCode="KvvEFWKEzeBc0Q" int2:id="TkRmNHgY">
      <int2:state int2:value="Rejected" int2:type="style"/>
    </int2:bookmark>
    <int2:bookmark int2:bookmarkName="_Int_EsQ56ZQX" int2:invalidationBookmarkName="" int2:hashCode="VZfVaI0AWoHaFe" int2:id="cCrEfZon">
      <int2:state int2:value="Rejected" int2:type="style"/>
    </int2:bookmark>
    <int2:entireDocument int2:id="uRPAls0V">
      <int2:extLst>
        <oel:ext uri="E302BA01-7950-474C-9AD3-286E660C40A8">
          <int2:similaritySummary int2:version="1" int2:runId="1759688876515" int2:tilesCheckedInThisRun="93" int2:totalNumOfTiles="93" int2:similarityAnnotationCount="0" int2:numWords="3468" int2:numFlaggedWords="0"/>
        </oel:ext>
      </int2:extLst>
    </int2:entireDocument>
  </int2:observations>
  <int2:intelligenceSettings/>
  <int2:onDemandWorkflows>
    <int2:onDemandWorkflow int2:type="SimilarityCheck" int2:paragraphVersions="30B16738-45031FA1 6D5CB081-718C2F94 3F1488FB-2CBB8683 2069007B-7B176208 4472F712-632AA65E 18CED70C-6E43C7B3 69F26F7A-6E82AE0D 4CB81209-139F7915 6B68D357-6C6AF631 25C828EB-1B2B9BC3 504E3DCE-13249C0D 524CB67F-4CDCE47D 7FB0CF73-1031EF16 144F8769-2B20046F 48DC2E7F-667473CA 5FD66BF1-47B7EBE5 18FD599B-3F5D6390 02277707-797C8877 366F9ECE-2359F903 61762A4E-103AED68 2ECDF836-01CC776C 4A5FF2B1-4E115CFD 2B626294-4C4D8FF9 0F6C6E00-6F7E76AE 7972DC92-203304C0 78CF3A1F-01410302 6A446273-2FCB1205 530FDEC8-349371E6 51A3EA50-584670FB 4291C8E5-4D290A38 589CADC6-158309C7 5779D1FD-2811E1E4 720042BF-5DB29D07 4B5FA4D9-15FFD301 4C5E8B9F-0C603813 2F1C9201-3D89AEB3 47AA058C-3B79B040 1304EDE6-71630982 18E5B94E-1884CAD8 4E726B97-33CE285A 2748E6AF-35A03A28 7ADC7526-5B186221 18B411BF-70FF00DC 15C5FBC1-1DAE1853 7BB5C338-3C1EC75A 2E91E79D-3C0B5B54 0D5C4744-660BC74F 20C589D8-7D396659 1BDF1011-4F487DAD 06095A3D-59ABAAF8 3C10E44F-3AD1932C 577DF75D-6E1CC7F0 780BCAC3-2685D293 3E3150FA-07939DC6 239E9AFB-18D760C2 69081F23-73215840 7E2AF1A7-3CFB5235 53C1CD29-7226866B 48170DEC-54F75A85 304A9209-0AED150F 6ECC1393-35FBCC74 428A487E-3152FF24 3030415F-3F3250A2 7D34F2B2-7306DFA9 1BD4F699-49BEE7A0 35C933B1-23F7D791 053EBF4E-6DF212EF 00F12686-067523F7 364C4A1C-1E3FFB2B 4C28D776-101FC47B 51549731-1E3AF8FF 10FCEF33-580A77F0 1F6C5CC5-5577D998 736B3B0C-66D1F50D 0AE4C9E7-4D315E1B 6C9C0C33-05B5808A 1BED9AD0-4BAEEA01 68B6C1E5-0E2F5630 64AF392F-317047C2 5B727E48-7AD3DEE1 58969DE0-41666458 27586B9F-35D7CE06 6A28C6AF-4D5F1638 2B91B899-31FAC384 002C3B6F-08D60962 755AC8CC-57BBD290 362771CE-3DFFF6C2 56B6268D-6266DF8B 711822D1-2BB8CEB1 23D99FE8-1D676405 17609167-439D65CD 4494FDBB-42CAB5F7 40CA9A12-4297BE75 5562F60C-6CAD2E02 56C5A407-6C9EFD58 2F34F4C0-72C1080D 6FEED241-6F707EBD 1B0D2431-6A323053 515453C1-70ACE793 10046F72-393624F1 3E403C04-26EBB0D3 71ED8BA5-09ADDD24 59E16439-6F135920 67A2F955-3CA248B7 6108B211-44B7A595 281F5ABB-0C7B825A 70CEC0D8-0E91D9BF 1A528547-2990949D 48AAA91F-42BCF821 55F6D7D5-4C20F70A 74BFE56A-619F2622 6995DB9A-614C3ABE 585CEE41-59271800 067DA273-54116276 6ED767FD-0B4C96A7 5F0E853D-2B8CDC78 0E78A051-2FC9FF13 5D899904-51912187 2FB5CB56-236B9BBC 28829A5B-59C114A9 257B17B6-5AA8ECC3 35EADA55-6746BC1A 242C0443-393B0537 086BF141-6F5080EF 4F75FFAE-2F5F797D 62CB930A-3849DAFE 242E6343-07FA285B 0BEB3281-6EC030FA 0D1BD333-40DFC271 0212A066-7437F03F 1B5B8F06-33AD0C58 4BAB1799-3AB6D753 50A785BC-56E8CCF6 1C8AFCC3-6BBEAFEB 3A4F7DD2-0927AE6A 044D5E08-747DA106 110B6D08-0DE8AF0A 0D1F4CC9-299E26E5 32726BE7-4424E677 23BB58D3-3FE623FF 50D1F38B-164CADA0 63800830-08FFD092 152D9FE0-5A7F2C57 5FA78810-41CB058E 3036DF47-7CD71E35 4A79728F-33C2368D 7F5B2232-73B235D4 15A61020-2B73BBDB 36B6C113-4A4E6ADD 6ECA55CB-11486719 25013867-0D2460F6 00B164EF-72D85007 75E8C4AA-458F45EC 3B01CB64-731A36B4 7A08100D-0A5550CE 07EBCB30-5ACCB340 2EE967D6-5A411CFB 5C399996-616C106F 773446EE-7E5B0B66 3E63D88A-1AA8152A 48FAD852-0558F2C5 307578B7-2438EF0D 302F17CA-0F61832A 1AB5A696-05483748 5C1A07E2-7B0CB7B9 77F01A3F-4930D6CE 7D3F8810-061E138F 1E36C0B9-1C46AB2C 19414368-5B1F68EA 06360FD5-008F7219 12065522-1B283F82 32D1EF28-2C36CE76 03FB9D8A-3E20E1AE"/>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F3EF0"/>
    <w:multiLevelType w:val="hybridMultilevel"/>
    <w:tmpl w:val="FA6A4B82"/>
    <w:lvl w:ilvl="0" w:tplc="0ECCEF68">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9582219"/>
    <w:multiLevelType w:val="hybridMultilevel"/>
    <w:tmpl w:val="78A0FE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5DD4C6F"/>
    <w:multiLevelType w:val="hybridMultilevel"/>
    <w:tmpl w:val="2034AD64"/>
    <w:lvl w:ilvl="0" w:tplc="0C0A000F">
      <w:start w:val="8"/>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915344A"/>
    <w:multiLevelType w:val="hybridMultilevel"/>
    <w:tmpl w:val="A3A4741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B836BF1"/>
    <w:multiLevelType w:val="hybridMultilevel"/>
    <w:tmpl w:val="89AC0A26"/>
    <w:lvl w:ilvl="0" w:tplc="FFFFFFFF">
      <w:start w:val="1"/>
      <w:numFmt w:val="upperRoman"/>
      <w:lvlText w:val="%1."/>
      <w:lvlJc w:val="right"/>
      <w:pPr>
        <w:ind w:left="720" w:hanging="360"/>
      </w:pPr>
      <w:rPr>
        <w:rFonts w:hint="default"/>
        <w:b/>
        <w:bCs/>
        <w:color w:val="F7718B" w:themeColor="accent2"/>
        <w:sz w:val="38"/>
        <w:szCs w:val="3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CDE22DF"/>
    <w:multiLevelType w:val="hybridMultilevel"/>
    <w:tmpl w:val="D34A34DA"/>
    <w:lvl w:ilvl="0" w:tplc="DD9C2CA0">
      <w:start w:val="1"/>
      <w:numFmt w:val="bullet"/>
      <w:lvlText w:val=""/>
      <w:lvlJc w:val="left"/>
      <w:pPr>
        <w:ind w:left="1068" w:hanging="360"/>
      </w:pPr>
      <w:rPr>
        <w:rFonts w:ascii="Symbol" w:hAnsi="Symbol" w:hint="default"/>
      </w:rPr>
    </w:lvl>
    <w:lvl w:ilvl="1" w:tplc="593A6AFA">
      <w:start w:val="1"/>
      <w:numFmt w:val="bullet"/>
      <w:lvlText w:val="o"/>
      <w:lvlJc w:val="left"/>
      <w:pPr>
        <w:ind w:left="1788" w:hanging="360"/>
      </w:pPr>
      <w:rPr>
        <w:rFonts w:ascii="Courier New" w:hAnsi="Courier New" w:hint="default"/>
      </w:rPr>
    </w:lvl>
    <w:lvl w:ilvl="2" w:tplc="94B68DB4">
      <w:start w:val="1"/>
      <w:numFmt w:val="bullet"/>
      <w:lvlText w:val=""/>
      <w:lvlJc w:val="left"/>
      <w:pPr>
        <w:ind w:left="2508" w:hanging="360"/>
      </w:pPr>
      <w:rPr>
        <w:rFonts w:ascii="Wingdings" w:hAnsi="Wingdings" w:hint="default"/>
      </w:rPr>
    </w:lvl>
    <w:lvl w:ilvl="3" w:tplc="BEEE3CA0">
      <w:start w:val="1"/>
      <w:numFmt w:val="bullet"/>
      <w:lvlText w:val=""/>
      <w:lvlJc w:val="left"/>
      <w:pPr>
        <w:ind w:left="3228" w:hanging="360"/>
      </w:pPr>
      <w:rPr>
        <w:rFonts w:ascii="Symbol" w:hAnsi="Symbol" w:hint="default"/>
      </w:rPr>
    </w:lvl>
    <w:lvl w:ilvl="4" w:tplc="10887820">
      <w:start w:val="1"/>
      <w:numFmt w:val="bullet"/>
      <w:lvlText w:val="o"/>
      <w:lvlJc w:val="left"/>
      <w:pPr>
        <w:ind w:left="3948" w:hanging="360"/>
      </w:pPr>
      <w:rPr>
        <w:rFonts w:ascii="Courier New" w:hAnsi="Courier New" w:hint="default"/>
      </w:rPr>
    </w:lvl>
    <w:lvl w:ilvl="5" w:tplc="F0302586">
      <w:start w:val="1"/>
      <w:numFmt w:val="bullet"/>
      <w:lvlText w:val=""/>
      <w:lvlJc w:val="left"/>
      <w:pPr>
        <w:ind w:left="4668" w:hanging="360"/>
      </w:pPr>
      <w:rPr>
        <w:rFonts w:ascii="Wingdings" w:hAnsi="Wingdings" w:hint="default"/>
      </w:rPr>
    </w:lvl>
    <w:lvl w:ilvl="6" w:tplc="D4FE91E6">
      <w:start w:val="1"/>
      <w:numFmt w:val="bullet"/>
      <w:lvlText w:val=""/>
      <w:lvlJc w:val="left"/>
      <w:pPr>
        <w:ind w:left="5388" w:hanging="360"/>
      </w:pPr>
      <w:rPr>
        <w:rFonts w:ascii="Symbol" w:hAnsi="Symbol" w:hint="default"/>
      </w:rPr>
    </w:lvl>
    <w:lvl w:ilvl="7" w:tplc="B802D974">
      <w:start w:val="1"/>
      <w:numFmt w:val="bullet"/>
      <w:lvlText w:val="o"/>
      <w:lvlJc w:val="left"/>
      <w:pPr>
        <w:ind w:left="6108" w:hanging="360"/>
      </w:pPr>
      <w:rPr>
        <w:rFonts w:ascii="Courier New" w:hAnsi="Courier New" w:hint="default"/>
      </w:rPr>
    </w:lvl>
    <w:lvl w:ilvl="8" w:tplc="E7B23194">
      <w:start w:val="1"/>
      <w:numFmt w:val="bullet"/>
      <w:lvlText w:val=""/>
      <w:lvlJc w:val="left"/>
      <w:pPr>
        <w:ind w:left="6828" w:hanging="360"/>
      </w:pPr>
      <w:rPr>
        <w:rFonts w:ascii="Wingdings" w:hAnsi="Wingdings" w:hint="default"/>
      </w:rPr>
    </w:lvl>
  </w:abstractNum>
  <w:abstractNum w:abstractNumId="6" w15:restartNumberingAfterBreak="0">
    <w:nsid w:val="2EC3192D"/>
    <w:multiLevelType w:val="hybridMultilevel"/>
    <w:tmpl w:val="774ACBB2"/>
    <w:lvl w:ilvl="0" w:tplc="55A8A58C">
      <w:start w:val="1"/>
      <w:numFmt w:val="decimal"/>
      <w:lvlText w:val="%1."/>
      <w:lvlJc w:val="left"/>
      <w:pPr>
        <w:ind w:left="1776" w:hanging="360"/>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7" w15:restartNumberingAfterBreak="0">
    <w:nsid w:val="31D1523B"/>
    <w:multiLevelType w:val="hybridMultilevel"/>
    <w:tmpl w:val="105E3780"/>
    <w:lvl w:ilvl="0" w:tplc="BE16EF76">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15:restartNumberingAfterBreak="0">
    <w:nsid w:val="38072452"/>
    <w:multiLevelType w:val="hybridMultilevel"/>
    <w:tmpl w:val="1BA254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B6D7570"/>
    <w:multiLevelType w:val="hybridMultilevel"/>
    <w:tmpl w:val="291EABFC"/>
    <w:lvl w:ilvl="0" w:tplc="CAAE052E">
      <w:start w:val="1"/>
      <w:numFmt w:val="upperRoman"/>
      <w:lvlText w:val="%1."/>
      <w:lvlJc w:val="right"/>
      <w:pPr>
        <w:ind w:left="720" w:hanging="360"/>
      </w:pPr>
      <w:rPr>
        <w:rFonts w:hint="default"/>
        <w:b/>
        <w:bCs/>
        <w:color w:val="F7718B" w:themeColor="accent2"/>
        <w:sz w:val="38"/>
        <w:szCs w:val="3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3E68590E"/>
    <w:multiLevelType w:val="hybridMultilevel"/>
    <w:tmpl w:val="6F5EC4D8"/>
    <w:lvl w:ilvl="0" w:tplc="E4842FA6">
      <w:start w:val="1"/>
      <w:numFmt w:val="decimal"/>
      <w:lvlText w:val="%1."/>
      <w:lvlJc w:val="left"/>
      <w:pPr>
        <w:ind w:left="1776" w:hanging="360"/>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11" w15:restartNumberingAfterBreak="0">
    <w:nsid w:val="41F049F0"/>
    <w:multiLevelType w:val="hybridMultilevel"/>
    <w:tmpl w:val="6318107A"/>
    <w:lvl w:ilvl="0" w:tplc="C0DA1094">
      <w:start w:val="1"/>
      <w:numFmt w:val="decimal"/>
      <w:lvlText w:val="%1."/>
      <w:lvlJc w:val="left"/>
      <w:pPr>
        <w:ind w:left="1776" w:hanging="360"/>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12" w15:restartNumberingAfterBreak="0">
    <w:nsid w:val="437CF7C4"/>
    <w:multiLevelType w:val="hybridMultilevel"/>
    <w:tmpl w:val="7584BBF4"/>
    <w:lvl w:ilvl="0" w:tplc="08AC007E">
      <w:start w:val="1"/>
      <w:numFmt w:val="bullet"/>
      <w:lvlText w:val=""/>
      <w:lvlJc w:val="left"/>
      <w:pPr>
        <w:ind w:left="720" w:hanging="360"/>
      </w:pPr>
      <w:rPr>
        <w:rFonts w:ascii="Symbol" w:hAnsi="Symbol" w:hint="default"/>
      </w:rPr>
    </w:lvl>
    <w:lvl w:ilvl="1" w:tplc="5E6E3984">
      <w:start w:val="1"/>
      <w:numFmt w:val="bullet"/>
      <w:lvlText w:val="o"/>
      <w:lvlJc w:val="left"/>
      <w:pPr>
        <w:ind w:left="1440" w:hanging="360"/>
      </w:pPr>
      <w:rPr>
        <w:rFonts w:ascii="Courier New" w:hAnsi="Courier New" w:hint="default"/>
      </w:rPr>
    </w:lvl>
    <w:lvl w:ilvl="2" w:tplc="060C7C24">
      <w:start w:val="1"/>
      <w:numFmt w:val="bullet"/>
      <w:lvlText w:val=""/>
      <w:lvlJc w:val="left"/>
      <w:pPr>
        <w:ind w:left="2160" w:hanging="360"/>
      </w:pPr>
      <w:rPr>
        <w:rFonts w:ascii="Wingdings" w:hAnsi="Wingdings" w:hint="default"/>
      </w:rPr>
    </w:lvl>
    <w:lvl w:ilvl="3" w:tplc="D062C010">
      <w:start w:val="1"/>
      <w:numFmt w:val="bullet"/>
      <w:lvlText w:val=""/>
      <w:lvlJc w:val="left"/>
      <w:pPr>
        <w:ind w:left="2880" w:hanging="360"/>
      </w:pPr>
      <w:rPr>
        <w:rFonts w:ascii="Symbol" w:hAnsi="Symbol" w:hint="default"/>
      </w:rPr>
    </w:lvl>
    <w:lvl w:ilvl="4" w:tplc="95E267DC">
      <w:start w:val="1"/>
      <w:numFmt w:val="bullet"/>
      <w:lvlText w:val="o"/>
      <w:lvlJc w:val="left"/>
      <w:pPr>
        <w:ind w:left="3600" w:hanging="360"/>
      </w:pPr>
      <w:rPr>
        <w:rFonts w:ascii="Courier New" w:hAnsi="Courier New" w:hint="default"/>
      </w:rPr>
    </w:lvl>
    <w:lvl w:ilvl="5" w:tplc="EC7CFABA">
      <w:start w:val="1"/>
      <w:numFmt w:val="bullet"/>
      <w:lvlText w:val=""/>
      <w:lvlJc w:val="left"/>
      <w:pPr>
        <w:ind w:left="4320" w:hanging="360"/>
      </w:pPr>
      <w:rPr>
        <w:rFonts w:ascii="Wingdings" w:hAnsi="Wingdings" w:hint="default"/>
      </w:rPr>
    </w:lvl>
    <w:lvl w:ilvl="6" w:tplc="5748C978">
      <w:start w:val="1"/>
      <w:numFmt w:val="bullet"/>
      <w:lvlText w:val=""/>
      <w:lvlJc w:val="left"/>
      <w:pPr>
        <w:ind w:left="5040" w:hanging="360"/>
      </w:pPr>
      <w:rPr>
        <w:rFonts w:ascii="Symbol" w:hAnsi="Symbol" w:hint="default"/>
      </w:rPr>
    </w:lvl>
    <w:lvl w:ilvl="7" w:tplc="83C0E88C">
      <w:start w:val="1"/>
      <w:numFmt w:val="bullet"/>
      <w:lvlText w:val="o"/>
      <w:lvlJc w:val="left"/>
      <w:pPr>
        <w:ind w:left="5760" w:hanging="360"/>
      </w:pPr>
      <w:rPr>
        <w:rFonts w:ascii="Courier New" w:hAnsi="Courier New" w:hint="default"/>
      </w:rPr>
    </w:lvl>
    <w:lvl w:ilvl="8" w:tplc="DE167FF4">
      <w:start w:val="1"/>
      <w:numFmt w:val="bullet"/>
      <w:lvlText w:val=""/>
      <w:lvlJc w:val="left"/>
      <w:pPr>
        <w:ind w:left="6480" w:hanging="360"/>
      </w:pPr>
      <w:rPr>
        <w:rFonts w:ascii="Wingdings" w:hAnsi="Wingdings" w:hint="default"/>
      </w:rPr>
    </w:lvl>
  </w:abstractNum>
  <w:abstractNum w:abstractNumId="13" w15:restartNumberingAfterBreak="0">
    <w:nsid w:val="44E54EB4"/>
    <w:multiLevelType w:val="hybridMultilevel"/>
    <w:tmpl w:val="2D349480"/>
    <w:lvl w:ilvl="0" w:tplc="CAAE052E">
      <w:start w:val="1"/>
      <w:numFmt w:val="upperRoman"/>
      <w:lvlText w:val="%1."/>
      <w:lvlJc w:val="right"/>
      <w:pPr>
        <w:ind w:left="720" w:hanging="360"/>
      </w:pPr>
      <w:rPr>
        <w:rFonts w:hint="default"/>
        <w:b/>
        <w:bCs/>
        <w:color w:val="F7718B" w:themeColor="accent2"/>
        <w:sz w:val="38"/>
        <w:szCs w:val="3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45094455"/>
    <w:multiLevelType w:val="hybridMultilevel"/>
    <w:tmpl w:val="FFFFFFFF"/>
    <w:lvl w:ilvl="0" w:tplc="496872EE">
      <w:start w:val="1"/>
      <w:numFmt w:val="decimal"/>
      <w:lvlText w:val="%1."/>
      <w:lvlJc w:val="left"/>
      <w:pPr>
        <w:ind w:left="720" w:hanging="360"/>
      </w:pPr>
      <w:rPr>
        <w:rFonts w:ascii="Times New Roman" w:hAnsi="Times New Roman" w:hint="default"/>
      </w:rPr>
    </w:lvl>
    <w:lvl w:ilvl="1" w:tplc="B906CD32">
      <w:start w:val="1"/>
      <w:numFmt w:val="lowerLetter"/>
      <w:lvlText w:val="%2."/>
      <w:lvlJc w:val="left"/>
      <w:pPr>
        <w:ind w:left="1440" w:hanging="360"/>
      </w:pPr>
    </w:lvl>
    <w:lvl w:ilvl="2" w:tplc="9E9C5704">
      <w:start w:val="1"/>
      <w:numFmt w:val="lowerRoman"/>
      <w:lvlText w:val="%3."/>
      <w:lvlJc w:val="right"/>
      <w:pPr>
        <w:ind w:left="2160" w:hanging="180"/>
      </w:pPr>
    </w:lvl>
    <w:lvl w:ilvl="3" w:tplc="BE601C0C">
      <w:start w:val="1"/>
      <w:numFmt w:val="decimal"/>
      <w:lvlText w:val="%4."/>
      <w:lvlJc w:val="left"/>
      <w:pPr>
        <w:ind w:left="2880" w:hanging="360"/>
      </w:pPr>
    </w:lvl>
    <w:lvl w:ilvl="4" w:tplc="5C268D84">
      <w:start w:val="1"/>
      <w:numFmt w:val="lowerLetter"/>
      <w:lvlText w:val="%5."/>
      <w:lvlJc w:val="left"/>
      <w:pPr>
        <w:ind w:left="3600" w:hanging="360"/>
      </w:pPr>
    </w:lvl>
    <w:lvl w:ilvl="5" w:tplc="A600D102">
      <w:start w:val="1"/>
      <w:numFmt w:val="lowerRoman"/>
      <w:lvlText w:val="%6."/>
      <w:lvlJc w:val="right"/>
      <w:pPr>
        <w:ind w:left="4320" w:hanging="180"/>
      </w:pPr>
    </w:lvl>
    <w:lvl w:ilvl="6" w:tplc="E4AE8994">
      <w:start w:val="1"/>
      <w:numFmt w:val="decimal"/>
      <w:lvlText w:val="%7."/>
      <w:lvlJc w:val="left"/>
      <w:pPr>
        <w:ind w:left="5040" w:hanging="360"/>
      </w:pPr>
    </w:lvl>
    <w:lvl w:ilvl="7" w:tplc="5FC09E50">
      <w:start w:val="1"/>
      <w:numFmt w:val="lowerLetter"/>
      <w:lvlText w:val="%8."/>
      <w:lvlJc w:val="left"/>
      <w:pPr>
        <w:ind w:left="5760" w:hanging="360"/>
      </w:pPr>
    </w:lvl>
    <w:lvl w:ilvl="8" w:tplc="D59C5B1C">
      <w:start w:val="1"/>
      <w:numFmt w:val="lowerRoman"/>
      <w:lvlText w:val="%9."/>
      <w:lvlJc w:val="right"/>
      <w:pPr>
        <w:ind w:left="6480" w:hanging="180"/>
      </w:pPr>
    </w:lvl>
  </w:abstractNum>
  <w:abstractNum w:abstractNumId="15" w15:restartNumberingAfterBreak="0">
    <w:nsid w:val="4AC53AE4"/>
    <w:multiLevelType w:val="hybridMultilevel"/>
    <w:tmpl w:val="66A06E7A"/>
    <w:lvl w:ilvl="0" w:tplc="23F60998">
      <w:start w:val="3"/>
      <w:numFmt w:val="bullet"/>
      <w:lvlText w:val="-"/>
      <w:lvlJc w:val="left"/>
      <w:pPr>
        <w:ind w:left="720" w:hanging="360"/>
      </w:pPr>
      <w:rPr>
        <w:rFonts w:ascii="Times New Roman" w:eastAsiaTheme="minorEastAsia"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625B7965"/>
    <w:multiLevelType w:val="hybridMultilevel"/>
    <w:tmpl w:val="EFD08E6A"/>
    <w:lvl w:ilvl="0" w:tplc="0142C150">
      <w:start w:val="7"/>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29D8C5F"/>
    <w:multiLevelType w:val="hybridMultilevel"/>
    <w:tmpl w:val="FFFFFFFF"/>
    <w:lvl w:ilvl="0" w:tplc="ED5EADFC">
      <w:start w:val="1"/>
      <w:numFmt w:val="decimal"/>
      <w:lvlText w:val="%1."/>
      <w:lvlJc w:val="left"/>
      <w:pPr>
        <w:ind w:left="720" w:hanging="360"/>
      </w:pPr>
      <w:rPr>
        <w:rFonts w:ascii="Times New Roman" w:hAnsi="Times New Roman" w:hint="default"/>
      </w:rPr>
    </w:lvl>
    <w:lvl w:ilvl="1" w:tplc="0C2A1AF4">
      <w:start w:val="1"/>
      <w:numFmt w:val="lowerLetter"/>
      <w:lvlText w:val="%2."/>
      <w:lvlJc w:val="left"/>
      <w:pPr>
        <w:ind w:left="1440" w:hanging="360"/>
      </w:pPr>
    </w:lvl>
    <w:lvl w:ilvl="2" w:tplc="5B3EC672">
      <w:start w:val="1"/>
      <w:numFmt w:val="lowerRoman"/>
      <w:lvlText w:val="%3."/>
      <w:lvlJc w:val="right"/>
      <w:pPr>
        <w:ind w:left="2160" w:hanging="180"/>
      </w:pPr>
    </w:lvl>
    <w:lvl w:ilvl="3" w:tplc="90881ED6">
      <w:start w:val="1"/>
      <w:numFmt w:val="decimal"/>
      <w:lvlText w:val="%4."/>
      <w:lvlJc w:val="left"/>
      <w:pPr>
        <w:ind w:left="2880" w:hanging="360"/>
      </w:pPr>
    </w:lvl>
    <w:lvl w:ilvl="4" w:tplc="66067518">
      <w:start w:val="1"/>
      <w:numFmt w:val="lowerLetter"/>
      <w:lvlText w:val="%5."/>
      <w:lvlJc w:val="left"/>
      <w:pPr>
        <w:ind w:left="3600" w:hanging="360"/>
      </w:pPr>
    </w:lvl>
    <w:lvl w:ilvl="5" w:tplc="79D20FB4">
      <w:start w:val="1"/>
      <w:numFmt w:val="lowerRoman"/>
      <w:lvlText w:val="%6."/>
      <w:lvlJc w:val="right"/>
      <w:pPr>
        <w:ind w:left="4320" w:hanging="180"/>
      </w:pPr>
    </w:lvl>
    <w:lvl w:ilvl="6" w:tplc="B3C8B452">
      <w:start w:val="1"/>
      <w:numFmt w:val="decimal"/>
      <w:lvlText w:val="%7."/>
      <w:lvlJc w:val="left"/>
      <w:pPr>
        <w:ind w:left="5040" w:hanging="360"/>
      </w:pPr>
    </w:lvl>
    <w:lvl w:ilvl="7" w:tplc="2806BDAC">
      <w:start w:val="1"/>
      <w:numFmt w:val="lowerLetter"/>
      <w:lvlText w:val="%8."/>
      <w:lvlJc w:val="left"/>
      <w:pPr>
        <w:ind w:left="5760" w:hanging="360"/>
      </w:pPr>
    </w:lvl>
    <w:lvl w:ilvl="8" w:tplc="FCC48468">
      <w:start w:val="1"/>
      <w:numFmt w:val="lowerRoman"/>
      <w:lvlText w:val="%9."/>
      <w:lvlJc w:val="right"/>
      <w:pPr>
        <w:ind w:left="6480" w:hanging="180"/>
      </w:pPr>
    </w:lvl>
  </w:abstractNum>
  <w:abstractNum w:abstractNumId="18" w15:restartNumberingAfterBreak="0">
    <w:nsid w:val="637E36E4"/>
    <w:multiLevelType w:val="hybridMultilevel"/>
    <w:tmpl w:val="68E812C8"/>
    <w:lvl w:ilvl="0" w:tplc="EA26302C">
      <w:start w:val="3"/>
      <w:numFmt w:val="bullet"/>
      <w:lvlText w:val="-"/>
      <w:lvlJc w:val="left"/>
      <w:pPr>
        <w:ind w:left="720" w:hanging="360"/>
      </w:pPr>
      <w:rPr>
        <w:rFonts w:ascii="Century Gothic" w:eastAsiaTheme="minorEastAsia" w:hAnsi="Century Gothic"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7243230B"/>
    <w:multiLevelType w:val="hybridMultilevel"/>
    <w:tmpl w:val="FFFFFFFF"/>
    <w:lvl w:ilvl="0" w:tplc="3D44B342">
      <w:start w:val="7"/>
      <w:numFmt w:val="decimal"/>
      <w:lvlText w:val="%1."/>
      <w:lvlJc w:val="left"/>
      <w:pPr>
        <w:ind w:left="720" w:hanging="360"/>
      </w:pPr>
      <w:rPr>
        <w:rFonts w:ascii="Times New Roman" w:hAnsi="Times New Roman" w:hint="default"/>
      </w:rPr>
    </w:lvl>
    <w:lvl w:ilvl="1" w:tplc="83028A72">
      <w:start w:val="1"/>
      <w:numFmt w:val="lowerLetter"/>
      <w:lvlText w:val="%2."/>
      <w:lvlJc w:val="left"/>
      <w:pPr>
        <w:ind w:left="1440" w:hanging="360"/>
      </w:pPr>
    </w:lvl>
    <w:lvl w:ilvl="2" w:tplc="DEE8FD8C">
      <w:start w:val="1"/>
      <w:numFmt w:val="lowerRoman"/>
      <w:lvlText w:val="%3."/>
      <w:lvlJc w:val="right"/>
      <w:pPr>
        <w:ind w:left="2160" w:hanging="180"/>
      </w:pPr>
    </w:lvl>
    <w:lvl w:ilvl="3" w:tplc="AD54ECE4">
      <w:start w:val="1"/>
      <w:numFmt w:val="decimal"/>
      <w:lvlText w:val="%4."/>
      <w:lvlJc w:val="left"/>
      <w:pPr>
        <w:ind w:left="2880" w:hanging="360"/>
      </w:pPr>
    </w:lvl>
    <w:lvl w:ilvl="4" w:tplc="949CB42A">
      <w:start w:val="1"/>
      <w:numFmt w:val="lowerLetter"/>
      <w:lvlText w:val="%5."/>
      <w:lvlJc w:val="left"/>
      <w:pPr>
        <w:ind w:left="3600" w:hanging="360"/>
      </w:pPr>
    </w:lvl>
    <w:lvl w:ilvl="5" w:tplc="41D280AA">
      <w:start w:val="1"/>
      <w:numFmt w:val="lowerRoman"/>
      <w:lvlText w:val="%6."/>
      <w:lvlJc w:val="right"/>
      <w:pPr>
        <w:ind w:left="4320" w:hanging="180"/>
      </w:pPr>
    </w:lvl>
    <w:lvl w:ilvl="6" w:tplc="73BC8B1E">
      <w:start w:val="1"/>
      <w:numFmt w:val="decimal"/>
      <w:lvlText w:val="%7."/>
      <w:lvlJc w:val="left"/>
      <w:pPr>
        <w:ind w:left="5040" w:hanging="360"/>
      </w:pPr>
    </w:lvl>
    <w:lvl w:ilvl="7" w:tplc="9AF8A284">
      <w:start w:val="1"/>
      <w:numFmt w:val="lowerLetter"/>
      <w:lvlText w:val="%8."/>
      <w:lvlJc w:val="left"/>
      <w:pPr>
        <w:ind w:left="5760" w:hanging="360"/>
      </w:pPr>
    </w:lvl>
    <w:lvl w:ilvl="8" w:tplc="3CC245A6">
      <w:start w:val="1"/>
      <w:numFmt w:val="lowerRoman"/>
      <w:lvlText w:val="%9."/>
      <w:lvlJc w:val="right"/>
      <w:pPr>
        <w:ind w:left="6480" w:hanging="180"/>
      </w:pPr>
    </w:lvl>
  </w:abstractNum>
  <w:abstractNum w:abstractNumId="20" w15:restartNumberingAfterBreak="0">
    <w:nsid w:val="73600161"/>
    <w:multiLevelType w:val="hybridMultilevel"/>
    <w:tmpl w:val="89AC0A26"/>
    <w:lvl w:ilvl="0" w:tplc="CAAE052E">
      <w:start w:val="1"/>
      <w:numFmt w:val="upperRoman"/>
      <w:lvlText w:val="%1."/>
      <w:lvlJc w:val="right"/>
      <w:pPr>
        <w:ind w:left="720" w:hanging="360"/>
      </w:pPr>
      <w:rPr>
        <w:rFonts w:hint="default"/>
        <w:b/>
        <w:bCs/>
        <w:color w:val="F7718B" w:themeColor="accent2"/>
        <w:sz w:val="38"/>
        <w:szCs w:val="3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7379463B"/>
    <w:multiLevelType w:val="hybridMultilevel"/>
    <w:tmpl w:val="962812F8"/>
    <w:lvl w:ilvl="0" w:tplc="0142C150">
      <w:start w:val="7"/>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7B7F0C30"/>
    <w:multiLevelType w:val="hybridMultilevel"/>
    <w:tmpl w:val="EF68F752"/>
    <w:lvl w:ilvl="0" w:tplc="DF7C3C18">
      <w:start w:val="1"/>
      <w:numFmt w:val="decimal"/>
      <w:lvlText w:val="%1."/>
      <w:lvlJc w:val="left"/>
      <w:pPr>
        <w:ind w:left="1776" w:hanging="360"/>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23" w15:restartNumberingAfterBreak="0">
    <w:nsid w:val="7CB04A17"/>
    <w:multiLevelType w:val="hybridMultilevel"/>
    <w:tmpl w:val="5F583510"/>
    <w:lvl w:ilvl="0" w:tplc="0C0A000F">
      <w:start w:val="7"/>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7D69689E"/>
    <w:multiLevelType w:val="hybridMultilevel"/>
    <w:tmpl w:val="A16C247E"/>
    <w:lvl w:ilvl="0" w:tplc="66BA5776">
      <w:start w:val="10"/>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200827947">
    <w:abstractNumId w:val="12"/>
  </w:num>
  <w:num w:numId="2" w16cid:durableId="668479781">
    <w:abstractNumId w:val="5"/>
  </w:num>
  <w:num w:numId="3" w16cid:durableId="190844701">
    <w:abstractNumId w:val="19"/>
  </w:num>
  <w:num w:numId="4" w16cid:durableId="1345400273">
    <w:abstractNumId w:val="17"/>
  </w:num>
  <w:num w:numId="5" w16cid:durableId="818304275">
    <w:abstractNumId w:val="14"/>
  </w:num>
  <w:num w:numId="6" w16cid:durableId="92164184">
    <w:abstractNumId w:val="0"/>
  </w:num>
  <w:num w:numId="7" w16cid:durableId="541526151">
    <w:abstractNumId w:val="3"/>
  </w:num>
  <w:num w:numId="8" w16cid:durableId="848299319">
    <w:abstractNumId w:val="20"/>
  </w:num>
  <w:num w:numId="9" w16cid:durableId="675303858">
    <w:abstractNumId w:val="7"/>
  </w:num>
  <w:num w:numId="10" w16cid:durableId="1686246627">
    <w:abstractNumId w:val="18"/>
  </w:num>
  <w:num w:numId="11" w16cid:durableId="770053728">
    <w:abstractNumId w:val="15"/>
  </w:num>
  <w:num w:numId="12" w16cid:durableId="1839079507">
    <w:abstractNumId w:val="13"/>
  </w:num>
  <w:num w:numId="13" w16cid:durableId="1665357697">
    <w:abstractNumId w:val="9"/>
  </w:num>
  <w:num w:numId="14" w16cid:durableId="1313408506">
    <w:abstractNumId w:val="4"/>
  </w:num>
  <w:num w:numId="15" w16cid:durableId="449519561">
    <w:abstractNumId w:val="6"/>
  </w:num>
  <w:num w:numId="16" w16cid:durableId="1214121519">
    <w:abstractNumId w:val="22"/>
  </w:num>
  <w:num w:numId="17" w16cid:durableId="1669484011">
    <w:abstractNumId w:val="10"/>
  </w:num>
  <w:num w:numId="18" w16cid:durableId="209611805">
    <w:abstractNumId w:val="11"/>
  </w:num>
  <w:num w:numId="19" w16cid:durableId="1890914866">
    <w:abstractNumId w:val="23"/>
  </w:num>
  <w:num w:numId="20" w16cid:durableId="623001991">
    <w:abstractNumId w:val="2"/>
  </w:num>
  <w:num w:numId="21" w16cid:durableId="498933339">
    <w:abstractNumId w:val="24"/>
  </w:num>
  <w:num w:numId="22" w16cid:durableId="53164148">
    <w:abstractNumId w:val="1"/>
  </w:num>
  <w:num w:numId="23" w16cid:durableId="627786315">
    <w:abstractNumId w:val="21"/>
  </w:num>
  <w:num w:numId="24" w16cid:durableId="1535388817">
    <w:abstractNumId w:val="16"/>
  </w:num>
  <w:num w:numId="25" w16cid:durableId="10588186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4"/>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AB9E9D7"/>
    <w:rsid w:val="000047B2"/>
    <w:rsid w:val="00011640"/>
    <w:rsid w:val="000137E3"/>
    <w:rsid w:val="000140E8"/>
    <w:rsid w:val="0001477C"/>
    <w:rsid w:val="00020949"/>
    <w:rsid w:val="000314A4"/>
    <w:rsid w:val="00035122"/>
    <w:rsid w:val="00037BE1"/>
    <w:rsid w:val="0004021C"/>
    <w:rsid w:val="000404BC"/>
    <w:rsid w:val="00041C39"/>
    <w:rsid w:val="00044CED"/>
    <w:rsid w:val="00050ABD"/>
    <w:rsid w:val="0005518C"/>
    <w:rsid w:val="000578C4"/>
    <w:rsid w:val="00067303"/>
    <w:rsid w:val="00070A55"/>
    <w:rsid w:val="00076806"/>
    <w:rsid w:val="00080942"/>
    <w:rsid w:val="000835B2"/>
    <w:rsid w:val="0008727A"/>
    <w:rsid w:val="00090247"/>
    <w:rsid w:val="00094E1C"/>
    <w:rsid w:val="000A02BD"/>
    <w:rsid w:val="000A0DF0"/>
    <w:rsid w:val="000A30C5"/>
    <w:rsid w:val="000A34A0"/>
    <w:rsid w:val="000B10A6"/>
    <w:rsid w:val="000B2BD8"/>
    <w:rsid w:val="000B37B1"/>
    <w:rsid w:val="000B4440"/>
    <w:rsid w:val="000C0011"/>
    <w:rsid w:val="000C1F75"/>
    <w:rsid w:val="000D0066"/>
    <w:rsid w:val="000D0519"/>
    <w:rsid w:val="000D59E9"/>
    <w:rsid w:val="000D6B9A"/>
    <w:rsid w:val="000E1D39"/>
    <w:rsid w:val="000F4BA4"/>
    <w:rsid w:val="000F5AFD"/>
    <w:rsid w:val="000F600D"/>
    <w:rsid w:val="000F7496"/>
    <w:rsid w:val="001043E0"/>
    <w:rsid w:val="0010665F"/>
    <w:rsid w:val="0011556B"/>
    <w:rsid w:val="001239C6"/>
    <w:rsid w:val="00123E0B"/>
    <w:rsid w:val="001244E7"/>
    <w:rsid w:val="001249E1"/>
    <w:rsid w:val="00127875"/>
    <w:rsid w:val="00132550"/>
    <w:rsid w:val="00133C81"/>
    <w:rsid w:val="001342CE"/>
    <w:rsid w:val="00135569"/>
    <w:rsid w:val="001364FD"/>
    <w:rsid w:val="001369A1"/>
    <w:rsid w:val="001614C2"/>
    <w:rsid w:val="001709F6"/>
    <w:rsid w:val="00175985"/>
    <w:rsid w:val="0018193F"/>
    <w:rsid w:val="00184F7A"/>
    <w:rsid w:val="001909C3"/>
    <w:rsid w:val="0019526F"/>
    <w:rsid w:val="00197681"/>
    <w:rsid w:val="001A14EB"/>
    <w:rsid w:val="001C2503"/>
    <w:rsid w:val="001C2CB8"/>
    <w:rsid w:val="001C3B85"/>
    <w:rsid w:val="001C5E3B"/>
    <w:rsid w:val="001D1052"/>
    <w:rsid w:val="001D1505"/>
    <w:rsid w:val="001D59EA"/>
    <w:rsid w:val="001E1B25"/>
    <w:rsid w:val="001E72FF"/>
    <w:rsid w:val="001F209C"/>
    <w:rsid w:val="001F20B3"/>
    <w:rsid w:val="001F6183"/>
    <w:rsid w:val="002004DB"/>
    <w:rsid w:val="00201939"/>
    <w:rsid w:val="00201A52"/>
    <w:rsid w:val="00202900"/>
    <w:rsid w:val="00211AB5"/>
    <w:rsid w:val="0021476C"/>
    <w:rsid w:val="00214B8C"/>
    <w:rsid w:val="0022100A"/>
    <w:rsid w:val="002369E8"/>
    <w:rsid w:val="00243CF6"/>
    <w:rsid w:val="00244892"/>
    <w:rsid w:val="00245B8E"/>
    <w:rsid w:val="00250083"/>
    <w:rsid w:val="002525F9"/>
    <w:rsid w:val="00252AD7"/>
    <w:rsid w:val="00254DA3"/>
    <w:rsid w:val="002560EA"/>
    <w:rsid w:val="00256D4B"/>
    <w:rsid w:val="002642B9"/>
    <w:rsid w:val="00265253"/>
    <w:rsid w:val="00266BA7"/>
    <w:rsid w:val="002715F7"/>
    <w:rsid w:val="00271A0E"/>
    <w:rsid w:val="002772B4"/>
    <w:rsid w:val="00283C62"/>
    <w:rsid w:val="00294133"/>
    <w:rsid w:val="002A1735"/>
    <w:rsid w:val="002A2EB6"/>
    <w:rsid w:val="002A4864"/>
    <w:rsid w:val="002B22F9"/>
    <w:rsid w:val="002B4B4F"/>
    <w:rsid w:val="002C0594"/>
    <w:rsid w:val="002C26FB"/>
    <w:rsid w:val="002C740F"/>
    <w:rsid w:val="002E2200"/>
    <w:rsid w:val="002E6D8E"/>
    <w:rsid w:val="002F525D"/>
    <w:rsid w:val="002F672D"/>
    <w:rsid w:val="002F78B8"/>
    <w:rsid w:val="002F7983"/>
    <w:rsid w:val="003025D8"/>
    <w:rsid w:val="00303C3E"/>
    <w:rsid w:val="003122F0"/>
    <w:rsid w:val="00312DC0"/>
    <w:rsid w:val="00313CB1"/>
    <w:rsid w:val="003142C8"/>
    <w:rsid w:val="0031458A"/>
    <w:rsid w:val="00326D62"/>
    <w:rsid w:val="00332A2D"/>
    <w:rsid w:val="003339D0"/>
    <w:rsid w:val="00335D68"/>
    <w:rsid w:val="003402A7"/>
    <w:rsid w:val="003411DF"/>
    <w:rsid w:val="00350200"/>
    <w:rsid w:val="00350B40"/>
    <w:rsid w:val="003573ED"/>
    <w:rsid w:val="00357857"/>
    <w:rsid w:val="00366307"/>
    <w:rsid w:val="00366FB3"/>
    <w:rsid w:val="003679BA"/>
    <w:rsid w:val="003846A3"/>
    <w:rsid w:val="00386E4E"/>
    <w:rsid w:val="00387834"/>
    <w:rsid w:val="00387CD4"/>
    <w:rsid w:val="003A1BA8"/>
    <w:rsid w:val="003A4520"/>
    <w:rsid w:val="003A685A"/>
    <w:rsid w:val="003A6E9E"/>
    <w:rsid w:val="003B10AA"/>
    <w:rsid w:val="003C27EE"/>
    <w:rsid w:val="003C440B"/>
    <w:rsid w:val="003C49A3"/>
    <w:rsid w:val="003C7073"/>
    <w:rsid w:val="003D45B1"/>
    <w:rsid w:val="003E52D4"/>
    <w:rsid w:val="003E7A82"/>
    <w:rsid w:val="003F281C"/>
    <w:rsid w:val="0040076B"/>
    <w:rsid w:val="0040119A"/>
    <w:rsid w:val="00401C51"/>
    <w:rsid w:val="004052AC"/>
    <w:rsid w:val="0041162C"/>
    <w:rsid w:val="00411868"/>
    <w:rsid w:val="004124DA"/>
    <w:rsid w:val="004158DB"/>
    <w:rsid w:val="004238D3"/>
    <w:rsid w:val="0043086B"/>
    <w:rsid w:val="00431681"/>
    <w:rsid w:val="00433D82"/>
    <w:rsid w:val="0044558F"/>
    <w:rsid w:val="0045397F"/>
    <w:rsid w:val="00453BA5"/>
    <w:rsid w:val="00453C68"/>
    <w:rsid w:val="00471002"/>
    <w:rsid w:val="00474C04"/>
    <w:rsid w:val="00482571"/>
    <w:rsid w:val="00484291"/>
    <w:rsid w:val="00492A3B"/>
    <w:rsid w:val="004A2263"/>
    <w:rsid w:val="004A7E28"/>
    <w:rsid w:val="004C0409"/>
    <w:rsid w:val="004C5846"/>
    <w:rsid w:val="004C72CE"/>
    <w:rsid w:val="004D0977"/>
    <w:rsid w:val="004D192D"/>
    <w:rsid w:val="004D324A"/>
    <w:rsid w:val="004D3406"/>
    <w:rsid w:val="004E343D"/>
    <w:rsid w:val="004E3A37"/>
    <w:rsid w:val="004E5FB3"/>
    <w:rsid w:val="004F136D"/>
    <w:rsid w:val="004F3A39"/>
    <w:rsid w:val="004F45CD"/>
    <w:rsid w:val="00505618"/>
    <w:rsid w:val="00510936"/>
    <w:rsid w:val="005159A9"/>
    <w:rsid w:val="00515C59"/>
    <w:rsid w:val="00517464"/>
    <w:rsid w:val="005231BD"/>
    <w:rsid w:val="0052466F"/>
    <w:rsid w:val="00524F34"/>
    <w:rsid w:val="0053137B"/>
    <w:rsid w:val="00532727"/>
    <w:rsid w:val="005363EA"/>
    <w:rsid w:val="005379BE"/>
    <w:rsid w:val="0054053A"/>
    <w:rsid w:val="0054380E"/>
    <w:rsid w:val="00554A47"/>
    <w:rsid w:val="00566A31"/>
    <w:rsid w:val="00572ADA"/>
    <w:rsid w:val="0057331C"/>
    <w:rsid w:val="0057742B"/>
    <w:rsid w:val="00581A49"/>
    <w:rsid w:val="005A6B6B"/>
    <w:rsid w:val="005B607B"/>
    <w:rsid w:val="005D655C"/>
    <w:rsid w:val="005E25C0"/>
    <w:rsid w:val="005E32FC"/>
    <w:rsid w:val="005E39CB"/>
    <w:rsid w:val="00603538"/>
    <w:rsid w:val="00603698"/>
    <w:rsid w:val="00603FA8"/>
    <w:rsid w:val="00615042"/>
    <w:rsid w:val="00622F47"/>
    <w:rsid w:val="0062556A"/>
    <w:rsid w:val="0063765D"/>
    <w:rsid w:val="00647691"/>
    <w:rsid w:val="006506E0"/>
    <w:rsid w:val="006524AD"/>
    <w:rsid w:val="00664C71"/>
    <w:rsid w:val="00672DA8"/>
    <w:rsid w:val="006800AD"/>
    <w:rsid w:val="00682FB3"/>
    <w:rsid w:val="006831FD"/>
    <w:rsid w:val="00683D19"/>
    <w:rsid w:val="0069091A"/>
    <w:rsid w:val="00691FF7"/>
    <w:rsid w:val="006946A4"/>
    <w:rsid w:val="00697B8C"/>
    <w:rsid w:val="006B00B5"/>
    <w:rsid w:val="006B06FE"/>
    <w:rsid w:val="006B08A4"/>
    <w:rsid w:val="006B0FE1"/>
    <w:rsid w:val="006C4F8C"/>
    <w:rsid w:val="006C7C2D"/>
    <w:rsid w:val="006D4010"/>
    <w:rsid w:val="006F705C"/>
    <w:rsid w:val="00706425"/>
    <w:rsid w:val="0071018D"/>
    <w:rsid w:val="0071432B"/>
    <w:rsid w:val="00717AAC"/>
    <w:rsid w:val="00722EAE"/>
    <w:rsid w:val="00727B46"/>
    <w:rsid w:val="00731AA4"/>
    <w:rsid w:val="00734DCD"/>
    <w:rsid w:val="00734EF2"/>
    <w:rsid w:val="00741DE3"/>
    <w:rsid w:val="00744E31"/>
    <w:rsid w:val="00753347"/>
    <w:rsid w:val="007535FB"/>
    <w:rsid w:val="00755378"/>
    <w:rsid w:val="007559FF"/>
    <w:rsid w:val="00755F3C"/>
    <w:rsid w:val="00762A86"/>
    <w:rsid w:val="00762B6D"/>
    <w:rsid w:val="00772473"/>
    <w:rsid w:val="00773DDC"/>
    <w:rsid w:val="0079007A"/>
    <w:rsid w:val="00795C03"/>
    <w:rsid w:val="007A69E6"/>
    <w:rsid w:val="007A7CC8"/>
    <w:rsid w:val="007C2DAC"/>
    <w:rsid w:val="007C5923"/>
    <w:rsid w:val="007C7D70"/>
    <w:rsid w:val="007D027B"/>
    <w:rsid w:val="007D1305"/>
    <w:rsid w:val="007D2359"/>
    <w:rsid w:val="007D2824"/>
    <w:rsid w:val="007D462F"/>
    <w:rsid w:val="007F0E3B"/>
    <w:rsid w:val="007F4081"/>
    <w:rsid w:val="007F57B2"/>
    <w:rsid w:val="008008AD"/>
    <w:rsid w:val="00803466"/>
    <w:rsid w:val="00815244"/>
    <w:rsid w:val="0082200C"/>
    <w:rsid w:val="008253B2"/>
    <w:rsid w:val="00825729"/>
    <w:rsid w:val="00835113"/>
    <w:rsid w:val="00836DE3"/>
    <w:rsid w:val="00840E30"/>
    <w:rsid w:val="00842F2E"/>
    <w:rsid w:val="00860126"/>
    <w:rsid w:val="00866EF8"/>
    <w:rsid w:val="0087472B"/>
    <w:rsid w:val="008755C7"/>
    <w:rsid w:val="0089108C"/>
    <w:rsid w:val="008940CD"/>
    <w:rsid w:val="00894147"/>
    <w:rsid w:val="0089602A"/>
    <w:rsid w:val="008A240F"/>
    <w:rsid w:val="008A2F81"/>
    <w:rsid w:val="008B13BE"/>
    <w:rsid w:val="008B7340"/>
    <w:rsid w:val="008D6188"/>
    <w:rsid w:val="008D67D7"/>
    <w:rsid w:val="008D69CA"/>
    <w:rsid w:val="008E27EE"/>
    <w:rsid w:val="008F17B2"/>
    <w:rsid w:val="008F29AB"/>
    <w:rsid w:val="008F326F"/>
    <w:rsid w:val="008F38E8"/>
    <w:rsid w:val="0090302F"/>
    <w:rsid w:val="009033D2"/>
    <w:rsid w:val="00904D9B"/>
    <w:rsid w:val="00910D03"/>
    <w:rsid w:val="00915137"/>
    <w:rsid w:val="00917C7A"/>
    <w:rsid w:val="00927DF6"/>
    <w:rsid w:val="009306A6"/>
    <w:rsid w:val="00940B4F"/>
    <w:rsid w:val="00942022"/>
    <w:rsid w:val="0094518F"/>
    <w:rsid w:val="00947574"/>
    <w:rsid w:val="009561B8"/>
    <w:rsid w:val="00961FCD"/>
    <w:rsid w:val="00962151"/>
    <w:rsid w:val="00963D03"/>
    <w:rsid w:val="00973F01"/>
    <w:rsid w:val="00974C08"/>
    <w:rsid w:val="00976AC6"/>
    <w:rsid w:val="009779B0"/>
    <w:rsid w:val="0098494A"/>
    <w:rsid w:val="00985488"/>
    <w:rsid w:val="00986733"/>
    <w:rsid w:val="0099072F"/>
    <w:rsid w:val="00993597"/>
    <w:rsid w:val="009935C7"/>
    <w:rsid w:val="009943C0"/>
    <w:rsid w:val="009958CA"/>
    <w:rsid w:val="00997852"/>
    <w:rsid w:val="009A28A6"/>
    <w:rsid w:val="009A2BF3"/>
    <w:rsid w:val="009A2F6E"/>
    <w:rsid w:val="009C27DC"/>
    <w:rsid w:val="009C44D8"/>
    <w:rsid w:val="009D31F4"/>
    <w:rsid w:val="009D36A2"/>
    <w:rsid w:val="009E188D"/>
    <w:rsid w:val="009F26BD"/>
    <w:rsid w:val="009F4F9F"/>
    <w:rsid w:val="009F5213"/>
    <w:rsid w:val="009F590C"/>
    <w:rsid w:val="009F5B45"/>
    <w:rsid w:val="009F63E3"/>
    <w:rsid w:val="00A0072A"/>
    <w:rsid w:val="00A0217D"/>
    <w:rsid w:val="00A026FA"/>
    <w:rsid w:val="00A113EA"/>
    <w:rsid w:val="00A20C0D"/>
    <w:rsid w:val="00A21D54"/>
    <w:rsid w:val="00A227BF"/>
    <w:rsid w:val="00A414B1"/>
    <w:rsid w:val="00A41E37"/>
    <w:rsid w:val="00A43A56"/>
    <w:rsid w:val="00A44F75"/>
    <w:rsid w:val="00A45364"/>
    <w:rsid w:val="00A52D8C"/>
    <w:rsid w:val="00A618F4"/>
    <w:rsid w:val="00A62BE3"/>
    <w:rsid w:val="00A67949"/>
    <w:rsid w:val="00A706BE"/>
    <w:rsid w:val="00A73BD6"/>
    <w:rsid w:val="00A805F2"/>
    <w:rsid w:val="00A80ED3"/>
    <w:rsid w:val="00A83F39"/>
    <w:rsid w:val="00A86C19"/>
    <w:rsid w:val="00A93B10"/>
    <w:rsid w:val="00A94B5F"/>
    <w:rsid w:val="00AA248C"/>
    <w:rsid w:val="00AA3DEF"/>
    <w:rsid w:val="00AA5C9C"/>
    <w:rsid w:val="00AA6279"/>
    <w:rsid w:val="00AA78DB"/>
    <w:rsid w:val="00AB0EC0"/>
    <w:rsid w:val="00AC0BDB"/>
    <w:rsid w:val="00AD2090"/>
    <w:rsid w:val="00AD29F3"/>
    <w:rsid w:val="00AD2E58"/>
    <w:rsid w:val="00AD302F"/>
    <w:rsid w:val="00AE0DCA"/>
    <w:rsid w:val="00AE38BF"/>
    <w:rsid w:val="00AF7A1D"/>
    <w:rsid w:val="00AF7C68"/>
    <w:rsid w:val="00B01065"/>
    <w:rsid w:val="00B054A5"/>
    <w:rsid w:val="00B12D56"/>
    <w:rsid w:val="00B15963"/>
    <w:rsid w:val="00B213A7"/>
    <w:rsid w:val="00B279A0"/>
    <w:rsid w:val="00B3169A"/>
    <w:rsid w:val="00B32063"/>
    <w:rsid w:val="00B331A8"/>
    <w:rsid w:val="00B44DBE"/>
    <w:rsid w:val="00B4718E"/>
    <w:rsid w:val="00B4790E"/>
    <w:rsid w:val="00B6280F"/>
    <w:rsid w:val="00B632DA"/>
    <w:rsid w:val="00B82F0A"/>
    <w:rsid w:val="00B87843"/>
    <w:rsid w:val="00B90F93"/>
    <w:rsid w:val="00BA0C16"/>
    <w:rsid w:val="00BA1A15"/>
    <w:rsid w:val="00BB6385"/>
    <w:rsid w:val="00BB655F"/>
    <w:rsid w:val="00BC2728"/>
    <w:rsid w:val="00BD4422"/>
    <w:rsid w:val="00BD4803"/>
    <w:rsid w:val="00BD72F1"/>
    <w:rsid w:val="00BE0ACD"/>
    <w:rsid w:val="00C01D46"/>
    <w:rsid w:val="00C04378"/>
    <w:rsid w:val="00C12B25"/>
    <w:rsid w:val="00C130BE"/>
    <w:rsid w:val="00C141A5"/>
    <w:rsid w:val="00C167BB"/>
    <w:rsid w:val="00C262D1"/>
    <w:rsid w:val="00C35E99"/>
    <w:rsid w:val="00C407BA"/>
    <w:rsid w:val="00C4646A"/>
    <w:rsid w:val="00C473D3"/>
    <w:rsid w:val="00C50FFD"/>
    <w:rsid w:val="00C52BD2"/>
    <w:rsid w:val="00C53EFB"/>
    <w:rsid w:val="00C64C23"/>
    <w:rsid w:val="00C7773B"/>
    <w:rsid w:val="00C843C9"/>
    <w:rsid w:val="00C84547"/>
    <w:rsid w:val="00C9303B"/>
    <w:rsid w:val="00C948BF"/>
    <w:rsid w:val="00CA090A"/>
    <w:rsid w:val="00CB0803"/>
    <w:rsid w:val="00CB35D1"/>
    <w:rsid w:val="00CC3E9D"/>
    <w:rsid w:val="00CC56B7"/>
    <w:rsid w:val="00CC6179"/>
    <w:rsid w:val="00CD0561"/>
    <w:rsid w:val="00CD4DB5"/>
    <w:rsid w:val="00CD5ECA"/>
    <w:rsid w:val="00CE59C1"/>
    <w:rsid w:val="00CE73E9"/>
    <w:rsid w:val="00CF0B42"/>
    <w:rsid w:val="00CF5EF7"/>
    <w:rsid w:val="00D12788"/>
    <w:rsid w:val="00D228F8"/>
    <w:rsid w:val="00D237E6"/>
    <w:rsid w:val="00D35393"/>
    <w:rsid w:val="00D36B99"/>
    <w:rsid w:val="00D3770D"/>
    <w:rsid w:val="00D47D86"/>
    <w:rsid w:val="00D526A1"/>
    <w:rsid w:val="00D57663"/>
    <w:rsid w:val="00D624F3"/>
    <w:rsid w:val="00D660B6"/>
    <w:rsid w:val="00D821AD"/>
    <w:rsid w:val="00D82C31"/>
    <w:rsid w:val="00D85222"/>
    <w:rsid w:val="00D87B6B"/>
    <w:rsid w:val="00D92506"/>
    <w:rsid w:val="00D9633D"/>
    <w:rsid w:val="00D97628"/>
    <w:rsid w:val="00DA43A4"/>
    <w:rsid w:val="00DA6EC5"/>
    <w:rsid w:val="00DB0EDA"/>
    <w:rsid w:val="00DB112C"/>
    <w:rsid w:val="00DB6508"/>
    <w:rsid w:val="00DC1790"/>
    <w:rsid w:val="00DC31E3"/>
    <w:rsid w:val="00DC5CA1"/>
    <w:rsid w:val="00DD19BF"/>
    <w:rsid w:val="00DD7D9F"/>
    <w:rsid w:val="00DE0D75"/>
    <w:rsid w:val="00DE28FA"/>
    <w:rsid w:val="00DE5F29"/>
    <w:rsid w:val="00DE6A9E"/>
    <w:rsid w:val="00DF3044"/>
    <w:rsid w:val="00DF34B6"/>
    <w:rsid w:val="00E00622"/>
    <w:rsid w:val="00E03192"/>
    <w:rsid w:val="00E04A8C"/>
    <w:rsid w:val="00E11AD9"/>
    <w:rsid w:val="00E30D84"/>
    <w:rsid w:val="00E31B65"/>
    <w:rsid w:val="00E36491"/>
    <w:rsid w:val="00E370BB"/>
    <w:rsid w:val="00E42053"/>
    <w:rsid w:val="00E505A4"/>
    <w:rsid w:val="00E53B6A"/>
    <w:rsid w:val="00E55248"/>
    <w:rsid w:val="00E75A50"/>
    <w:rsid w:val="00E76D27"/>
    <w:rsid w:val="00E844DC"/>
    <w:rsid w:val="00E845C5"/>
    <w:rsid w:val="00E86679"/>
    <w:rsid w:val="00E87F5A"/>
    <w:rsid w:val="00EA78A9"/>
    <w:rsid w:val="00EA7ECA"/>
    <w:rsid w:val="00EB5194"/>
    <w:rsid w:val="00EC139B"/>
    <w:rsid w:val="00ED3753"/>
    <w:rsid w:val="00ED5277"/>
    <w:rsid w:val="00EE4E4D"/>
    <w:rsid w:val="00EE51BB"/>
    <w:rsid w:val="00EE58E2"/>
    <w:rsid w:val="00EF5420"/>
    <w:rsid w:val="00F03C97"/>
    <w:rsid w:val="00F10710"/>
    <w:rsid w:val="00F12259"/>
    <w:rsid w:val="00F36F28"/>
    <w:rsid w:val="00F475F1"/>
    <w:rsid w:val="00F5022D"/>
    <w:rsid w:val="00F52A45"/>
    <w:rsid w:val="00F570CD"/>
    <w:rsid w:val="00F57A3D"/>
    <w:rsid w:val="00F621A7"/>
    <w:rsid w:val="00F67627"/>
    <w:rsid w:val="00F711F4"/>
    <w:rsid w:val="00F805AB"/>
    <w:rsid w:val="00F81633"/>
    <w:rsid w:val="00F82889"/>
    <w:rsid w:val="00F8538F"/>
    <w:rsid w:val="00F8773B"/>
    <w:rsid w:val="00F95A5D"/>
    <w:rsid w:val="00F95DFD"/>
    <w:rsid w:val="00FA0EE2"/>
    <w:rsid w:val="00FA469C"/>
    <w:rsid w:val="00FA4CCA"/>
    <w:rsid w:val="00FA64C9"/>
    <w:rsid w:val="00FB3072"/>
    <w:rsid w:val="00FC107E"/>
    <w:rsid w:val="00FC2100"/>
    <w:rsid w:val="00FC3EE1"/>
    <w:rsid w:val="00FC4B4F"/>
    <w:rsid w:val="00FD04AE"/>
    <w:rsid w:val="00FD190C"/>
    <w:rsid w:val="00FD1B39"/>
    <w:rsid w:val="00FE1C47"/>
    <w:rsid w:val="012E8B64"/>
    <w:rsid w:val="01E11355"/>
    <w:rsid w:val="02A1F106"/>
    <w:rsid w:val="051D597C"/>
    <w:rsid w:val="05725EEE"/>
    <w:rsid w:val="05AFD9E2"/>
    <w:rsid w:val="06186488"/>
    <w:rsid w:val="0C7F4ED7"/>
    <w:rsid w:val="0D8D7715"/>
    <w:rsid w:val="0E2FB0E1"/>
    <w:rsid w:val="0E430AF2"/>
    <w:rsid w:val="0FE188CF"/>
    <w:rsid w:val="10D2A308"/>
    <w:rsid w:val="11876F76"/>
    <w:rsid w:val="11C59110"/>
    <w:rsid w:val="12E1B18B"/>
    <w:rsid w:val="13329AA3"/>
    <w:rsid w:val="13CA7E14"/>
    <w:rsid w:val="140A04C0"/>
    <w:rsid w:val="159AB369"/>
    <w:rsid w:val="15F400DC"/>
    <w:rsid w:val="1671B9A0"/>
    <w:rsid w:val="1717FE19"/>
    <w:rsid w:val="17BB6E52"/>
    <w:rsid w:val="17F03D8A"/>
    <w:rsid w:val="1971F740"/>
    <w:rsid w:val="19DD360A"/>
    <w:rsid w:val="1A1E41A0"/>
    <w:rsid w:val="1B1F6231"/>
    <w:rsid w:val="1BDE54C8"/>
    <w:rsid w:val="1C01B5C2"/>
    <w:rsid w:val="1E5FCCBD"/>
    <w:rsid w:val="1F6CD556"/>
    <w:rsid w:val="218FD1A3"/>
    <w:rsid w:val="2476E1F0"/>
    <w:rsid w:val="254E2BAB"/>
    <w:rsid w:val="258E297C"/>
    <w:rsid w:val="26DFC5E9"/>
    <w:rsid w:val="2922ECB4"/>
    <w:rsid w:val="2946BA51"/>
    <w:rsid w:val="29B0EEAA"/>
    <w:rsid w:val="2AB04308"/>
    <w:rsid w:val="2B5E81DF"/>
    <w:rsid w:val="2D59C59F"/>
    <w:rsid w:val="2DC410F5"/>
    <w:rsid w:val="2ECCA8F1"/>
    <w:rsid w:val="30F8A673"/>
    <w:rsid w:val="30FBFC87"/>
    <w:rsid w:val="312C59CA"/>
    <w:rsid w:val="32234665"/>
    <w:rsid w:val="324395B8"/>
    <w:rsid w:val="32FDFD90"/>
    <w:rsid w:val="3464E614"/>
    <w:rsid w:val="34A67A97"/>
    <w:rsid w:val="34B51340"/>
    <w:rsid w:val="34BE0067"/>
    <w:rsid w:val="36036110"/>
    <w:rsid w:val="36F7DB31"/>
    <w:rsid w:val="372C75DF"/>
    <w:rsid w:val="38A73419"/>
    <w:rsid w:val="3AB9E9D7"/>
    <w:rsid w:val="3B38F28F"/>
    <w:rsid w:val="3B94EF76"/>
    <w:rsid w:val="3BBD7C43"/>
    <w:rsid w:val="3CB2645A"/>
    <w:rsid w:val="3CE6B141"/>
    <w:rsid w:val="3EAB04D8"/>
    <w:rsid w:val="40EB8C89"/>
    <w:rsid w:val="41792D32"/>
    <w:rsid w:val="4217A6D8"/>
    <w:rsid w:val="4306CF6D"/>
    <w:rsid w:val="43C7ED3D"/>
    <w:rsid w:val="44689D23"/>
    <w:rsid w:val="448498BF"/>
    <w:rsid w:val="45874CD4"/>
    <w:rsid w:val="460FD290"/>
    <w:rsid w:val="4624F753"/>
    <w:rsid w:val="4703A7BB"/>
    <w:rsid w:val="470EC946"/>
    <w:rsid w:val="48F58401"/>
    <w:rsid w:val="4923D2D7"/>
    <w:rsid w:val="49503723"/>
    <w:rsid w:val="4A5863F7"/>
    <w:rsid w:val="4BA98E83"/>
    <w:rsid w:val="4BF5244D"/>
    <w:rsid w:val="4C4A57FF"/>
    <w:rsid w:val="4C5616FF"/>
    <w:rsid w:val="4CE720DB"/>
    <w:rsid w:val="4DA9BDF5"/>
    <w:rsid w:val="4E6D9A16"/>
    <w:rsid w:val="4F3BA679"/>
    <w:rsid w:val="4F6897D0"/>
    <w:rsid w:val="4F78E4BE"/>
    <w:rsid w:val="4FB39FE3"/>
    <w:rsid w:val="508BF669"/>
    <w:rsid w:val="50E5471C"/>
    <w:rsid w:val="526FC424"/>
    <w:rsid w:val="54451DDD"/>
    <w:rsid w:val="5495E452"/>
    <w:rsid w:val="55BC3444"/>
    <w:rsid w:val="55F696B0"/>
    <w:rsid w:val="56D980EE"/>
    <w:rsid w:val="57055C4C"/>
    <w:rsid w:val="5809D409"/>
    <w:rsid w:val="58370F19"/>
    <w:rsid w:val="58CC9EA3"/>
    <w:rsid w:val="58CD355C"/>
    <w:rsid w:val="58EFDE2B"/>
    <w:rsid w:val="5A599361"/>
    <w:rsid w:val="5A6DADFB"/>
    <w:rsid w:val="5A82154B"/>
    <w:rsid w:val="5C186B04"/>
    <w:rsid w:val="5D1C09E6"/>
    <w:rsid w:val="5F2E5BDE"/>
    <w:rsid w:val="5F39FF52"/>
    <w:rsid w:val="5F48698F"/>
    <w:rsid w:val="5F4ACDD8"/>
    <w:rsid w:val="5FC5487F"/>
    <w:rsid w:val="60A4795F"/>
    <w:rsid w:val="61DD933A"/>
    <w:rsid w:val="61EBA2B2"/>
    <w:rsid w:val="6245F6F7"/>
    <w:rsid w:val="626F28CE"/>
    <w:rsid w:val="6282E8A1"/>
    <w:rsid w:val="6360C2DC"/>
    <w:rsid w:val="63A714C5"/>
    <w:rsid w:val="641A078F"/>
    <w:rsid w:val="64224C70"/>
    <w:rsid w:val="64972B24"/>
    <w:rsid w:val="65B72142"/>
    <w:rsid w:val="65C183DD"/>
    <w:rsid w:val="65D21D5E"/>
    <w:rsid w:val="66D94667"/>
    <w:rsid w:val="672E7872"/>
    <w:rsid w:val="690D1148"/>
    <w:rsid w:val="69CD34E6"/>
    <w:rsid w:val="69E0945C"/>
    <w:rsid w:val="6BEB2E83"/>
    <w:rsid w:val="6C696567"/>
    <w:rsid w:val="6CAC4858"/>
    <w:rsid w:val="6F346173"/>
    <w:rsid w:val="71CE1907"/>
    <w:rsid w:val="729D46BB"/>
    <w:rsid w:val="734B3B04"/>
    <w:rsid w:val="734DA98A"/>
    <w:rsid w:val="74555EBC"/>
    <w:rsid w:val="774B1993"/>
    <w:rsid w:val="783D6E12"/>
    <w:rsid w:val="799DEDDA"/>
    <w:rsid w:val="7A2D0685"/>
    <w:rsid w:val="7BAF7C3E"/>
    <w:rsid w:val="7C4991CB"/>
    <w:rsid w:val="7CEC21FC"/>
    <w:rsid w:val="7F2836AC"/>
    <w:rsid w:val="7F31AF64"/>
    <w:rsid w:val="7FB5CDF1"/>
    <w:rsid w:val="7FD42377"/>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C86764"/>
  <w15:chartTrackingRefBased/>
  <w15:docId w15:val="{52176928-DE89-43DB-BA9E-1DD157BF7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s-E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B4F"/>
  </w:style>
  <w:style w:type="paragraph" w:styleId="Ttulo1">
    <w:name w:val="heading 1"/>
    <w:basedOn w:val="Normal"/>
    <w:next w:val="Normal"/>
    <w:link w:val="Ttulo1Car"/>
    <w:uiPriority w:val="9"/>
    <w:qFormat/>
    <w:rsid w:val="00FC4B4F"/>
    <w:pPr>
      <w:pBdr>
        <w:top w:val="single" w:sz="24" w:space="0" w:color="FCB6BD" w:themeColor="accent1"/>
        <w:left w:val="single" w:sz="24" w:space="0" w:color="FCB6BD" w:themeColor="accent1"/>
        <w:bottom w:val="single" w:sz="24" w:space="0" w:color="FCB6BD" w:themeColor="accent1"/>
        <w:right w:val="single" w:sz="24" w:space="0" w:color="FCB6BD" w:themeColor="accent1"/>
      </w:pBdr>
      <w:shd w:val="clear" w:color="auto" w:fill="FCB6BD" w:themeFill="accent1"/>
      <w:spacing w:after="0"/>
      <w:outlineLvl w:val="0"/>
    </w:pPr>
    <w:rPr>
      <w:caps/>
      <w:color w:val="FFFFFF" w:themeColor="background1"/>
      <w:spacing w:val="15"/>
      <w:sz w:val="22"/>
      <w:szCs w:val="22"/>
    </w:rPr>
  </w:style>
  <w:style w:type="paragraph" w:styleId="Ttulo2">
    <w:name w:val="heading 2"/>
    <w:basedOn w:val="Normal"/>
    <w:next w:val="Normal"/>
    <w:link w:val="Ttulo2Car"/>
    <w:uiPriority w:val="9"/>
    <w:unhideWhenUsed/>
    <w:qFormat/>
    <w:rsid w:val="00FC4B4F"/>
    <w:pPr>
      <w:pBdr>
        <w:top w:val="single" w:sz="24" w:space="0" w:color="FEF0F1" w:themeColor="accent1" w:themeTint="33"/>
        <w:left w:val="single" w:sz="24" w:space="0" w:color="FEF0F1" w:themeColor="accent1" w:themeTint="33"/>
        <w:bottom w:val="single" w:sz="24" w:space="0" w:color="FEF0F1" w:themeColor="accent1" w:themeTint="33"/>
        <w:right w:val="single" w:sz="24" w:space="0" w:color="FEF0F1" w:themeColor="accent1" w:themeTint="33"/>
      </w:pBdr>
      <w:shd w:val="clear" w:color="auto" w:fill="FEF0F1" w:themeFill="accent1" w:themeFillTint="33"/>
      <w:spacing w:after="0"/>
      <w:outlineLvl w:val="1"/>
    </w:pPr>
    <w:rPr>
      <w:caps/>
      <w:spacing w:val="15"/>
    </w:rPr>
  </w:style>
  <w:style w:type="paragraph" w:styleId="Ttulo3">
    <w:name w:val="heading 3"/>
    <w:basedOn w:val="Normal"/>
    <w:next w:val="Normal"/>
    <w:link w:val="Ttulo3Car"/>
    <w:uiPriority w:val="9"/>
    <w:semiHidden/>
    <w:unhideWhenUsed/>
    <w:qFormat/>
    <w:rsid w:val="00FC4B4F"/>
    <w:pPr>
      <w:pBdr>
        <w:top w:val="single" w:sz="6" w:space="2" w:color="FCB6BD" w:themeColor="accent1"/>
      </w:pBdr>
      <w:spacing w:before="300" w:after="0"/>
      <w:outlineLvl w:val="2"/>
    </w:pPr>
    <w:rPr>
      <w:caps/>
      <w:color w:val="CF081C" w:themeColor="accent1" w:themeShade="7F"/>
      <w:spacing w:val="15"/>
    </w:rPr>
  </w:style>
  <w:style w:type="paragraph" w:styleId="Ttulo4">
    <w:name w:val="heading 4"/>
    <w:basedOn w:val="Normal"/>
    <w:next w:val="Normal"/>
    <w:link w:val="Ttulo4Car"/>
    <w:uiPriority w:val="9"/>
    <w:semiHidden/>
    <w:unhideWhenUsed/>
    <w:qFormat/>
    <w:rsid w:val="00FC4B4F"/>
    <w:pPr>
      <w:pBdr>
        <w:top w:val="dotted" w:sz="6" w:space="2" w:color="FCB6BD" w:themeColor="accent1"/>
      </w:pBdr>
      <w:spacing w:before="200" w:after="0"/>
      <w:outlineLvl w:val="3"/>
    </w:pPr>
    <w:rPr>
      <w:caps/>
      <w:color w:val="F74D5D" w:themeColor="accent1" w:themeShade="BF"/>
      <w:spacing w:val="10"/>
    </w:rPr>
  </w:style>
  <w:style w:type="paragraph" w:styleId="Ttulo5">
    <w:name w:val="heading 5"/>
    <w:basedOn w:val="Normal"/>
    <w:next w:val="Normal"/>
    <w:link w:val="Ttulo5Car"/>
    <w:uiPriority w:val="9"/>
    <w:semiHidden/>
    <w:unhideWhenUsed/>
    <w:qFormat/>
    <w:rsid w:val="00FC4B4F"/>
    <w:pPr>
      <w:pBdr>
        <w:bottom w:val="single" w:sz="6" w:space="1" w:color="FCB6BD" w:themeColor="accent1"/>
      </w:pBdr>
      <w:spacing w:before="200" w:after="0"/>
      <w:outlineLvl w:val="4"/>
    </w:pPr>
    <w:rPr>
      <w:caps/>
      <w:color w:val="F74D5D" w:themeColor="accent1" w:themeShade="BF"/>
      <w:spacing w:val="10"/>
    </w:rPr>
  </w:style>
  <w:style w:type="paragraph" w:styleId="Ttulo6">
    <w:name w:val="heading 6"/>
    <w:basedOn w:val="Normal"/>
    <w:next w:val="Normal"/>
    <w:link w:val="Ttulo6Car"/>
    <w:uiPriority w:val="9"/>
    <w:semiHidden/>
    <w:unhideWhenUsed/>
    <w:qFormat/>
    <w:rsid w:val="00FC4B4F"/>
    <w:pPr>
      <w:pBdr>
        <w:bottom w:val="dotted" w:sz="6" w:space="1" w:color="FCB6BD" w:themeColor="accent1"/>
      </w:pBdr>
      <w:spacing w:before="200" w:after="0"/>
      <w:outlineLvl w:val="5"/>
    </w:pPr>
    <w:rPr>
      <w:caps/>
      <w:color w:val="F74D5D" w:themeColor="accent1" w:themeShade="BF"/>
      <w:spacing w:val="10"/>
    </w:rPr>
  </w:style>
  <w:style w:type="paragraph" w:styleId="Ttulo7">
    <w:name w:val="heading 7"/>
    <w:basedOn w:val="Normal"/>
    <w:next w:val="Normal"/>
    <w:link w:val="Ttulo7Car"/>
    <w:uiPriority w:val="9"/>
    <w:semiHidden/>
    <w:unhideWhenUsed/>
    <w:qFormat/>
    <w:rsid w:val="00FC4B4F"/>
    <w:pPr>
      <w:spacing w:before="200" w:after="0"/>
      <w:outlineLvl w:val="6"/>
    </w:pPr>
    <w:rPr>
      <w:caps/>
      <w:color w:val="F74D5D" w:themeColor="accent1" w:themeShade="BF"/>
      <w:spacing w:val="10"/>
    </w:rPr>
  </w:style>
  <w:style w:type="paragraph" w:styleId="Ttulo8">
    <w:name w:val="heading 8"/>
    <w:basedOn w:val="Normal"/>
    <w:next w:val="Normal"/>
    <w:link w:val="Ttulo8Car"/>
    <w:uiPriority w:val="9"/>
    <w:semiHidden/>
    <w:unhideWhenUsed/>
    <w:qFormat/>
    <w:rsid w:val="00FC4B4F"/>
    <w:pPr>
      <w:spacing w:before="200" w:after="0"/>
      <w:outlineLvl w:val="7"/>
    </w:pPr>
    <w:rPr>
      <w:caps/>
      <w:spacing w:val="10"/>
      <w:sz w:val="18"/>
      <w:szCs w:val="18"/>
    </w:rPr>
  </w:style>
  <w:style w:type="paragraph" w:styleId="Ttulo9">
    <w:name w:val="heading 9"/>
    <w:basedOn w:val="Normal"/>
    <w:next w:val="Normal"/>
    <w:link w:val="Ttulo9Car"/>
    <w:uiPriority w:val="9"/>
    <w:semiHidden/>
    <w:unhideWhenUsed/>
    <w:qFormat/>
    <w:rsid w:val="00FC4B4F"/>
    <w:pPr>
      <w:spacing w:before="200" w:after="0"/>
      <w:outlineLvl w:val="8"/>
    </w:pPr>
    <w:rPr>
      <w:i/>
      <w:iCs/>
      <w:caps/>
      <w:spacing w:val="1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5725EEE"/>
    <w:pPr>
      <w:ind w:left="720"/>
      <w:contextualSpacing/>
    </w:pPr>
  </w:style>
  <w:style w:type="paragraph" w:styleId="Encabezado">
    <w:name w:val="header"/>
    <w:basedOn w:val="Normal"/>
    <w:uiPriority w:val="99"/>
    <w:unhideWhenUsed/>
    <w:rsid w:val="05725EEE"/>
    <w:pPr>
      <w:tabs>
        <w:tab w:val="center" w:pos="4680"/>
        <w:tab w:val="right" w:pos="9360"/>
      </w:tabs>
      <w:spacing w:after="0" w:line="240" w:lineRule="auto"/>
    </w:pPr>
  </w:style>
  <w:style w:type="paragraph" w:styleId="Piedepgina">
    <w:name w:val="footer"/>
    <w:basedOn w:val="Normal"/>
    <w:link w:val="PiedepginaCar"/>
    <w:uiPriority w:val="99"/>
    <w:unhideWhenUsed/>
    <w:rsid w:val="05725EEE"/>
    <w:pPr>
      <w:tabs>
        <w:tab w:val="center" w:pos="4680"/>
        <w:tab w:val="right" w:pos="9360"/>
      </w:tabs>
      <w:spacing w:after="0" w:line="240" w:lineRule="auto"/>
    </w:pPr>
  </w:style>
  <w:style w:type="table" w:styleId="Tablaconcuadrcula">
    <w:name w:val="Table Grid"/>
    <w:basedOn w:val="Tablanormal"/>
    <w:uiPriority w:val="59"/>
    <w:rsid w:val="00FB4123"/>
    <w:pPr>
      <w:spacing w:after="0" w:line="240" w:lineRule="auto"/>
    </w:pPr>
    <w:tblPr/>
  </w:style>
  <w:style w:type="paragraph" w:styleId="Textonotapie">
    <w:name w:val="footnote text"/>
    <w:basedOn w:val="Normal"/>
    <w:uiPriority w:val="99"/>
    <w:semiHidden/>
    <w:unhideWhenUsed/>
    <w:rsid w:val="13CA7E14"/>
    <w:pPr>
      <w:spacing w:after="0" w:line="240" w:lineRule="auto"/>
    </w:pPr>
  </w:style>
  <w:style w:type="character" w:customStyle="1" w:styleId="Ttulo1Car">
    <w:name w:val="Título 1 Car"/>
    <w:basedOn w:val="Fuentedeprrafopredeter"/>
    <w:link w:val="Ttulo1"/>
    <w:uiPriority w:val="9"/>
    <w:rsid w:val="00FC4B4F"/>
    <w:rPr>
      <w:caps/>
      <w:color w:val="FFFFFF" w:themeColor="background1"/>
      <w:spacing w:val="15"/>
      <w:sz w:val="22"/>
      <w:szCs w:val="22"/>
      <w:shd w:val="clear" w:color="auto" w:fill="FCB6BD" w:themeFill="accent1"/>
    </w:rPr>
  </w:style>
  <w:style w:type="character" w:customStyle="1" w:styleId="Ttulo2Car">
    <w:name w:val="Título 2 Car"/>
    <w:basedOn w:val="Fuentedeprrafopredeter"/>
    <w:link w:val="Ttulo2"/>
    <w:uiPriority w:val="9"/>
    <w:rsid w:val="00FC4B4F"/>
    <w:rPr>
      <w:caps/>
      <w:spacing w:val="15"/>
      <w:shd w:val="clear" w:color="auto" w:fill="FEF0F1" w:themeFill="accent1" w:themeFillTint="33"/>
    </w:rPr>
  </w:style>
  <w:style w:type="character" w:customStyle="1" w:styleId="Ttulo3Car">
    <w:name w:val="Título 3 Car"/>
    <w:basedOn w:val="Fuentedeprrafopredeter"/>
    <w:link w:val="Ttulo3"/>
    <w:uiPriority w:val="9"/>
    <w:semiHidden/>
    <w:rsid w:val="00FC4B4F"/>
    <w:rPr>
      <w:caps/>
      <w:color w:val="CF081C" w:themeColor="accent1" w:themeShade="7F"/>
      <w:spacing w:val="15"/>
    </w:rPr>
  </w:style>
  <w:style w:type="character" w:customStyle="1" w:styleId="Ttulo4Car">
    <w:name w:val="Título 4 Car"/>
    <w:basedOn w:val="Fuentedeprrafopredeter"/>
    <w:link w:val="Ttulo4"/>
    <w:uiPriority w:val="9"/>
    <w:semiHidden/>
    <w:rsid w:val="00FC4B4F"/>
    <w:rPr>
      <w:caps/>
      <w:color w:val="F74D5D" w:themeColor="accent1" w:themeShade="BF"/>
      <w:spacing w:val="10"/>
    </w:rPr>
  </w:style>
  <w:style w:type="character" w:customStyle="1" w:styleId="Ttulo5Car">
    <w:name w:val="Título 5 Car"/>
    <w:basedOn w:val="Fuentedeprrafopredeter"/>
    <w:link w:val="Ttulo5"/>
    <w:uiPriority w:val="9"/>
    <w:semiHidden/>
    <w:rsid w:val="00FC4B4F"/>
    <w:rPr>
      <w:caps/>
      <w:color w:val="F74D5D" w:themeColor="accent1" w:themeShade="BF"/>
      <w:spacing w:val="10"/>
    </w:rPr>
  </w:style>
  <w:style w:type="character" w:customStyle="1" w:styleId="Ttulo6Car">
    <w:name w:val="Título 6 Car"/>
    <w:basedOn w:val="Fuentedeprrafopredeter"/>
    <w:link w:val="Ttulo6"/>
    <w:uiPriority w:val="9"/>
    <w:semiHidden/>
    <w:rsid w:val="00FC4B4F"/>
    <w:rPr>
      <w:caps/>
      <w:color w:val="F74D5D" w:themeColor="accent1" w:themeShade="BF"/>
      <w:spacing w:val="10"/>
    </w:rPr>
  </w:style>
  <w:style w:type="character" w:customStyle="1" w:styleId="Ttulo7Car">
    <w:name w:val="Título 7 Car"/>
    <w:basedOn w:val="Fuentedeprrafopredeter"/>
    <w:link w:val="Ttulo7"/>
    <w:uiPriority w:val="9"/>
    <w:semiHidden/>
    <w:rsid w:val="00FC4B4F"/>
    <w:rPr>
      <w:caps/>
      <w:color w:val="F74D5D" w:themeColor="accent1" w:themeShade="BF"/>
      <w:spacing w:val="10"/>
    </w:rPr>
  </w:style>
  <w:style w:type="character" w:customStyle="1" w:styleId="Ttulo8Car">
    <w:name w:val="Título 8 Car"/>
    <w:basedOn w:val="Fuentedeprrafopredeter"/>
    <w:link w:val="Ttulo8"/>
    <w:uiPriority w:val="9"/>
    <w:semiHidden/>
    <w:rsid w:val="00FC4B4F"/>
    <w:rPr>
      <w:caps/>
      <w:spacing w:val="10"/>
      <w:sz w:val="18"/>
      <w:szCs w:val="18"/>
    </w:rPr>
  </w:style>
  <w:style w:type="character" w:customStyle="1" w:styleId="Ttulo9Car">
    <w:name w:val="Título 9 Car"/>
    <w:basedOn w:val="Fuentedeprrafopredeter"/>
    <w:link w:val="Ttulo9"/>
    <w:uiPriority w:val="9"/>
    <w:semiHidden/>
    <w:rsid w:val="00FC4B4F"/>
    <w:rPr>
      <w:i/>
      <w:iCs/>
      <w:caps/>
      <w:spacing w:val="10"/>
      <w:sz w:val="18"/>
      <w:szCs w:val="18"/>
    </w:rPr>
  </w:style>
  <w:style w:type="paragraph" w:styleId="Descripcin">
    <w:name w:val="caption"/>
    <w:basedOn w:val="Normal"/>
    <w:next w:val="Normal"/>
    <w:uiPriority w:val="35"/>
    <w:semiHidden/>
    <w:unhideWhenUsed/>
    <w:qFormat/>
    <w:rsid w:val="00FC4B4F"/>
    <w:rPr>
      <w:b/>
      <w:bCs/>
      <w:color w:val="F74D5D" w:themeColor="accent1" w:themeShade="BF"/>
      <w:sz w:val="16"/>
      <w:szCs w:val="16"/>
    </w:rPr>
  </w:style>
  <w:style w:type="paragraph" w:styleId="Ttulo">
    <w:name w:val="Title"/>
    <w:basedOn w:val="Normal"/>
    <w:next w:val="Normal"/>
    <w:link w:val="TtuloCar"/>
    <w:uiPriority w:val="10"/>
    <w:qFormat/>
    <w:rsid w:val="00FC4B4F"/>
    <w:pPr>
      <w:spacing w:before="0" w:after="0"/>
    </w:pPr>
    <w:rPr>
      <w:rFonts w:asciiTheme="majorHAnsi" w:eastAsiaTheme="majorEastAsia" w:hAnsiTheme="majorHAnsi" w:cstheme="majorBidi"/>
      <w:caps/>
      <w:color w:val="FCB6BD" w:themeColor="accent1"/>
      <w:spacing w:val="10"/>
      <w:sz w:val="52"/>
      <w:szCs w:val="52"/>
    </w:rPr>
  </w:style>
  <w:style w:type="character" w:customStyle="1" w:styleId="TtuloCar">
    <w:name w:val="Título Car"/>
    <w:basedOn w:val="Fuentedeprrafopredeter"/>
    <w:link w:val="Ttulo"/>
    <w:uiPriority w:val="10"/>
    <w:rsid w:val="00FC4B4F"/>
    <w:rPr>
      <w:rFonts w:asciiTheme="majorHAnsi" w:eastAsiaTheme="majorEastAsia" w:hAnsiTheme="majorHAnsi" w:cstheme="majorBidi"/>
      <w:caps/>
      <w:color w:val="FCB6BD" w:themeColor="accent1"/>
      <w:spacing w:val="10"/>
      <w:sz w:val="52"/>
      <w:szCs w:val="52"/>
    </w:rPr>
  </w:style>
  <w:style w:type="paragraph" w:styleId="Subttulo">
    <w:name w:val="Subtitle"/>
    <w:basedOn w:val="Normal"/>
    <w:next w:val="Normal"/>
    <w:link w:val="SubttuloCar"/>
    <w:uiPriority w:val="11"/>
    <w:qFormat/>
    <w:rsid w:val="00FC4B4F"/>
    <w:pPr>
      <w:spacing w:before="0" w:after="500" w:line="240" w:lineRule="auto"/>
    </w:pPr>
    <w:rPr>
      <w:caps/>
      <w:color w:val="595959" w:themeColor="text1" w:themeTint="A6"/>
      <w:spacing w:val="10"/>
      <w:sz w:val="21"/>
      <w:szCs w:val="21"/>
    </w:rPr>
  </w:style>
  <w:style w:type="character" w:customStyle="1" w:styleId="SubttuloCar">
    <w:name w:val="Subtítulo Car"/>
    <w:basedOn w:val="Fuentedeprrafopredeter"/>
    <w:link w:val="Subttulo"/>
    <w:uiPriority w:val="11"/>
    <w:rsid w:val="00FC4B4F"/>
    <w:rPr>
      <w:caps/>
      <w:color w:val="595959" w:themeColor="text1" w:themeTint="A6"/>
      <w:spacing w:val="10"/>
      <w:sz w:val="21"/>
      <w:szCs w:val="21"/>
    </w:rPr>
  </w:style>
  <w:style w:type="character" w:styleId="Textoennegrita">
    <w:name w:val="Strong"/>
    <w:uiPriority w:val="22"/>
    <w:qFormat/>
    <w:rsid w:val="00FC4B4F"/>
    <w:rPr>
      <w:b/>
      <w:bCs/>
    </w:rPr>
  </w:style>
  <w:style w:type="character" w:styleId="nfasis">
    <w:name w:val="Emphasis"/>
    <w:uiPriority w:val="20"/>
    <w:qFormat/>
    <w:rsid w:val="00FC4B4F"/>
    <w:rPr>
      <w:caps/>
      <w:color w:val="CF081C" w:themeColor="accent1" w:themeShade="7F"/>
      <w:spacing w:val="5"/>
    </w:rPr>
  </w:style>
  <w:style w:type="paragraph" w:styleId="Sinespaciado">
    <w:name w:val="No Spacing"/>
    <w:uiPriority w:val="1"/>
    <w:qFormat/>
    <w:rsid w:val="00FC4B4F"/>
    <w:pPr>
      <w:spacing w:after="0" w:line="240" w:lineRule="auto"/>
    </w:pPr>
  </w:style>
  <w:style w:type="paragraph" w:styleId="Cita">
    <w:name w:val="Quote"/>
    <w:basedOn w:val="Normal"/>
    <w:next w:val="Normal"/>
    <w:link w:val="CitaCar"/>
    <w:uiPriority w:val="29"/>
    <w:qFormat/>
    <w:rsid w:val="00FC4B4F"/>
    <w:rPr>
      <w:i/>
      <w:iCs/>
      <w:sz w:val="24"/>
      <w:szCs w:val="24"/>
    </w:rPr>
  </w:style>
  <w:style w:type="character" w:customStyle="1" w:styleId="CitaCar">
    <w:name w:val="Cita Car"/>
    <w:basedOn w:val="Fuentedeprrafopredeter"/>
    <w:link w:val="Cita"/>
    <w:uiPriority w:val="29"/>
    <w:rsid w:val="00FC4B4F"/>
    <w:rPr>
      <w:i/>
      <w:iCs/>
      <w:sz w:val="24"/>
      <w:szCs w:val="24"/>
    </w:rPr>
  </w:style>
  <w:style w:type="paragraph" w:styleId="Citadestacada">
    <w:name w:val="Intense Quote"/>
    <w:basedOn w:val="Normal"/>
    <w:next w:val="Normal"/>
    <w:link w:val="CitadestacadaCar"/>
    <w:uiPriority w:val="30"/>
    <w:qFormat/>
    <w:rsid w:val="00FC4B4F"/>
    <w:pPr>
      <w:spacing w:before="240" w:after="240" w:line="240" w:lineRule="auto"/>
      <w:ind w:left="1080" w:right="1080"/>
      <w:jc w:val="center"/>
    </w:pPr>
    <w:rPr>
      <w:color w:val="FCB6BD" w:themeColor="accent1"/>
      <w:sz w:val="24"/>
      <w:szCs w:val="24"/>
    </w:rPr>
  </w:style>
  <w:style w:type="character" w:customStyle="1" w:styleId="CitadestacadaCar">
    <w:name w:val="Cita destacada Car"/>
    <w:basedOn w:val="Fuentedeprrafopredeter"/>
    <w:link w:val="Citadestacada"/>
    <w:uiPriority w:val="30"/>
    <w:rsid w:val="00FC4B4F"/>
    <w:rPr>
      <w:color w:val="FCB6BD" w:themeColor="accent1"/>
      <w:sz w:val="24"/>
      <w:szCs w:val="24"/>
    </w:rPr>
  </w:style>
  <w:style w:type="character" w:styleId="nfasissutil">
    <w:name w:val="Subtle Emphasis"/>
    <w:uiPriority w:val="19"/>
    <w:qFormat/>
    <w:rsid w:val="00FC4B4F"/>
    <w:rPr>
      <w:i/>
      <w:iCs/>
      <w:color w:val="CF081C" w:themeColor="accent1" w:themeShade="7F"/>
    </w:rPr>
  </w:style>
  <w:style w:type="character" w:styleId="nfasisintenso">
    <w:name w:val="Intense Emphasis"/>
    <w:uiPriority w:val="21"/>
    <w:qFormat/>
    <w:rsid w:val="00FC4B4F"/>
    <w:rPr>
      <w:b/>
      <w:bCs/>
      <w:caps/>
      <w:color w:val="CF081C" w:themeColor="accent1" w:themeShade="7F"/>
      <w:spacing w:val="10"/>
    </w:rPr>
  </w:style>
  <w:style w:type="character" w:styleId="Referenciasutil">
    <w:name w:val="Subtle Reference"/>
    <w:uiPriority w:val="31"/>
    <w:qFormat/>
    <w:rsid w:val="00FC4B4F"/>
    <w:rPr>
      <w:b/>
      <w:bCs/>
      <w:color w:val="FCB6BD" w:themeColor="accent1"/>
    </w:rPr>
  </w:style>
  <w:style w:type="character" w:styleId="Referenciaintensa">
    <w:name w:val="Intense Reference"/>
    <w:uiPriority w:val="32"/>
    <w:qFormat/>
    <w:rsid w:val="00FC4B4F"/>
    <w:rPr>
      <w:b/>
      <w:bCs/>
      <w:i/>
      <w:iCs/>
      <w:caps/>
      <w:color w:val="FCB6BD" w:themeColor="accent1"/>
    </w:rPr>
  </w:style>
  <w:style w:type="character" w:styleId="Ttulodellibro">
    <w:name w:val="Book Title"/>
    <w:uiPriority w:val="33"/>
    <w:qFormat/>
    <w:rsid w:val="00FC4B4F"/>
    <w:rPr>
      <w:b/>
      <w:bCs/>
      <w:i/>
      <w:iCs/>
      <w:spacing w:val="0"/>
    </w:rPr>
  </w:style>
  <w:style w:type="paragraph" w:styleId="TtuloTDC">
    <w:name w:val="TOC Heading"/>
    <w:basedOn w:val="Ttulo1"/>
    <w:next w:val="Normal"/>
    <w:uiPriority w:val="39"/>
    <w:semiHidden/>
    <w:unhideWhenUsed/>
    <w:qFormat/>
    <w:rsid w:val="00FC4B4F"/>
    <w:pPr>
      <w:outlineLvl w:val="9"/>
    </w:pPr>
  </w:style>
  <w:style w:type="character" w:customStyle="1" w:styleId="PiedepginaCar">
    <w:name w:val="Pie de página Car"/>
    <w:basedOn w:val="Fuentedeprrafopredeter"/>
    <w:link w:val="Piedepgina"/>
    <w:uiPriority w:val="99"/>
    <w:rsid w:val="009561B8"/>
  </w:style>
  <w:style w:type="character" w:styleId="Refdenotaalpie">
    <w:name w:val="footnote reference"/>
    <w:basedOn w:val="Fuentedeprrafopredeter"/>
    <w:uiPriority w:val="99"/>
    <w:semiHidden/>
    <w:unhideWhenUsed/>
    <w:rsid w:val="007A7CC8"/>
    <w:rPr>
      <w:vertAlign w:val="superscript"/>
    </w:rPr>
  </w:style>
  <w:style w:type="paragraph" w:styleId="Textoindependiente2">
    <w:name w:val="Body Text 2"/>
    <w:basedOn w:val="Normal"/>
    <w:link w:val="Textoindependiente2Car"/>
    <w:uiPriority w:val="99"/>
    <w:unhideWhenUsed/>
    <w:rsid w:val="000A0DF0"/>
    <w:pPr>
      <w:spacing w:before="0" w:after="120" w:line="480" w:lineRule="auto"/>
    </w:pPr>
    <w:rPr>
      <w:sz w:val="22"/>
      <w:szCs w:val="22"/>
      <w:lang w:val="en-US"/>
    </w:rPr>
  </w:style>
  <w:style w:type="character" w:customStyle="1" w:styleId="Textoindependiente2Car">
    <w:name w:val="Texto independiente 2 Car"/>
    <w:basedOn w:val="Fuentedeprrafopredeter"/>
    <w:link w:val="Textoindependiente2"/>
    <w:uiPriority w:val="99"/>
    <w:rsid w:val="000A0DF0"/>
    <w:rPr>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30.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6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20.png"/><Relationship Id="rId25" Type="http://schemas.openxmlformats.org/officeDocument/2006/relationships/footer" Target="footer2.xml"/><Relationship Id="rId33"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50.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40.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header" Target="header4.xml"/><Relationship Id="rId30" Type="http://schemas.openxmlformats.org/officeDocument/2006/relationships/footer" Target="footer4.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7.png"/><Relationship Id="rId5" Type="http://schemas.openxmlformats.org/officeDocument/2006/relationships/image" Target="media/image2.png"/><Relationship Id="rId4" Type="http://schemas.openxmlformats.org/officeDocument/2006/relationships/image" Target="media/image3.png"/></Relationships>
</file>

<file path=word/_rels/foot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6.png"/><Relationship Id="rId1" Type="http://schemas.openxmlformats.org/officeDocument/2006/relationships/image" Target="media/image7.png"/><Relationship Id="rId6" Type="http://schemas.openxmlformats.org/officeDocument/2006/relationships/image" Target="media/image2.png"/><Relationship Id="rId5" Type="http://schemas.openxmlformats.org/officeDocument/2006/relationships/image" Target="media/image3.png"/><Relationship Id="rId4" Type="http://schemas.openxmlformats.org/officeDocument/2006/relationships/image" Target="media/image4.png"/></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Sala de reuniones Ion">
  <a:themeElements>
    <a:clrScheme name="Personalizado 8">
      <a:dk1>
        <a:sysClr val="windowText" lastClr="000000"/>
      </a:dk1>
      <a:lt1>
        <a:sysClr val="window" lastClr="FFFFFF"/>
      </a:lt1>
      <a:dk2>
        <a:srgbClr val="454551"/>
      </a:dk2>
      <a:lt2>
        <a:srgbClr val="FFFFFF"/>
      </a:lt2>
      <a:accent1>
        <a:srgbClr val="FCB6BD"/>
      </a:accent1>
      <a:accent2>
        <a:srgbClr val="F7718B"/>
      </a:accent2>
      <a:accent3>
        <a:srgbClr val="4EA6DC"/>
      </a:accent3>
      <a:accent4>
        <a:srgbClr val="4775E7"/>
      </a:accent4>
      <a:accent5>
        <a:srgbClr val="8971E1"/>
      </a:accent5>
      <a:accent6>
        <a:srgbClr val="D54773"/>
      </a:accent6>
      <a:hlink>
        <a:srgbClr val="6B9F25"/>
      </a:hlink>
      <a:folHlink>
        <a:srgbClr val="8C8C8C"/>
      </a:folHlink>
    </a:clrScheme>
    <a:fontScheme name="Sala de reuniones 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ala de reuniones 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3D5DE24515170E41A43E9F45A4AA0B10" ma:contentTypeVersion="16" ma:contentTypeDescription="Crear nuevo documento." ma:contentTypeScope="" ma:versionID="2fe9c68ecdebb17809bc08ca96b68238">
  <xsd:schema xmlns:xsd="http://www.w3.org/2001/XMLSchema" xmlns:xs="http://www.w3.org/2001/XMLSchema" xmlns:p="http://schemas.microsoft.com/office/2006/metadata/properties" xmlns:ns2="9fd00763-5513-48a9-a96e-a5563993cfb1" xmlns:ns3="d150631f-26b1-4fbe-b148-91d110e9ec3a" targetNamespace="http://schemas.microsoft.com/office/2006/metadata/properties" ma:root="true" ma:fieldsID="6dae93ff5719100dc6d19cb97e70ff5d" ns2:_="" ns3:_="">
    <xsd:import namespace="9fd00763-5513-48a9-a96e-a5563993cfb1"/>
    <xsd:import namespace="d150631f-26b1-4fbe-b148-91d110e9ec3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00763-5513-48a9-a96e-a5563993cf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98d204fa-6c57-4ed6-bc91-93595ac1d659"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150631f-26b1-4fbe-b148-91d110e9ec3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9e8302a-3953-41a2-8ddb-e8a94d7765ee}" ma:internalName="TaxCatchAll" ma:showField="CatchAllData" ma:web="d150631f-26b1-4fbe-b148-91d110e9ec3a">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fd00763-5513-48a9-a96e-a5563993cfb1">
      <Terms xmlns="http://schemas.microsoft.com/office/infopath/2007/PartnerControls"/>
    </lcf76f155ced4ddcb4097134ff3c332f>
    <TaxCatchAll xmlns="d150631f-26b1-4fbe-b148-91d110e9ec3a" xsi:nil="true"/>
  </documentManagement>
</p:properties>
</file>

<file path=customXml/itemProps1.xml><?xml version="1.0" encoding="utf-8"?>
<ds:datastoreItem xmlns:ds="http://schemas.openxmlformats.org/officeDocument/2006/customXml" ds:itemID="{782C8E5B-8F4B-4FF7-A3BF-C183CD20CB46}">
  <ds:schemaRefs>
    <ds:schemaRef ds:uri="http://schemas.openxmlformats.org/officeDocument/2006/bibliography"/>
  </ds:schemaRefs>
</ds:datastoreItem>
</file>

<file path=customXml/itemProps2.xml><?xml version="1.0" encoding="utf-8"?>
<ds:datastoreItem xmlns:ds="http://schemas.openxmlformats.org/officeDocument/2006/customXml" ds:itemID="{C379C177-D374-42C2-95DF-7D6165D07B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00763-5513-48a9-a96e-a5563993cfb1"/>
    <ds:schemaRef ds:uri="d150631f-26b1-4fbe-b148-91d110e9ec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8B87C09-9D68-465C-A3EC-0C59D600B0BB}">
  <ds:schemaRefs>
    <ds:schemaRef ds:uri="http://schemas.microsoft.com/sharepoint/v3/contenttype/forms"/>
  </ds:schemaRefs>
</ds:datastoreItem>
</file>

<file path=customXml/itemProps4.xml><?xml version="1.0" encoding="utf-8"?>
<ds:datastoreItem xmlns:ds="http://schemas.openxmlformats.org/officeDocument/2006/customXml" ds:itemID="{0A4991BD-D3BD-4246-8A62-6DA3FB84396C}">
  <ds:schemaRefs>
    <ds:schemaRef ds:uri="http://schemas.microsoft.com/office/2006/metadata/properties"/>
    <ds:schemaRef ds:uri="http://schemas.microsoft.com/office/infopath/2007/PartnerControls"/>
    <ds:schemaRef ds:uri="9fd00763-5513-48a9-a96e-a5563993cfb1"/>
    <ds:schemaRef ds:uri="d150631f-26b1-4fbe-b148-91d110e9ec3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Pages>
  <Words>5207</Words>
  <Characters>30361</Characters>
  <Application>Microsoft Office Word</Application>
  <DocSecurity>0</DocSecurity>
  <Lines>595</Lines>
  <Paragraphs>257</Paragraphs>
  <ScaleCrop>false</ScaleCrop>
  <Company/>
  <LinksUpToDate>false</LinksUpToDate>
  <CharactersWithSpaces>35311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Cardesa Ruiz</dc:creator>
  <cp:keywords/>
  <dc:description/>
  <cp:lastModifiedBy>Itziar Ruiz-Gimenez Arrieta</cp:lastModifiedBy>
  <cp:revision>4</cp:revision>
  <cp:lastPrinted>2025-10-13T00:11:00Z</cp:lastPrinted>
  <dcterms:created xsi:type="dcterms:W3CDTF">2025-11-21T11:02:00Z</dcterms:created>
  <dcterms:modified xsi:type="dcterms:W3CDTF">2026-01-12T11:19:00Z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0x0101003D5DE24515170E41A43E9F45A4AA0B10</vt:lpwstr>
  </property>
  <property fmtid="{D5CDD505-2E9C-101B-9397-08002B2CF9AE}" pid="3" name="MediaServiceImageTags">
    <vt:lpwstr/>
  </property>
</Properties>
</file>