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E29D" w14:textId="4274BDE2" w:rsidR="002A7DEB" w:rsidRPr="001E40BE" w:rsidRDefault="005E61A8" w:rsidP="00636854">
      <w:pPr>
        <w:ind w:left="708" w:hanging="708"/>
        <w:jc w:val="center"/>
      </w:pPr>
      <w:r>
        <w:rPr>
          <w:noProof/>
        </w:rPr>
        <w:drawing>
          <wp:inline distT="0" distB="0" distL="0" distR="0" wp14:anchorId="7C507B4A" wp14:editId="03543CC9">
            <wp:extent cx="2914132" cy="809405"/>
            <wp:effectExtent l="0" t="0" r="0" b="0"/>
            <wp:docPr id="799424715"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24715" name="Imagen 3" descr="Logotipo&#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5407" cy="815314"/>
                    </a:xfrm>
                    <a:prstGeom prst="rect">
                      <a:avLst/>
                    </a:prstGeom>
                    <a:noFill/>
                    <a:ln>
                      <a:noFill/>
                    </a:ln>
                  </pic:spPr>
                </pic:pic>
              </a:graphicData>
            </a:graphic>
          </wp:inline>
        </w:drawing>
      </w:r>
    </w:p>
    <w:tbl>
      <w:tblPr>
        <w:tblStyle w:val="Tablaconcuadrcula"/>
        <w:tblW w:w="9072" w:type="dxa"/>
        <w:tblInd w:w="137" w:type="dxa"/>
        <w:tblLook w:val="04A0" w:firstRow="1" w:lastRow="0" w:firstColumn="1" w:lastColumn="0" w:noHBand="0" w:noVBand="1"/>
      </w:tblPr>
      <w:tblGrid>
        <w:gridCol w:w="9072"/>
      </w:tblGrid>
      <w:tr w:rsidR="00973FC4" w:rsidRPr="00731449" w14:paraId="3333DF6C" w14:textId="77777777" w:rsidTr="00442489">
        <w:tc>
          <w:tcPr>
            <w:tcW w:w="9072" w:type="dxa"/>
          </w:tcPr>
          <w:p w14:paraId="4F026853" w14:textId="77777777" w:rsidR="00DF052A" w:rsidRPr="00731449" w:rsidRDefault="00DF052A" w:rsidP="00DF052A">
            <w:pPr>
              <w:jc w:val="center"/>
              <w:rPr>
                <w:b/>
                <w:bCs/>
                <w:sz w:val="32"/>
                <w:szCs w:val="32"/>
              </w:rPr>
            </w:pPr>
            <w:r w:rsidRPr="00731449">
              <w:rPr>
                <w:b/>
                <w:bCs/>
                <w:sz w:val="32"/>
                <w:szCs w:val="32"/>
              </w:rPr>
              <w:t>BOLETÍN DE LA UNIDAD DE EQUIDAD SOCIAL</w:t>
            </w:r>
          </w:p>
          <w:p w14:paraId="5564638C" w14:textId="3FD18BB7" w:rsidR="00B12F49" w:rsidRPr="00731449" w:rsidRDefault="00DF052A" w:rsidP="00683695">
            <w:pPr>
              <w:jc w:val="center"/>
              <w:rPr>
                <w:b/>
                <w:bCs/>
                <w:sz w:val="32"/>
                <w:szCs w:val="32"/>
              </w:rPr>
            </w:pPr>
            <w:r w:rsidRPr="00731449">
              <w:rPr>
                <w:b/>
                <w:bCs/>
                <w:sz w:val="32"/>
                <w:szCs w:val="32"/>
              </w:rPr>
              <w:t xml:space="preserve">Número </w:t>
            </w:r>
            <w:r w:rsidR="00A71C9B" w:rsidRPr="00731449">
              <w:rPr>
                <w:b/>
                <w:bCs/>
                <w:sz w:val="32"/>
                <w:szCs w:val="32"/>
              </w:rPr>
              <w:t>3</w:t>
            </w:r>
            <w:r w:rsidRPr="00731449">
              <w:rPr>
                <w:b/>
                <w:bCs/>
                <w:sz w:val="32"/>
                <w:szCs w:val="32"/>
              </w:rPr>
              <w:t xml:space="preserve">: </w:t>
            </w:r>
            <w:r w:rsidR="00A71C9B" w:rsidRPr="00731449">
              <w:rPr>
                <w:b/>
                <w:bCs/>
                <w:sz w:val="32"/>
                <w:szCs w:val="32"/>
              </w:rPr>
              <w:t>ABRIL-</w:t>
            </w:r>
            <w:r w:rsidRPr="00731449">
              <w:rPr>
                <w:b/>
                <w:bCs/>
                <w:sz w:val="32"/>
                <w:szCs w:val="32"/>
              </w:rPr>
              <w:t>2026</w:t>
            </w:r>
          </w:p>
          <w:p w14:paraId="62643710" w14:textId="77777777" w:rsidR="00683695" w:rsidRPr="00731449" w:rsidRDefault="00683695" w:rsidP="00683695">
            <w:pPr>
              <w:jc w:val="center"/>
              <w:rPr>
                <w:b/>
                <w:bCs/>
                <w:sz w:val="32"/>
                <w:szCs w:val="32"/>
              </w:rPr>
            </w:pPr>
          </w:p>
          <w:p w14:paraId="68525292" w14:textId="77777777" w:rsidR="00EC1717" w:rsidRPr="00731449" w:rsidRDefault="00EC1717" w:rsidP="00EC1717">
            <w:pPr>
              <w:jc w:val="center"/>
              <w:rPr>
                <w:rFonts w:eastAsia="Times New Roman"/>
                <w:noProof/>
                <w:sz w:val="32"/>
                <w:szCs w:val="32"/>
              </w:rPr>
            </w:pPr>
            <w:r w:rsidRPr="00731449">
              <w:rPr>
                <w:rFonts w:eastAsia="Times New Roman"/>
                <w:noProof/>
                <w:sz w:val="32"/>
                <w:szCs w:val="32"/>
              </w:rPr>
              <w:t>Presentación</w:t>
            </w:r>
          </w:p>
          <w:p w14:paraId="04DE5BB8" w14:textId="5D951C16" w:rsidR="00DD36E3" w:rsidRPr="00731449" w:rsidRDefault="00EC1717" w:rsidP="00DD36E3">
            <w:pPr>
              <w:jc w:val="center"/>
              <w:rPr>
                <w:sz w:val="32"/>
                <w:szCs w:val="32"/>
              </w:rPr>
            </w:pPr>
            <w:r w:rsidRPr="00731449">
              <w:rPr>
                <w:rFonts w:eastAsia="Times New Roman"/>
                <w:noProof/>
                <w:sz w:val="32"/>
                <w:szCs w:val="32"/>
              </w:rPr>
              <w:t xml:space="preserve">Por </w:t>
            </w:r>
            <w:r w:rsidR="00EA572B" w:rsidRPr="00731449">
              <w:rPr>
                <w:sz w:val="32"/>
                <w:szCs w:val="32"/>
              </w:rPr>
              <w:t>Miguel Gomez Heras</w:t>
            </w:r>
            <w:r w:rsidR="00224A9D" w:rsidRPr="00731449">
              <w:rPr>
                <w:sz w:val="32"/>
                <w:szCs w:val="32"/>
              </w:rPr>
              <w:t xml:space="preserve">, Prof. </w:t>
            </w:r>
            <w:r w:rsidR="00DD36E3" w:rsidRPr="00731449">
              <w:rPr>
                <w:sz w:val="32"/>
                <w:szCs w:val="32"/>
              </w:rPr>
              <w:t>del Dpto</w:t>
            </w:r>
            <w:r w:rsidR="00202AA6" w:rsidRPr="00731449">
              <w:rPr>
                <w:sz w:val="32"/>
                <w:szCs w:val="32"/>
              </w:rPr>
              <w:t>.</w:t>
            </w:r>
            <w:r w:rsidR="00DD36E3" w:rsidRPr="00731449">
              <w:rPr>
                <w:sz w:val="32"/>
                <w:szCs w:val="32"/>
              </w:rPr>
              <w:t xml:space="preserve"> de Geología y Geoquímica</w:t>
            </w:r>
          </w:p>
          <w:p w14:paraId="6171625B" w14:textId="5B9EAE34" w:rsidR="00DD36E3" w:rsidRPr="00731449" w:rsidRDefault="00202AA6" w:rsidP="00DD36E3">
            <w:pPr>
              <w:jc w:val="center"/>
              <w:rPr>
                <w:sz w:val="32"/>
                <w:szCs w:val="32"/>
              </w:rPr>
            </w:pPr>
            <w:r w:rsidRPr="00731449">
              <w:rPr>
                <w:sz w:val="32"/>
                <w:szCs w:val="32"/>
              </w:rPr>
              <w:t xml:space="preserve">de la </w:t>
            </w:r>
            <w:r w:rsidR="00DD36E3" w:rsidRPr="00731449">
              <w:rPr>
                <w:sz w:val="32"/>
                <w:szCs w:val="32"/>
              </w:rPr>
              <w:t>Facultad de Ciencias</w:t>
            </w:r>
          </w:p>
          <w:p w14:paraId="043237FC" w14:textId="55D725F5" w:rsidR="0043034E" w:rsidRPr="00731449" w:rsidRDefault="0043034E" w:rsidP="007231F5">
            <w:pPr>
              <w:jc w:val="center"/>
              <w:rPr>
                <w:rFonts w:eastAsia="Times New Roman"/>
                <w:noProof/>
                <w:sz w:val="32"/>
                <w:szCs w:val="32"/>
              </w:rPr>
            </w:pPr>
          </w:p>
          <w:p w14:paraId="6EC4D53E" w14:textId="77777777" w:rsidR="005E3604" w:rsidRPr="00731449" w:rsidRDefault="005E3604" w:rsidP="005E3604">
            <w:pPr>
              <w:rPr>
                <w:rFonts w:eastAsia="Times New Roman"/>
                <w:noProof/>
                <w:sz w:val="32"/>
                <w:szCs w:val="32"/>
              </w:rPr>
            </w:pPr>
            <w:r w:rsidRPr="00731449">
              <w:rPr>
                <w:rFonts w:eastAsia="Times New Roman"/>
                <w:noProof/>
                <w:sz w:val="32"/>
                <w:szCs w:val="32"/>
              </w:rPr>
              <w:t>Como recoge la Declaración Universal de los Derechos Humanos en su artículo 27, toda persona tiene derecho a participar libremente en la vida cultural y el progreso científico. Por tanto, compartir los resultados de nuestra investigación científica a través de la divulgación es una obligación de todas las personas que trabajamos en ciencia. La divulgación científica consiste en transmitir los conocimientos y resultados de la ciencia a un público no especializado y es una labor que, aun ahora, es menospreciada por parte de la comunidad científica.</w:t>
            </w:r>
          </w:p>
          <w:p w14:paraId="1035A73C" w14:textId="77777777" w:rsidR="005E3604" w:rsidRPr="00731449" w:rsidRDefault="005E3604" w:rsidP="005E3604">
            <w:pPr>
              <w:rPr>
                <w:rFonts w:eastAsia="Times New Roman"/>
                <w:noProof/>
                <w:sz w:val="32"/>
                <w:szCs w:val="32"/>
              </w:rPr>
            </w:pPr>
            <w:r w:rsidRPr="00731449">
              <w:rPr>
                <w:rFonts w:eastAsia="Times New Roman"/>
                <w:noProof/>
                <w:sz w:val="32"/>
                <w:szCs w:val="32"/>
              </w:rPr>
              <w:t>Para garantizar un acceso pleno al conocimiento científico para todas las personas se necesita utilizar principios de Diseño Universal para generar materiales divulgativos que sean accesibles, de tal forma que pueda recibir el mensaje un público lo más diverso posible.</w:t>
            </w:r>
          </w:p>
          <w:p w14:paraId="755D5813" w14:textId="77777777" w:rsidR="005E3604" w:rsidRPr="00731449" w:rsidRDefault="005E3604" w:rsidP="005E3604">
            <w:pPr>
              <w:rPr>
                <w:rFonts w:eastAsia="Times New Roman"/>
                <w:noProof/>
                <w:sz w:val="32"/>
                <w:szCs w:val="32"/>
              </w:rPr>
            </w:pPr>
            <w:r w:rsidRPr="00731449">
              <w:rPr>
                <w:rFonts w:eastAsia="Times New Roman"/>
                <w:noProof/>
                <w:sz w:val="32"/>
                <w:szCs w:val="32"/>
              </w:rPr>
              <w:t xml:space="preserve">La Geología es, quizás, la ciencia básica más desconocida y mucha gente la percibe como una ciencia muy inaccesible que solo está al alcance de personas con una gran habilidad física. Sin embargo, desde la comunidad educativa de la UAM se han realizado muchas actividades para garantizar un acceso lo más amplio posible a esta ciencia. Una de las actividades en las que participa la UAM a través de la Sociedad Geológica de España es el Geolodía: un conjunto de actividades de divulgación con más de 20 años de historia que en sus dos últimas ediciones ha </w:t>
            </w:r>
            <w:r w:rsidRPr="00731449">
              <w:rPr>
                <w:rFonts w:eastAsia="Times New Roman"/>
                <w:noProof/>
                <w:sz w:val="32"/>
                <w:szCs w:val="32"/>
              </w:rPr>
              <w:lastRenderedPageBreak/>
              <w:t>tenido como lema “La Geología ante el reto de la inclusión” para visibilizar colectivos de personas que a menudo no se contemplan en las actividades de divulgación. El 22 de abril es el día internacional de la madre Tierra y para lanzar el Geolodía de este año ese día hemos realizado, un año más, un Geolodía accesible junto con “Capacis”, una organización sin ánimo de lucro que acompaña a jóvenes con Inteligencia Límite y Discapacidad Intelectual Ligera.</w:t>
            </w:r>
          </w:p>
          <w:p w14:paraId="1908C259" w14:textId="77777777" w:rsidR="005E3604" w:rsidRPr="00731449" w:rsidRDefault="005E3604" w:rsidP="005E3604">
            <w:pPr>
              <w:rPr>
                <w:rFonts w:eastAsia="Times New Roman"/>
                <w:noProof/>
                <w:sz w:val="32"/>
                <w:szCs w:val="32"/>
              </w:rPr>
            </w:pPr>
            <w:r w:rsidRPr="00731449">
              <w:rPr>
                <w:rFonts w:eastAsia="Times New Roman"/>
                <w:noProof/>
                <w:sz w:val="32"/>
                <w:szCs w:val="32"/>
              </w:rPr>
              <w:t>A través de materiales como guías en Lectura Fácil, videos con interpretación en Lengua de Signos Española, materiales táctiles, adaptando contenidos científicos para la infancia o acudiendo a hospitales y prisiones para realizar talleres, la comunidad geológica trabaja para que la accesibilidad plena a la ciencia sea una realidad.</w:t>
            </w:r>
          </w:p>
          <w:p w14:paraId="0DE20704" w14:textId="2A2AC881" w:rsidR="00501CDE" w:rsidRPr="00731449" w:rsidRDefault="00501CDE" w:rsidP="0058133D">
            <w:pPr>
              <w:rPr>
                <w:rFonts w:eastAsia="Times New Roman"/>
                <w:noProof/>
                <w:sz w:val="32"/>
                <w:szCs w:val="32"/>
              </w:rPr>
            </w:pPr>
          </w:p>
        </w:tc>
      </w:tr>
      <w:tr w:rsidR="00026EBD" w:rsidRPr="00731449" w14:paraId="0897C4C0" w14:textId="77777777" w:rsidTr="003D235A">
        <w:tc>
          <w:tcPr>
            <w:tcW w:w="9072" w:type="dxa"/>
          </w:tcPr>
          <w:p w14:paraId="680E531F" w14:textId="77777777" w:rsidR="00026EBD" w:rsidRPr="00731449" w:rsidRDefault="00026EBD" w:rsidP="003D235A">
            <w:pPr>
              <w:jc w:val="center"/>
              <w:rPr>
                <w:b/>
                <w:bCs/>
                <w:sz w:val="32"/>
                <w:szCs w:val="32"/>
              </w:rPr>
            </w:pPr>
            <w:r w:rsidRPr="00731449">
              <w:rPr>
                <w:b/>
                <w:bCs/>
                <w:sz w:val="32"/>
                <w:szCs w:val="32"/>
              </w:rPr>
              <w:lastRenderedPageBreak/>
              <w:t>FORMACIÓN</w:t>
            </w:r>
          </w:p>
        </w:tc>
      </w:tr>
      <w:tr w:rsidR="00026EBD" w:rsidRPr="00731449" w14:paraId="7315FAAA" w14:textId="77777777" w:rsidTr="003D235A">
        <w:tc>
          <w:tcPr>
            <w:tcW w:w="9072" w:type="dxa"/>
          </w:tcPr>
          <w:p w14:paraId="4163B039" w14:textId="77777777" w:rsidR="00026EBD" w:rsidRPr="00731449" w:rsidRDefault="00026EBD" w:rsidP="003D235A">
            <w:pPr>
              <w:rPr>
                <w:rFonts w:eastAsia="Times New Roman"/>
                <w:b/>
                <w:bCs/>
                <w:noProof/>
                <w:sz w:val="32"/>
                <w:szCs w:val="32"/>
              </w:rPr>
            </w:pPr>
          </w:p>
          <w:p w14:paraId="286C5692" w14:textId="77777777" w:rsidR="00026EBD" w:rsidRPr="00731449" w:rsidRDefault="00026EBD" w:rsidP="003D235A">
            <w:pPr>
              <w:rPr>
                <w:b/>
                <w:bCs/>
                <w:noProof/>
                <w:sz w:val="32"/>
                <w:szCs w:val="32"/>
              </w:rPr>
            </w:pPr>
            <w:r w:rsidRPr="00731449">
              <w:rPr>
                <w:b/>
                <w:bCs/>
                <w:noProof/>
                <w:sz w:val="32"/>
                <w:szCs w:val="32"/>
              </w:rPr>
              <w:t>Integrar género e interseccionalidad en la docencia</w:t>
            </w:r>
          </w:p>
          <w:p w14:paraId="5F41ED0A" w14:textId="77777777" w:rsidR="00026EBD" w:rsidRPr="00731449" w:rsidRDefault="00026EBD" w:rsidP="003D235A">
            <w:pPr>
              <w:rPr>
                <w:noProof/>
                <w:sz w:val="32"/>
                <w:szCs w:val="32"/>
              </w:rPr>
            </w:pPr>
          </w:p>
          <w:p w14:paraId="7F2F75D7" w14:textId="77777777" w:rsidR="00026EBD" w:rsidRPr="00731449" w:rsidRDefault="00026EBD" w:rsidP="003D235A">
            <w:pPr>
              <w:pStyle w:val="Prrafodelista"/>
              <w:numPr>
                <w:ilvl w:val="0"/>
                <w:numId w:val="9"/>
              </w:numPr>
              <w:rPr>
                <w:noProof/>
                <w:sz w:val="32"/>
                <w:szCs w:val="32"/>
              </w:rPr>
            </w:pPr>
            <w:r w:rsidRPr="00731449">
              <w:rPr>
                <w:noProof/>
                <w:sz w:val="32"/>
                <w:szCs w:val="32"/>
              </w:rPr>
              <w:t>Identificar los principales sesgos de género u otros existentes en la universidad, la docencia y el aula. </w:t>
            </w:r>
          </w:p>
          <w:p w14:paraId="5AC8B7CF" w14:textId="77777777" w:rsidR="00026EBD" w:rsidRPr="00731449" w:rsidRDefault="00026EBD" w:rsidP="003D235A">
            <w:pPr>
              <w:pStyle w:val="Prrafodelista"/>
              <w:numPr>
                <w:ilvl w:val="0"/>
                <w:numId w:val="9"/>
              </w:numPr>
              <w:rPr>
                <w:noProof/>
                <w:sz w:val="32"/>
                <w:szCs w:val="32"/>
              </w:rPr>
            </w:pPr>
            <w:r w:rsidRPr="00731449">
              <w:rPr>
                <w:noProof/>
                <w:sz w:val="32"/>
                <w:szCs w:val="32"/>
              </w:rPr>
              <w:t>Dar herramientas para integrar la perspectiva de género e interseccionalidad en la práctica docente de cualquier asignatura, titulación o área de conocimiento. </w:t>
            </w:r>
          </w:p>
          <w:p w14:paraId="61406008" w14:textId="77777777" w:rsidR="00026EBD" w:rsidRPr="00731449" w:rsidRDefault="00026EBD" w:rsidP="003D235A">
            <w:pPr>
              <w:pStyle w:val="Prrafodelista"/>
              <w:numPr>
                <w:ilvl w:val="0"/>
                <w:numId w:val="9"/>
              </w:numPr>
              <w:rPr>
                <w:noProof/>
                <w:sz w:val="32"/>
                <w:szCs w:val="32"/>
              </w:rPr>
            </w:pPr>
            <w:r w:rsidRPr="00731449">
              <w:rPr>
                <w:noProof/>
                <w:sz w:val="32"/>
                <w:szCs w:val="32"/>
              </w:rPr>
              <w:t>Aportar herramientas específicas para integrar ambos enfoques en las diferentes áreas de conocimiento (Módulo específico según especialidades). </w:t>
            </w:r>
          </w:p>
          <w:p w14:paraId="7DB0F8F5" w14:textId="77777777" w:rsidR="00026EBD" w:rsidRPr="00731449" w:rsidRDefault="00026EBD" w:rsidP="003D235A">
            <w:pPr>
              <w:pStyle w:val="Prrafodelista"/>
              <w:numPr>
                <w:ilvl w:val="0"/>
                <w:numId w:val="9"/>
              </w:numPr>
              <w:rPr>
                <w:noProof/>
                <w:sz w:val="32"/>
                <w:szCs w:val="32"/>
              </w:rPr>
            </w:pPr>
            <w:r w:rsidRPr="00731449">
              <w:rPr>
                <w:noProof/>
                <w:sz w:val="32"/>
                <w:szCs w:val="32"/>
              </w:rPr>
              <w:t>Aprender a hacer de las aulas un entorno seguro y cuidadoso, también para ti. </w:t>
            </w:r>
          </w:p>
          <w:p w14:paraId="094BB7FB" w14:textId="77777777" w:rsidR="00026EBD" w:rsidRPr="00731449" w:rsidRDefault="00026EBD" w:rsidP="003D235A">
            <w:pPr>
              <w:rPr>
                <w:noProof/>
                <w:sz w:val="32"/>
                <w:szCs w:val="32"/>
              </w:rPr>
            </w:pPr>
          </w:p>
          <w:p w14:paraId="38DDDE18" w14:textId="77777777" w:rsidR="00026EBD" w:rsidRPr="00731449" w:rsidRDefault="00026EBD" w:rsidP="003D235A">
            <w:pPr>
              <w:rPr>
                <w:sz w:val="32"/>
                <w:szCs w:val="32"/>
              </w:rPr>
            </w:pPr>
            <w:r w:rsidRPr="00731449">
              <w:rPr>
                <w:noProof/>
                <w:sz w:val="32"/>
                <w:szCs w:val="32"/>
              </w:rPr>
              <w:t xml:space="preserve">1 ECTS 6,7,13,14 de mayo. Acceso vía </w:t>
            </w:r>
            <w:hyperlink r:id="rId8" w:history="1">
              <w:r w:rsidRPr="00731449">
                <w:rPr>
                  <w:rStyle w:val="Hipervnculo"/>
                  <w:noProof/>
                  <w:sz w:val="32"/>
                  <w:szCs w:val="32"/>
                </w:rPr>
                <w:t>Plataforma de formación docente</w:t>
              </w:r>
            </w:hyperlink>
          </w:p>
          <w:p w14:paraId="329E0441" w14:textId="77777777" w:rsidR="00026EBD" w:rsidRPr="00731449" w:rsidRDefault="00026EBD" w:rsidP="003D235A">
            <w:pPr>
              <w:rPr>
                <w:sz w:val="32"/>
                <w:szCs w:val="32"/>
              </w:rPr>
            </w:pPr>
          </w:p>
        </w:tc>
      </w:tr>
      <w:tr w:rsidR="00026EBD" w:rsidRPr="00731449" w14:paraId="0CD17740" w14:textId="77777777" w:rsidTr="003D235A">
        <w:tc>
          <w:tcPr>
            <w:tcW w:w="9072" w:type="dxa"/>
          </w:tcPr>
          <w:p w14:paraId="2D3E4FC8" w14:textId="77777777" w:rsidR="00026EBD" w:rsidRPr="00731449" w:rsidRDefault="00026EBD" w:rsidP="003D235A">
            <w:pPr>
              <w:rPr>
                <w:rFonts w:eastAsia="Times New Roman" w:cs="Segoe UI"/>
                <w:b/>
                <w:bCs/>
                <w:color w:val="242424"/>
                <w:kern w:val="0"/>
                <w:sz w:val="32"/>
                <w:szCs w:val="32"/>
                <w:bdr w:val="none" w:sz="0" w:space="0" w:color="auto" w:frame="1"/>
                <w:shd w:val="clear" w:color="auto" w:fill="FFFFFF"/>
                <w:lang w:eastAsia="es-ES"/>
                <w14:ligatures w14:val="none"/>
              </w:rPr>
            </w:pPr>
            <w:r w:rsidRPr="00731449">
              <w:rPr>
                <w:rFonts w:eastAsia="Times New Roman" w:cs="Segoe UI"/>
                <w:b/>
                <w:bCs/>
                <w:color w:val="242424"/>
                <w:kern w:val="0"/>
                <w:sz w:val="32"/>
                <w:szCs w:val="32"/>
                <w:bdr w:val="none" w:sz="0" w:space="0" w:color="auto" w:frame="1"/>
                <w:shd w:val="clear" w:color="auto" w:fill="FFFFFF"/>
                <w:lang w:eastAsia="es-ES"/>
                <w14:ligatures w14:val="none"/>
              </w:rPr>
              <w:t xml:space="preserve">JORNADA DE FORMACIÓN SOBRE DISCAPACIDAD PSICOSOCIAL- </w:t>
            </w:r>
          </w:p>
          <w:p w14:paraId="4A878798" w14:textId="77777777" w:rsidR="00026EBD" w:rsidRPr="00731449" w:rsidRDefault="00026EBD" w:rsidP="003D235A">
            <w:pPr>
              <w:rPr>
                <w:rFonts w:eastAsia="Times New Roman" w:cs="Segoe UI"/>
                <w:b/>
                <w:bCs/>
                <w:color w:val="242424"/>
                <w:kern w:val="0"/>
                <w:sz w:val="32"/>
                <w:szCs w:val="32"/>
                <w:bdr w:val="none" w:sz="0" w:space="0" w:color="auto" w:frame="1"/>
                <w:shd w:val="clear" w:color="auto" w:fill="FFFFFF"/>
                <w:lang w:eastAsia="es-ES"/>
                <w14:ligatures w14:val="none"/>
              </w:rPr>
            </w:pPr>
          </w:p>
          <w:p w14:paraId="4C69A730" w14:textId="77777777" w:rsidR="00026EBD" w:rsidRDefault="00026EBD" w:rsidP="003D235A">
            <w:pPr>
              <w:rPr>
                <w:rFonts w:eastAsia="Times New Roman" w:cs="Segoe UI"/>
                <w:color w:val="242424"/>
                <w:kern w:val="0"/>
                <w:sz w:val="32"/>
                <w:szCs w:val="32"/>
                <w:bdr w:val="none" w:sz="0" w:space="0" w:color="auto" w:frame="1"/>
                <w:shd w:val="clear" w:color="auto" w:fill="FFFFFF"/>
                <w:lang w:eastAsia="es-ES"/>
                <w14:ligatures w14:val="none"/>
              </w:rPr>
            </w:pPr>
            <w:r w:rsidRPr="00731449">
              <w:rPr>
                <w:rFonts w:eastAsia="Times New Roman" w:cs="Segoe UI"/>
                <w:color w:val="242424"/>
                <w:kern w:val="0"/>
                <w:sz w:val="32"/>
                <w:szCs w:val="32"/>
                <w:bdr w:val="none" w:sz="0" w:space="0" w:color="auto" w:frame="1"/>
                <w:shd w:val="clear" w:color="auto" w:fill="FFFFFF"/>
                <w:lang w:eastAsia="es-ES"/>
                <w14:ligatures w14:val="none"/>
              </w:rPr>
              <w:t xml:space="preserve">Desde Fundación ONCE, y en colaboración con la CRUE, UAM y Fundación Universia tenemos el placer de invitarte a una jornada clave diseñada para reforzar la formación técnica para una mejor respuesta de las universidades a las necesidades y apoyos a las personas con discapacidad psicosocial. </w:t>
            </w:r>
          </w:p>
          <w:p w14:paraId="70F1515D" w14:textId="77777777" w:rsidR="00731449" w:rsidRPr="00731449" w:rsidRDefault="00731449" w:rsidP="003D235A">
            <w:pPr>
              <w:rPr>
                <w:rFonts w:eastAsia="Times New Roman" w:cs="Segoe UI"/>
                <w:color w:val="242424"/>
                <w:kern w:val="0"/>
                <w:sz w:val="32"/>
                <w:szCs w:val="32"/>
                <w:bdr w:val="none" w:sz="0" w:space="0" w:color="auto" w:frame="1"/>
                <w:shd w:val="clear" w:color="auto" w:fill="FFFFFF"/>
                <w:lang w:eastAsia="es-ES"/>
                <w14:ligatures w14:val="none"/>
              </w:rPr>
            </w:pPr>
          </w:p>
          <w:p w14:paraId="0323D4C3" w14:textId="62B31963" w:rsidR="00026EBD" w:rsidRPr="00731449" w:rsidRDefault="00026EBD" w:rsidP="003D235A">
            <w:pPr>
              <w:rPr>
                <w:rFonts w:eastAsia="Times New Roman" w:cs="Segoe UI"/>
                <w:color w:val="242424"/>
                <w:kern w:val="0"/>
                <w:sz w:val="32"/>
                <w:szCs w:val="32"/>
                <w:bdr w:val="none" w:sz="0" w:space="0" w:color="auto" w:frame="1"/>
                <w:shd w:val="clear" w:color="auto" w:fill="FFFFFF"/>
                <w:lang w:eastAsia="es-ES"/>
                <w14:ligatures w14:val="none"/>
              </w:rPr>
            </w:pPr>
            <w:r w:rsidRPr="00731449">
              <w:rPr>
                <w:rFonts w:eastAsia="Times New Roman" w:cs="Segoe UI"/>
                <w:color w:val="242424"/>
                <w:kern w:val="0"/>
                <w:sz w:val="32"/>
                <w:szCs w:val="32"/>
                <w:bdr w:val="none" w:sz="0" w:space="0" w:color="auto" w:frame="1"/>
                <w:shd w:val="clear" w:color="auto" w:fill="FFFFFF"/>
                <w:lang w:eastAsia="es-ES"/>
                <w14:ligatures w14:val="none"/>
              </w:rPr>
              <w:t>-</w:t>
            </w:r>
            <w:r w:rsidRPr="00731449">
              <w:rPr>
                <w:rFonts w:eastAsia="Times New Roman" w:cs="Segoe UI"/>
                <w:b/>
                <w:bCs/>
                <w:color w:val="242424"/>
                <w:kern w:val="0"/>
                <w:sz w:val="32"/>
                <w:szCs w:val="32"/>
                <w:bdr w:val="none" w:sz="0" w:space="0" w:color="auto" w:frame="1"/>
                <w:shd w:val="clear" w:color="auto" w:fill="FFFFFF"/>
                <w:lang w:eastAsia="es-ES"/>
                <w14:ligatures w14:val="none"/>
              </w:rPr>
              <w:t>Fecha:</w:t>
            </w:r>
            <w:r w:rsidRPr="00731449">
              <w:rPr>
                <w:rFonts w:eastAsia="Times New Roman" w:cs="Segoe UI"/>
                <w:color w:val="242424"/>
                <w:kern w:val="0"/>
                <w:sz w:val="32"/>
                <w:szCs w:val="32"/>
                <w:bdr w:val="none" w:sz="0" w:space="0" w:color="auto" w:frame="1"/>
                <w:shd w:val="clear" w:color="auto" w:fill="FFFFFF"/>
                <w:lang w:eastAsia="es-ES"/>
                <w14:ligatures w14:val="none"/>
              </w:rPr>
              <w:t xml:space="preserve"> </w:t>
            </w:r>
            <w:proofErr w:type="gramStart"/>
            <w:r w:rsidRPr="00731449">
              <w:rPr>
                <w:rFonts w:eastAsia="Times New Roman" w:cs="Segoe UI"/>
                <w:color w:val="242424"/>
                <w:kern w:val="0"/>
                <w:sz w:val="32"/>
                <w:szCs w:val="32"/>
                <w:bdr w:val="none" w:sz="0" w:space="0" w:color="auto" w:frame="1"/>
                <w:shd w:val="clear" w:color="auto" w:fill="FFFFFF"/>
                <w:lang w:eastAsia="es-ES"/>
                <w14:ligatures w14:val="none"/>
              </w:rPr>
              <w:t>Miércoles</w:t>
            </w:r>
            <w:proofErr w:type="gramEnd"/>
            <w:r w:rsidRPr="00731449">
              <w:rPr>
                <w:rFonts w:eastAsia="Times New Roman" w:cs="Segoe UI"/>
                <w:color w:val="242424"/>
                <w:kern w:val="0"/>
                <w:sz w:val="32"/>
                <w:szCs w:val="32"/>
                <w:bdr w:val="none" w:sz="0" w:space="0" w:color="auto" w:frame="1"/>
                <w:shd w:val="clear" w:color="auto" w:fill="FFFFFF"/>
                <w:lang w:eastAsia="es-ES"/>
                <w14:ligatures w14:val="none"/>
              </w:rPr>
              <w:t>, 6 de mayo de 2026.</w:t>
            </w:r>
            <w:r w:rsidRPr="00731449">
              <w:rPr>
                <w:rFonts w:eastAsia="Times New Roman" w:cs="Segoe UI"/>
                <w:color w:val="242424"/>
                <w:kern w:val="0"/>
                <w:sz w:val="32"/>
                <w:szCs w:val="32"/>
                <w:bdr w:val="none" w:sz="0" w:space="0" w:color="auto" w:frame="1"/>
                <w:shd w:val="clear" w:color="auto" w:fill="FFFFFF"/>
                <w:lang w:eastAsia="es-ES"/>
                <w14:ligatures w14:val="none"/>
              </w:rPr>
              <w:br/>
            </w:r>
            <w:r w:rsidRPr="00731449">
              <w:rPr>
                <w:rFonts w:eastAsia="Times New Roman" w:cs="Segoe UI"/>
                <w:b/>
                <w:bCs/>
                <w:color w:val="242424"/>
                <w:kern w:val="0"/>
                <w:sz w:val="32"/>
                <w:szCs w:val="32"/>
                <w:bdr w:val="none" w:sz="0" w:space="0" w:color="auto" w:frame="1"/>
                <w:shd w:val="clear" w:color="auto" w:fill="FFFFFF"/>
                <w:lang w:eastAsia="es-ES"/>
                <w14:ligatures w14:val="none"/>
              </w:rPr>
              <w:t>-Horario:</w:t>
            </w:r>
            <w:r w:rsidRPr="00731449">
              <w:rPr>
                <w:rFonts w:eastAsia="Times New Roman" w:cs="Segoe UI"/>
                <w:color w:val="242424"/>
                <w:kern w:val="0"/>
                <w:sz w:val="32"/>
                <w:szCs w:val="32"/>
                <w:bdr w:val="none" w:sz="0" w:space="0" w:color="auto" w:frame="1"/>
                <w:shd w:val="clear" w:color="auto" w:fill="FFFFFF"/>
                <w:lang w:eastAsia="es-ES"/>
                <w14:ligatures w14:val="none"/>
              </w:rPr>
              <w:t> 10:00 h – 18:00 h</w:t>
            </w:r>
            <w:r w:rsidRPr="00731449">
              <w:rPr>
                <w:rFonts w:eastAsia="Times New Roman" w:cs="Segoe UI"/>
                <w:color w:val="242424"/>
                <w:kern w:val="0"/>
                <w:sz w:val="32"/>
                <w:szCs w:val="32"/>
                <w:bdr w:val="none" w:sz="0" w:space="0" w:color="auto" w:frame="1"/>
                <w:shd w:val="clear" w:color="auto" w:fill="FFFFFF"/>
                <w:lang w:eastAsia="es-ES"/>
                <w14:ligatures w14:val="none"/>
              </w:rPr>
              <w:br/>
            </w:r>
            <w:r w:rsidRPr="00731449">
              <w:rPr>
                <w:rFonts w:eastAsia="Times New Roman" w:cs="Segoe UI"/>
                <w:b/>
                <w:bCs/>
                <w:color w:val="242424"/>
                <w:kern w:val="0"/>
                <w:sz w:val="32"/>
                <w:szCs w:val="32"/>
                <w:bdr w:val="none" w:sz="0" w:space="0" w:color="auto" w:frame="1"/>
                <w:shd w:val="clear" w:color="auto" w:fill="FFFFFF"/>
                <w:lang w:eastAsia="es-ES"/>
                <w14:ligatures w14:val="none"/>
              </w:rPr>
              <w:t>-Lugar:</w:t>
            </w:r>
            <w:r w:rsidRPr="00731449">
              <w:rPr>
                <w:rFonts w:eastAsia="Times New Roman" w:cs="Segoe UI"/>
                <w:color w:val="242424"/>
                <w:kern w:val="0"/>
                <w:sz w:val="32"/>
                <w:szCs w:val="32"/>
                <w:bdr w:val="none" w:sz="0" w:space="0" w:color="auto" w:frame="1"/>
                <w:shd w:val="clear" w:color="auto" w:fill="FFFFFF"/>
                <w:lang w:eastAsia="es-ES"/>
                <w14:ligatures w14:val="none"/>
              </w:rPr>
              <w:t> Salón de Actos del Centro cultural La Corrala de la UAM.</w:t>
            </w:r>
          </w:p>
          <w:p w14:paraId="10A5F2B7" w14:textId="77777777" w:rsidR="00026EBD" w:rsidRPr="00731449" w:rsidRDefault="00026EBD" w:rsidP="003D235A">
            <w:pPr>
              <w:rPr>
                <w:rFonts w:eastAsia="Times New Roman" w:cs="Segoe UI"/>
                <w:color w:val="242424"/>
                <w:kern w:val="0"/>
                <w:sz w:val="32"/>
                <w:szCs w:val="32"/>
                <w:bdr w:val="none" w:sz="0" w:space="0" w:color="auto" w:frame="1"/>
                <w:shd w:val="clear" w:color="auto" w:fill="FFFFFF"/>
                <w:lang w:eastAsia="es-ES"/>
                <w14:ligatures w14:val="none"/>
              </w:rPr>
            </w:pPr>
          </w:p>
          <w:p w14:paraId="18E9B3F8" w14:textId="1A373F51" w:rsidR="00026EBD" w:rsidRPr="00731449" w:rsidRDefault="00026EBD" w:rsidP="003D235A">
            <w:pPr>
              <w:rPr>
                <w:rFonts w:eastAsia="Times New Roman" w:cs="Segoe UI"/>
                <w:color w:val="242424"/>
                <w:kern w:val="0"/>
                <w:sz w:val="32"/>
                <w:szCs w:val="32"/>
                <w:bdr w:val="none" w:sz="0" w:space="0" w:color="auto" w:frame="1"/>
                <w:shd w:val="clear" w:color="auto" w:fill="FFFFFF"/>
                <w:lang w:eastAsia="es-ES"/>
                <w14:ligatures w14:val="none"/>
              </w:rPr>
            </w:pPr>
            <w:hyperlink r:id="rId9" w:history="1">
              <w:r w:rsidRPr="00731449">
                <w:rPr>
                  <w:rStyle w:val="Hipervnculo"/>
                  <w:rFonts w:eastAsia="Times New Roman" w:cs="Segoe UI"/>
                  <w:kern w:val="0"/>
                  <w:sz w:val="32"/>
                  <w:szCs w:val="32"/>
                  <w:bdr w:val="none" w:sz="0" w:space="0" w:color="auto" w:frame="1"/>
                  <w:shd w:val="clear" w:color="auto" w:fill="FFFFFF"/>
                  <w:lang w:eastAsia="es-ES"/>
                  <w14:ligatures w14:val="none"/>
                </w:rPr>
                <w:t>Más información</w:t>
              </w:r>
            </w:hyperlink>
          </w:p>
          <w:p w14:paraId="58AA0011" w14:textId="77777777" w:rsidR="00026EBD" w:rsidRPr="00731449" w:rsidRDefault="00026EBD" w:rsidP="003D235A">
            <w:pPr>
              <w:rPr>
                <w:rFonts w:eastAsia="Times New Roman"/>
                <w:noProof/>
                <w:sz w:val="32"/>
                <w:szCs w:val="32"/>
              </w:rPr>
            </w:pPr>
          </w:p>
        </w:tc>
      </w:tr>
      <w:tr w:rsidR="00F3632A" w:rsidRPr="00731449" w14:paraId="4713CD96" w14:textId="77777777" w:rsidTr="00442489">
        <w:tc>
          <w:tcPr>
            <w:tcW w:w="9072" w:type="dxa"/>
          </w:tcPr>
          <w:p w14:paraId="20A3CD9D" w14:textId="564EDD08" w:rsidR="00F3632A" w:rsidRPr="00731449" w:rsidRDefault="00F3632A" w:rsidP="00507452">
            <w:pPr>
              <w:jc w:val="center"/>
              <w:rPr>
                <w:b/>
                <w:bCs/>
                <w:sz w:val="32"/>
                <w:szCs w:val="32"/>
              </w:rPr>
            </w:pPr>
            <w:r w:rsidRPr="00731449">
              <w:rPr>
                <w:b/>
                <w:bCs/>
                <w:sz w:val="32"/>
                <w:szCs w:val="32"/>
              </w:rPr>
              <w:lastRenderedPageBreak/>
              <w:t xml:space="preserve">NOTICIAS </w:t>
            </w:r>
            <w:r w:rsidR="00B72DAE" w:rsidRPr="00731449">
              <w:rPr>
                <w:b/>
                <w:bCs/>
                <w:sz w:val="32"/>
                <w:szCs w:val="32"/>
              </w:rPr>
              <w:t>JORNADAS Y EVENTOS</w:t>
            </w:r>
          </w:p>
        </w:tc>
      </w:tr>
      <w:tr w:rsidR="000801A1" w:rsidRPr="00731449" w14:paraId="4F08004C" w14:textId="77777777" w:rsidTr="00442489">
        <w:tc>
          <w:tcPr>
            <w:tcW w:w="9072" w:type="dxa"/>
          </w:tcPr>
          <w:p w14:paraId="3126BC0D" w14:textId="77777777" w:rsidR="000801A1" w:rsidRPr="00731449" w:rsidRDefault="00C80074" w:rsidP="00683695">
            <w:pPr>
              <w:rPr>
                <w:b/>
                <w:bCs/>
                <w:sz w:val="32"/>
                <w:szCs w:val="32"/>
              </w:rPr>
            </w:pPr>
            <w:r w:rsidRPr="00731449">
              <w:rPr>
                <w:b/>
                <w:bCs/>
                <w:sz w:val="32"/>
                <w:szCs w:val="32"/>
              </w:rPr>
              <w:t>La UAM celebra el día de puertas abiertas 2026</w:t>
            </w:r>
          </w:p>
          <w:p w14:paraId="08B687CD" w14:textId="615401F6" w:rsidR="0019490B" w:rsidRPr="00731449" w:rsidRDefault="00C80074" w:rsidP="00B93A04">
            <w:pPr>
              <w:rPr>
                <w:sz w:val="32"/>
                <w:szCs w:val="32"/>
              </w:rPr>
            </w:pPr>
            <w:r w:rsidRPr="00731449">
              <w:rPr>
                <w:sz w:val="32"/>
                <w:szCs w:val="32"/>
              </w:rPr>
              <w:t xml:space="preserve">La Unidad de Equidad Social participó </w:t>
            </w:r>
            <w:r w:rsidR="00193ACA" w:rsidRPr="00731449">
              <w:rPr>
                <w:sz w:val="32"/>
                <w:szCs w:val="32"/>
              </w:rPr>
              <w:t>en la cita anual de</w:t>
            </w:r>
            <w:r w:rsidR="0019490B" w:rsidRPr="00731449">
              <w:rPr>
                <w:sz w:val="32"/>
                <w:szCs w:val="32"/>
              </w:rPr>
              <w:t xml:space="preserve"> </w:t>
            </w:r>
            <w:r w:rsidR="00193ACA" w:rsidRPr="00731449">
              <w:rPr>
                <w:sz w:val="32"/>
                <w:szCs w:val="32"/>
              </w:rPr>
              <w:t>la UA</w:t>
            </w:r>
            <w:r w:rsidR="00D45FE8" w:rsidRPr="00731449">
              <w:rPr>
                <w:sz w:val="32"/>
                <w:szCs w:val="32"/>
              </w:rPr>
              <w:t>M</w:t>
            </w:r>
            <w:r w:rsidR="00193ACA" w:rsidRPr="00731449">
              <w:rPr>
                <w:sz w:val="32"/>
                <w:szCs w:val="32"/>
              </w:rPr>
              <w:t xml:space="preserve"> con los futuros y futuras </w:t>
            </w:r>
            <w:proofErr w:type="gramStart"/>
            <w:r w:rsidR="00193ACA" w:rsidRPr="00731449">
              <w:rPr>
                <w:sz w:val="32"/>
                <w:szCs w:val="32"/>
              </w:rPr>
              <w:t>estudiantes</w:t>
            </w:r>
            <w:proofErr w:type="gramEnd"/>
            <w:r w:rsidR="002A010F" w:rsidRPr="00731449">
              <w:rPr>
                <w:sz w:val="32"/>
                <w:szCs w:val="32"/>
              </w:rPr>
              <w:t xml:space="preserve"> así como sus familiares</w:t>
            </w:r>
            <w:r w:rsidR="00BF2786" w:rsidRPr="00731449">
              <w:rPr>
                <w:sz w:val="32"/>
                <w:szCs w:val="32"/>
              </w:rPr>
              <w:t xml:space="preserve"> permitiendo dar a conocer </w:t>
            </w:r>
            <w:r w:rsidR="00D45FE8" w:rsidRPr="00731449">
              <w:rPr>
                <w:sz w:val="32"/>
                <w:szCs w:val="32"/>
              </w:rPr>
              <w:t>l</w:t>
            </w:r>
            <w:r w:rsidR="00637268" w:rsidRPr="00731449">
              <w:rPr>
                <w:sz w:val="32"/>
                <w:szCs w:val="32"/>
              </w:rPr>
              <w:t xml:space="preserve">as políticas </w:t>
            </w:r>
            <w:proofErr w:type="gramStart"/>
            <w:r w:rsidR="00637268" w:rsidRPr="00731449">
              <w:rPr>
                <w:sz w:val="32"/>
                <w:szCs w:val="32"/>
              </w:rPr>
              <w:t xml:space="preserve">y </w:t>
            </w:r>
            <w:r w:rsidR="00D45FE8" w:rsidRPr="00731449">
              <w:rPr>
                <w:sz w:val="32"/>
                <w:szCs w:val="32"/>
              </w:rPr>
              <w:t xml:space="preserve"> servicios</w:t>
            </w:r>
            <w:proofErr w:type="gramEnd"/>
            <w:r w:rsidR="00D45FE8" w:rsidRPr="00731449">
              <w:rPr>
                <w:sz w:val="32"/>
                <w:szCs w:val="32"/>
              </w:rPr>
              <w:t xml:space="preserve"> que la UAM pone a disposición para generar un </w:t>
            </w:r>
            <w:r w:rsidR="00A16143" w:rsidRPr="00731449">
              <w:rPr>
                <w:sz w:val="32"/>
                <w:szCs w:val="32"/>
              </w:rPr>
              <w:t xml:space="preserve">entorno universitario más seguro </w:t>
            </w:r>
            <w:r w:rsidR="00637268" w:rsidRPr="00731449">
              <w:rPr>
                <w:sz w:val="32"/>
                <w:szCs w:val="32"/>
              </w:rPr>
              <w:t>incluso</w:t>
            </w:r>
            <w:r w:rsidR="00A16143" w:rsidRPr="00731449">
              <w:rPr>
                <w:sz w:val="32"/>
                <w:szCs w:val="32"/>
              </w:rPr>
              <w:t xml:space="preserve"> e </w:t>
            </w:r>
            <w:r w:rsidR="00637268" w:rsidRPr="00731449">
              <w:rPr>
                <w:sz w:val="32"/>
                <w:szCs w:val="32"/>
              </w:rPr>
              <w:t>igualitario</w:t>
            </w:r>
            <w:r w:rsidR="00A16143" w:rsidRPr="00731449">
              <w:rPr>
                <w:sz w:val="32"/>
                <w:szCs w:val="32"/>
              </w:rPr>
              <w:t>.</w:t>
            </w:r>
            <w:r w:rsidR="00637268" w:rsidRPr="00731449">
              <w:rPr>
                <w:sz w:val="32"/>
                <w:szCs w:val="32"/>
              </w:rPr>
              <w:t xml:space="preserve"> Gracias a todas las personas que pasaron por nuestra </w:t>
            </w:r>
            <w:r w:rsidR="00F84A16" w:rsidRPr="00731449">
              <w:rPr>
                <w:sz w:val="32"/>
                <w:szCs w:val="32"/>
              </w:rPr>
              <w:t>carpa.</w:t>
            </w:r>
            <w:r w:rsidR="00A16143" w:rsidRPr="00731449">
              <w:rPr>
                <w:sz w:val="32"/>
                <w:szCs w:val="32"/>
              </w:rPr>
              <w:t xml:space="preserve"> </w:t>
            </w:r>
          </w:p>
          <w:p w14:paraId="2D8E816D" w14:textId="785FDE94" w:rsidR="0019490B" w:rsidRPr="00731449" w:rsidRDefault="0019490B" w:rsidP="00507452">
            <w:pPr>
              <w:jc w:val="center"/>
              <w:rPr>
                <w:b/>
                <w:bCs/>
                <w:sz w:val="32"/>
                <w:szCs w:val="32"/>
              </w:rPr>
            </w:pPr>
            <w:hyperlink r:id="rId10" w:history="1">
              <w:r w:rsidRPr="00731449">
                <w:rPr>
                  <w:rStyle w:val="Hipervnculo"/>
                  <w:b/>
                  <w:bCs/>
                  <w:sz w:val="32"/>
                  <w:szCs w:val="32"/>
                </w:rPr>
                <w:t>Más información</w:t>
              </w:r>
            </w:hyperlink>
          </w:p>
        </w:tc>
      </w:tr>
      <w:tr w:rsidR="002D5437" w:rsidRPr="00731449" w14:paraId="41DBB787" w14:textId="77777777" w:rsidTr="00442489">
        <w:tc>
          <w:tcPr>
            <w:tcW w:w="9072" w:type="dxa"/>
          </w:tcPr>
          <w:p w14:paraId="7CCB156A" w14:textId="627869B9" w:rsidR="000E7F49" w:rsidRPr="00731449" w:rsidRDefault="008C5AFA" w:rsidP="000E7F49">
            <w:pPr>
              <w:rPr>
                <w:b/>
                <w:bCs/>
                <w:sz w:val="32"/>
                <w:szCs w:val="32"/>
              </w:rPr>
            </w:pPr>
            <w:r w:rsidRPr="00731449">
              <w:rPr>
                <w:b/>
                <w:bCs/>
                <w:sz w:val="32"/>
                <w:szCs w:val="32"/>
              </w:rPr>
              <w:t xml:space="preserve">la Federación Estatal de lesbianas, gais, trans, bisexuales, </w:t>
            </w:r>
            <w:r w:rsidR="007A73A1" w:rsidRPr="00731449">
              <w:rPr>
                <w:b/>
                <w:bCs/>
                <w:sz w:val="32"/>
                <w:szCs w:val="32"/>
              </w:rPr>
              <w:t>intersexuales FELGTBI</w:t>
            </w:r>
            <w:r w:rsidRPr="00731449">
              <w:rPr>
                <w:b/>
                <w:bCs/>
                <w:sz w:val="32"/>
                <w:szCs w:val="32"/>
              </w:rPr>
              <w:t>+ publica el info</w:t>
            </w:r>
            <w:r w:rsidR="00445C76" w:rsidRPr="00731449">
              <w:rPr>
                <w:b/>
                <w:bCs/>
                <w:sz w:val="32"/>
                <w:szCs w:val="32"/>
              </w:rPr>
              <w:t>r</w:t>
            </w:r>
            <w:r w:rsidRPr="00731449">
              <w:rPr>
                <w:b/>
                <w:bCs/>
                <w:sz w:val="32"/>
                <w:szCs w:val="32"/>
              </w:rPr>
              <w:t xml:space="preserve">me </w:t>
            </w:r>
            <w:r w:rsidR="000E7F49" w:rsidRPr="00731449">
              <w:rPr>
                <w:b/>
                <w:bCs/>
                <w:sz w:val="32"/>
                <w:szCs w:val="32"/>
              </w:rPr>
              <w:t>'Estado del odio 2026'</w:t>
            </w:r>
          </w:p>
          <w:p w14:paraId="703C8BA1" w14:textId="77777777" w:rsidR="00C134C9" w:rsidRPr="00731449" w:rsidRDefault="00C134C9" w:rsidP="00384A11">
            <w:pPr>
              <w:rPr>
                <w:sz w:val="32"/>
                <w:szCs w:val="32"/>
              </w:rPr>
            </w:pPr>
          </w:p>
          <w:p w14:paraId="3E38F2AB" w14:textId="120A51EE" w:rsidR="00721AE3" w:rsidRPr="00731449" w:rsidRDefault="00054417" w:rsidP="00384A11">
            <w:pPr>
              <w:rPr>
                <w:sz w:val="32"/>
                <w:szCs w:val="32"/>
              </w:rPr>
            </w:pPr>
            <w:r w:rsidRPr="00731449">
              <w:rPr>
                <w:sz w:val="32"/>
                <w:szCs w:val="32"/>
              </w:rPr>
              <w:t>El informe Estado del odio 2026 destaca que un 54% de las personas del colectivo declaran haber sido víctimas de agresiones, acoso o discriminación</w:t>
            </w:r>
            <w:r w:rsidR="00445C76" w:rsidRPr="00731449">
              <w:rPr>
                <w:sz w:val="32"/>
                <w:szCs w:val="32"/>
              </w:rPr>
              <w:t xml:space="preserve">. </w:t>
            </w:r>
            <w:r w:rsidR="00721AE3" w:rsidRPr="00731449">
              <w:rPr>
                <w:sz w:val="32"/>
                <w:szCs w:val="32"/>
              </w:rPr>
              <w:t>El informe de la plataforma</w:t>
            </w:r>
            <w:r w:rsidR="00445C76" w:rsidRPr="00731449">
              <w:rPr>
                <w:sz w:val="32"/>
                <w:szCs w:val="32"/>
              </w:rPr>
              <w:t xml:space="preserve"> se encuentra</w:t>
            </w:r>
            <w:r w:rsidR="00721AE3" w:rsidRPr="00731449">
              <w:rPr>
                <w:sz w:val="32"/>
                <w:szCs w:val="32"/>
              </w:rPr>
              <w:t xml:space="preserve"> disponible en su </w:t>
            </w:r>
            <w:hyperlink r:id="rId11" w:history="1">
              <w:r w:rsidR="00721AE3" w:rsidRPr="00731449">
                <w:rPr>
                  <w:rStyle w:val="Hipervnculo"/>
                  <w:sz w:val="32"/>
                  <w:szCs w:val="32"/>
                </w:rPr>
                <w:t>p</w:t>
              </w:r>
              <w:r w:rsidR="00680E54" w:rsidRPr="00731449">
                <w:rPr>
                  <w:rStyle w:val="Hipervnculo"/>
                  <w:sz w:val="32"/>
                  <w:szCs w:val="32"/>
                </w:rPr>
                <w:t>ág</w:t>
              </w:r>
              <w:r w:rsidR="00721AE3" w:rsidRPr="00731449">
                <w:rPr>
                  <w:rStyle w:val="Hipervnculo"/>
                  <w:sz w:val="32"/>
                  <w:szCs w:val="32"/>
                </w:rPr>
                <w:t>ina web</w:t>
              </w:r>
            </w:hyperlink>
            <w:r w:rsidR="007F1840" w:rsidRPr="00731449">
              <w:rPr>
                <w:sz w:val="32"/>
                <w:szCs w:val="32"/>
              </w:rPr>
              <w:t>.</w:t>
            </w:r>
          </w:p>
          <w:p w14:paraId="513ED9B3" w14:textId="4E80A99F" w:rsidR="00680E54" w:rsidRPr="00731449" w:rsidRDefault="00680E54" w:rsidP="00384A11">
            <w:pPr>
              <w:rPr>
                <w:sz w:val="32"/>
                <w:szCs w:val="32"/>
              </w:rPr>
            </w:pPr>
          </w:p>
          <w:p w14:paraId="5F866E6F" w14:textId="77777777" w:rsidR="000934ED" w:rsidRPr="00731449" w:rsidRDefault="00680E54" w:rsidP="0068643D">
            <w:pPr>
              <w:rPr>
                <w:sz w:val="32"/>
                <w:szCs w:val="32"/>
              </w:rPr>
            </w:pPr>
            <w:r w:rsidRPr="00731449">
              <w:rPr>
                <w:sz w:val="32"/>
                <w:szCs w:val="32"/>
              </w:rPr>
              <w:t xml:space="preserve">La UAM dispone de protocolos </w:t>
            </w:r>
            <w:r w:rsidR="001C2506" w:rsidRPr="00731449">
              <w:rPr>
                <w:sz w:val="32"/>
                <w:szCs w:val="32"/>
              </w:rPr>
              <w:t xml:space="preserve">contra el acoso. </w:t>
            </w:r>
            <w:hyperlink r:id="rId12" w:history="1">
              <w:r w:rsidR="001C2506" w:rsidRPr="00731449">
                <w:rPr>
                  <w:rStyle w:val="Hipervnculo"/>
                  <w:sz w:val="32"/>
                  <w:szCs w:val="32"/>
                </w:rPr>
                <w:t>No te lo calles</w:t>
              </w:r>
            </w:hyperlink>
          </w:p>
          <w:p w14:paraId="240729CF" w14:textId="29974D7A" w:rsidR="00B93A04" w:rsidRPr="00731449" w:rsidRDefault="00B93A04" w:rsidP="0068643D">
            <w:pPr>
              <w:rPr>
                <w:sz w:val="32"/>
                <w:szCs w:val="32"/>
              </w:rPr>
            </w:pPr>
          </w:p>
        </w:tc>
      </w:tr>
      <w:tr w:rsidR="00A627A0" w:rsidRPr="00731449" w14:paraId="47F76A94" w14:textId="77777777" w:rsidTr="00442489">
        <w:tc>
          <w:tcPr>
            <w:tcW w:w="9072" w:type="dxa"/>
          </w:tcPr>
          <w:p w14:paraId="71DF92A5" w14:textId="0C891146" w:rsidR="00462BCB" w:rsidRPr="00731449" w:rsidRDefault="00462BCB" w:rsidP="00462BCB">
            <w:pPr>
              <w:rPr>
                <w:b/>
                <w:bCs/>
                <w:sz w:val="32"/>
                <w:szCs w:val="32"/>
              </w:rPr>
            </w:pPr>
            <w:r w:rsidRPr="00731449">
              <w:rPr>
                <w:b/>
                <w:bCs/>
                <w:sz w:val="32"/>
                <w:szCs w:val="32"/>
              </w:rPr>
              <w:lastRenderedPageBreak/>
              <w:t xml:space="preserve">Centro de Psicología Aplicada </w:t>
            </w:r>
            <w:r w:rsidR="009072A7" w:rsidRPr="00731449">
              <w:rPr>
                <w:b/>
                <w:bCs/>
                <w:sz w:val="32"/>
                <w:szCs w:val="32"/>
              </w:rPr>
              <w:t xml:space="preserve">(CPA) </w:t>
            </w:r>
            <w:r w:rsidRPr="00731449">
              <w:rPr>
                <w:b/>
                <w:bCs/>
                <w:sz w:val="32"/>
                <w:szCs w:val="32"/>
              </w:rPr>
              <w:t>de la UAM desarrolla Protocolo de Crisis</w:t>
            </w:r>
            <w:r w:rsidR="0089182B" w:rsidRPr="00731449">
              <w:rPr>
                <w:b/>
                <w:bCs/>
                <w:sz w:val="32"/>
                <w:szCs w:val="32"/>
              </w:rPr>
              <w:t>.</w:t>
            </w:r>
          </w:p>
          <w:p w14:paraId="09494D71" w14:textId="77777777" w:rsidR="00932977" w:rsidRPr="00731449" w:rsidRDefault="00932977" w:rsidP="00932977">
            <w:pPr>
              <w:rPr>
                <w:sz w:val="32"/>
                <w:szCs w:val="32"/>
              </w:rPr>
            </w:pPr>
          </w:p>
          <w:p w14:paraId="2307D29C" w14:textId="02AF44C1" w:rsidR="00985752" w:rsidRPr="00731449" w:rsidRDefault="00E1620C" w:rsidP="00985752">
            <w:pPr>
              <w:rPr>
                <w:sz w:val="32"/>
                <w:szCs w:val="32"/>
              </w:rPr>
            </w:pPr>
            <w:r w:rsidRPr="00731449">
              <w:rPr>
                <w:sz w:val="32"/>
                <w:szCs w:val="32"/>
              </w:rPr>
              <w:t>La Clínica del CPA, con el apoyo de los vicerrectorados de Estudiantes</w:t>
            </w:r>
            <w:r w:rsidR="0089182B" w:rsidRPr="00731449">
              <w:rPr>
                <w:sz w:val="32"/>
                <w:szCs w:val="32"/>
              </w:rPr>
              <w:t>,</w:t>
            </w:r>
            <w:r w:rsidRPr="00731449">
              <w:rPr>
                <w:sz w:val="32"/>
                <w:szCs w:val="32"/>
              </w:rPr>
              <w:t xml:space="preserve"> propone un protocolo</w:t>
            </w:r>
            <w:r w:rsidR="00985752" w:rsidRPr="00731449">
              <w:rPr>
                <w:sz w:val="32"/>
                <w:szCs w:val="32"/>
              </w:rPr>
              <w:t xml:space="preserve"> para la puesta en marcha de la Unidad de Escucha y Acompañamiento de la UAM, concebida como una estructura de coordinación entre los distintos servicios universitarios para ofrecer atención psicológica o derivar a los recursos más adecuados en cada caso.</w:t>
            </w:r>
          </w:p>
          <w:p w14:paraId="1A43B1D6" w14:textId="77777777" w:rsidR="0089182B" w:rsidRPr="00731449" w:rsidRDefault="0089182B" w:rsidP="00985752">
            <w:pPr>
              <w:rPr>
                <w:sz w:val="32"/>
                <w:szCs w:val="32"/>
              </w:rPr>
            </w:pPr>
          </w:p>
          <w:p w14:paraId="7E276C02" w14:textId="77777777" w:rsidR="00985752" w:rsidRPr="00731449" w:rsidRDefault="00985752" w:rsidP="00985752">
            <w:pPr>
              <w:rPr>
                <w:sz w:val="32"/>
                <w:szCs w:val="32"/>
              </w:rPr>
            </w:pPr>
            <w:r w:rsidRPr="00731449">
              <w:rPr>
                <w:sz w:val="32"/>
                <w:szCs w:val="32"/>
              </w:rPr>
              <w:t>Este proyecto se presentará en un póster durante el XXII Encuentro de la Asociación Española de Servicios Psicológicos y Psicopedagógicos Universitarios (AESPPU), que tendrá lugar los días 23 y 24 de abril de 2026 en la Universidad de Mondragón (Bilbao).</w:t>
            </w:r>
          </w:p>
          <w:p w14:paraId="4967718D" w14:textId="77777777" w:rsidR="00985752" w:rsidRPr="00731449" w:rsidRDefault="00985752" w:rsidP="00985752">
            <w:pPr>
              <w:rPr>
                <w:sz w:val="32"/>
                <w:szCs w:val="32"/>
              </w:rPr>
            </w:pPr>
            <w:r w:rsidRPr="00731449">
              <w:rPr>
                <w:sz w:val="32"/>
                <w:szCs w:val="32"/>
              </w:rPr>
              <w:t xml:space="preserve">En el póster se recoge el procedimiento para la asistencia psicológica, tanto en situaciones que requieren una intervención inmediata por su nivel de riesgo, como en aquellos casos en los que </w:t>
            </w:r>
            <w:proofErr w:type="spellStart"/>
            <w:r w:rsidRPr="00731449">
              <w:rPr>
                <w:sz w:val="32"/>
                <w:szCs w:val="32"/>
              </w:rPr>
              <w:t>el</w:t>
            </w:r>
            <w:proofErr w:type="spellEnd"/>
            <w:r w:rsidRPr="00731449">
              <w:rPr>
                <w:sz w:val="32"/>
                <w:szCs w:val="32"/>
              </w:rPr>
              <w:t xml:space="preserve"> o la estudiante busca apoyo psicológico sin saber a qué servicio dirigirse o cómo acudir al CPA.</w:t>
            </w:r>
          </w:p>
          <w:p w14:paraId="3E40B4AD" w14:textId="77777777" w:rsidR="00985752" w:rsidRPr="00731449" w:rsidRDefault="00985752" w:rsidP="00932977">
            <w:pPr>
              <w:rPr>
                <w:sz w:val="32"/>
                <w:szCs w:val="32"/>
              </w:rPr>
            </w:pPr>
          </w:p>
          <w:p w14:paraId="03AABBE8" w14:textId="23CDB2B2" w:rsidR="00FC057C" w:rsidRPr="00731449" w:rsidRDefault="005B3A9F" w:rsidP="00384A11">
            <w:pPr>
              <w:rPr>
                <w:sz w:val="32"/>
                <w:szCs w:val="32"/>
              </w:rPr>
            </w:pPr>
            <w:hyperlink r:id="rId13" w:history="1">
              <w:r w:rsidRPr="00731449">
                <w:rPr>
                  <w:rStyle w:val="Hipervnculo"/>
                  <w:sz w:val="32"/>
                  <w:szCs w:val="32"/>
                </w:rPr>
                <w:t>Más información</w:t>
              </w:r>
            </w:hyperlink>
          </w:p>
        </w:tc>
      </w:tr>
      <w:tr w:rsidR="00EB6333" w:rsidRPr="00731449" w14:paraId="5B566466" w14:textId="77777777" w:rsidTr="00442489">
        <w:tc>
          <w:tcPr>
            <w:tcW w:w="9072" w:type="dxa"/>
          </w:tcPr>
          <w:p w14:paraId="3D6BCC46" w14:textId="5FAB70F2" w:rsidR="00EC3FF3" w:rsidRPr="00731449" w:rsidRDefault="000C2F19" w:rsidP="000C2F19">
            <w:pPr>
              <w:rPr>
                <w:b/>
                <w:bCs/>
                <w:sz w:val="32"/>
                <w:szCs w:val="32"/>
              </w:rPr>
            </w:pPr>
            <w:r w:rsidRPr="00731449">
              <w:rPr>
                <w:b/>
                <w:bCs/>
                <w:sz w:val="32"/>
                <w:szCs w:val="32"/>
              </w:rPr>
              <w:t xml:space="preserve">Seminario </w:t>
            </w:r>
            <w:r w:rsidR="00EC3FF3" w:rsidRPr="00731449">
              <w:rPr>
                <w:b/>
                <w:bCs/>
                <w:i/>
                <w:iCs/>
                <w:sz w:val="32"/>
                <w:szCs w:val="32"/>
              </w:rPr>
              <w:t>“</w:t>
            </w:r>
            <w:r w:rsidR="00A2472D" w:rsidRPr="00731449">
              <w:rPr>
                <w:b/>
                <w:bCs/>
                <w:i/>
                <w:iCs/>
                <w:sz w:val="32"/>
                <w:szCs w:val="32"/>
              </w:rPr>
              <w:t>Migrar siendo LGTBIQ+: género, diversidad y fronteras en una Europa burocrática</w:t>
            </w:r>
            <w:r w:rsidR="00EC3FF3" w:rsidRPr="00731449">
              <w:rPr>
                <w:b/>
                <w:bCs/>
                <w:i/>
                <w:iCs/>
                <w:sz w:val="32"/>
                <w:szCs w:val="32"/>
              </w:rPr>
              <w:t>”</w:t>
            </w:r>
            <w:r w:rsidR="0039517E" w:rsidRPr="00731449">
              <w:rPr>
                <w:b/>
                <w:bCs/>
                <w:i/>
                <w:iCs/>
                <w:sz w:val="32"/>
                <w:szCs w:val="32"/>
              </w:rPr>
              <w:t>.</w:t>
            </w:r>
          </w:p>
          <w:p w14:paraId="158C8AD4" w14:textId="77777777" w:rsidR="00EC3FF3" w:rsidRPr="00731449" w:rsidRDefault="00EC3FF3" w:rsidP="000C2F19">
            <w:pPr>
              <w:rPr>
                <w:sz w:val="32"/>
                <w:szCs w:val="32"/>
              </w:rPr>
            </w:pPr>
          </w:p>
          <w:p w14:paraId="6B40A4EF" w14:textId="56B67F1A" w:rsidR="00EB6333" w:rsidRPr="00731449" w:rsidRDefault="00C71469" w:rsidP="00C71469">
            <w:pPr>
              <w:rPr>
                <w:sz w:val="32"/>
                <w:szCs w:val="32"/>
              </w:rPr>
            </w:pPr>
            <w:r w:rsidRPr="00731449">
              <w:rPr>
                <w:sz w:val="32"/>
                <w:szCs w:val="32"/>
              </w:rPr>
              <w:t xml:space="preserve">La Facultad de Psicología de la Universidad Autónoma de Madrid acogió el pasado 24 de marzo la actividad </w:t>
            </w:r>
            <w:r w:rsidRPr="00731449">
              <w:rPr>
                <w:b/>
                <w:bCs/>
                <w:sz w:val="32"/>
                <w:szCs w:val="32"/>
              </w:rPr>
              <w:t>“Migrar siendo LGTBIQ+: género, diversidad y fronteras en una Europa burocrática”</w:t>
            </w:r>
            <w:r w:rsidRPr="00731449">
              <w:rPr>
                <w:sz w:val="32"/>
                <w:szCs w:val="32"/>
              </w:rPr>
              <w:t>, organizada por María Bonafonte. La sesión</w:t>
            </w:r>
            <w:r w:rsidR="00217FC3" w:rsidRPr="00731449">
              <w:rPr>
                <w:sz w:val="32"/>
                <w:szCs w:val="32"/>
              </w:rPr>
              <w:t xml:space="preserve"> </w:t>
            </w:r>
            <w:r w:rsidRPr="00731449">
              <w:rPr>
                <w:sz w:val="32"/>
                <w:szCs w:val="32"/>
              </w:rPr>
              <w:t xml:space="preserve">contó con la ponencia de </w:t>
            </w:r>
            <w:proofErr w:type="spellStart"/>
            <w:r w:rsidRPr="00731449">
              <w:rPr>
                <w:b/>
                <w:bCs/>
                <w:sz w:val="32"/>
                <w:szCs w:val="32"/>
              </w:rPr>
              <w:t>Rusly</w:t>
            </w:r>
            <w:proofErr w:type="spellEnd"/>
            <w:r w:rsidRPr="00731449">
              <w:rPr>
                <w:b/>
                <w:bCs/>
                <w:sz w:val="32"/>
                <w:szCs w:val="32"/>
              </w:rPr>
              <w:t xml:space="preserve"> Cachina</w:t>
            </w:r>
            <w:r w:rsidRPr="00731449">
              <w:rPr>
                <w:sz w:val="32"/>
                <w:szCs w:val="32"/>
              </w:rPr>
              <w:t xml:space="preserve">, activista y técnica de igualdad en la ONG </w:t>
            </w:r>
            <w:proofErr w:type="spellStart"/>
            <w:r w:rsidRPr="00731449">
              <w:rPr>
                <w:sz w:val="32"/>
                <w:szCs w:val="32"/>
              </w:rPr>
              <w:t>Migrantia</w:t>
            </w:r>
            <w:proofErr w:type="spellEnd"/>
            <w:r w:rsidRPr="00731449">
              <w:rPr>
                <w:sz w:val="32"/>
                <w:szCs w:val="32"/>
              </w:rPr>
              <w:t xml:space="preserve">, y se consolidó como un espacio de reflexión colectiva sobre las experiencias de las personas migrantes LGTBIQ+, abordando las violencias, vulnerabilidades y resistencias que atraviesan sus trayectorias </w:t>
            </w:r>
            <w:r w:rsidRPr="00731449">
              <w:rPr>
                <w:sz w:val="32"/>
                <w:szCs w:val="32"/>
              </w:rPr>
              <w:lastRenderedPageBreak/>
              <w:t xml:space="preserve">desde una perspectiva ecofeminista, antirracista y </w:t>
            </w:r>
            <w:r w:rsidR="0039517E" w:rsidRPr="00731449">
              <w:rPr>
                <w:sz w:val="32"/>
                <w:szCs w:val="32"/>
              </w:rPr>
              <w:t>anti jerárquica</w:t>
            </w:r>
            <w:r w:rsidRPr="00731449">
              <w:rPr>
                <w:sz w:val="32"/>
                <w:szCs w:val="32"/>
              </w:rPr>
              <w:t>.</w:t>
            </w:r>
          </w:p>
          <w:p w14:paraId="063556AF" w14:textId="77777777" w:rsidR="00217FC3" w:rsidRPr="00731449" w:rsidRDefault="00217FC3" w:rsidP="00C71469">
            <w:pPr>
              <w:rPr>
                <w:sz w:val="32"/>
                <w:szCs w:val="32"/>
              </w:rPr>
            </w:pPr>
          </w:p>
          <w:p w14:paraId="55F60CD0" w14:textId="379E9577" w:rsidR="001B74A5" w:rsidRPr="00731449" w:rsidRDefault="00217FC3" w:rsidP="00C71469">
            <w:pPr>
              <w:rPr>
                <w:noProof/>
                <w:sz w:val="32"/>
                <w:szCs w:val="32"/>
              </w:rPr>
            </w:pPr>
            <w:r w:rsidRPr="00731449">
              <w:rPr>
                <w:sz w:val="32"/>
                <w:szCs w:val="32"/>
              </w:rPr>
              <w:t>Más inf</w:t>
            </w:r>
            <w:r w:rsidR="00606F6F" w:rsidRPr="00731449">
              <w:rPr>
                <w:sz w:val="32"/>
                <w:szCs w:val="32"/>
              </w:rPr>
              <w:t xml:space="preserve">ormación sobre las actividades relacionadas con el 8M en la UAM </w:t>
            </w:r>
            <w:hyperlink r:id="rId14" w:history="1">
              <w:r w:rsidR="00606F6F" w:rsidRPr="00731449">
                <w:rPr>
                  <w:rStyle w:val="Hipervnculo"/>
                  <w:sz w:val="32"/>
                  <w:szCs w:val="32"/>
                </w:rPr>
                <w:t>aquí</w:t>
              </w:r>
            </w:hyperlink>
          </w:p>
        </w:tc>
      </w:tr>
      <w:tr w:rsidR="00C3247F" w:rsidRPr="00731449" w14:paraId="2A265A56" w14:textId="77777777" w:rsidTr="00442489">
        <w:tc>
          <w:tcPr>
            <w:tcW w:w="9072" w:type="dxa"/>
          </w:tcPr>
          <w:p w14:paraId="53BF8DDA" w14:textId="77777777" w:rsidR="00142085" w:rsidRPr="00731449" w:rsidRDefault="00C3247F" w:rsidP="00142085">
            <w:pPr>
              <w:rPr>
                <w:rFonts w:eastAsia="Times New Roman" w:cs="Times New Roman"/>
                <w:b/>
                <w:bCs/>
                <w:kern w:val="0"/>
                <w:sz w:val="32"/>
                <w:szCs w:val="32"/>
                <w:lang w:eastAsia="es-ES"/>
                <w14:ligatures w14:val="none"/>
              </w:rPr>
            </w:pPr>
            <w:r w:rsidRPr="00731449">
              <w:rPr>
                <w:rFonts w:eastAsia="Times New Roman" w:cs="Times New Roman"/>
                <w:b/>
                <w:bCs/>
                <w:kern w:val="0"/>
                <w:sz w:val="32"/>
                <w:szCs w:val="32"/>
                <w:lang w:eastAsia="es-ES"/>
                <w14:ligatures w14:val="none"/>
              </w:rPr>
              <w:lastRenderedPageBreak/>
              <w:t>Open Labs de CIVIS -</w:t>
            </w:r>
            <w:r w:rsidRPr="00731449">
              <w:rPr>
                <w:rFonts w:eastAsia="Times New Roman" w:cs="Times New Roman"/>
                <w:kern w:val="0"/>
                <w:sz w:val="32"/>
                <w:szCs w:val="32"/>
                <w:lang w:eastAsia="es-ES"/>
                <w14:ligatures w14:val="none"/>
              </w:rPr>
              <w:t xml:space="preserve"> </w:t>
            </w:r>
            <w:r w:rsidR="00142085" w:rsidRPr="00731449">
              <w:rPr>
                <w:rFonts w:eastAsia="Times New Roman" w:cs="Times New Roman"/>
                <w:b/>
                <w:bCs/>
                <w:kern w:val="0"/>
                <w:sz w:val="32"/>
                <w:szCs w:val="32"/>
                <w:lang w:eastAsia="es-ES"/>
                <w14:ligatures w14:val="none"/>
              </w:rPr>
              <w:t>Las universidades debaten su papel en la creación de comunidades más saludables y cohesionadas</w:t>
            </w:r>
          </w:p>
          <w:p w14:paraId="7EC12E34" w14:textId="77777777" w:rsidR="00B14681" w:rsidRPr="00731449" w:rsidRDefault="00B14681" w:rsidP="00B14681">
            <w:pPr>
              <w:rPr>
                <w:rFonts w:eastAsia="Times New Roman" w:cs="Times New Roman"/>
                <w:kern w:val="0"/>
                <w:sz w:val="32"/>
                <w:szCs w:val="32"/>
                <w:lang w:eastAsia="es-ES"/>
                <w14:ligatures w14:val="none"/>
              </w:rPr>
            </w:pPr>
          </w:p>
          <w:p w14:paraId="0786262F" w14:textId="0B4975A2" w:rsidR="00085A85" w:rsidRPr="00731449" w:rsidRDefault="00B14681" w:rsidP="00B14681">
            <w:pPr>
              <w:rPr>
                <w:rFonts w:eastAsia="Times New Roman" w:cs="Times New Roman"/>
                <w:kern w:val="0"/>
                <w:sz w:val="32"/>
                <w:szCs w:val="32"/>
                <w:lang w:eastAsia="es-ES"/>
                <w14:ligatures w14:val="none"/>
              </w:rPr>
            </w:pPr>
            <w:r w:rsidRPr="00731449">
              <w:rPr>
                <w:rFonts w:eastAsia="Times New Roman" w:cs="Times New Roman"/>
                <w:kern w:val="0"/>
                <w:sz w:val="32"/>
                <w:szCs w:val="32"/>
                <w:lang w:eastAsia="es-ES"/>
                <w14:ligatures w14:val="none"/>
              </w:rPr>
              <w:t xml:space="preserve">La alianza universitaria europea </w:t>
            </w:r>
            <w:r w:rsidRPr="00731449">
              <w:rPr>
                <w:rFonts w:eastAsia="Times New Roman" w:cs="Times New Roman"/>
                <w:b/>
                <w:bCs/>
                <w:kern w:val="0"/>
                <w:sz w:val="32"/>
                <w:szCs w:val="32"/>
                <w:lang w:eastAsia="es-ES"/>
                <w14:ligatures w14:val="none"/>
              </w:rPr>
              <w:t>CIVIS</w:t>
            </w:r>
            <w:r w:rsidRPr="00731449">
              <w:rPr>
                <w:rFonts w:eastAsia="Times New Roman" w:cs="Times New Roman"/>
                <w:kern w:val="0"/>
                <w:sz w:val="32"/>
                <w:szCs w:val="32"/>
                <w:lang w:eastAsia="es-ES"/>
                <w14:ligatures w14:val="none"/>
              </w:rPr>
              <w:t xml:space="preserve"> celebró recientemente el seminario </w:t>
            </w:r>
            <w:proofErr w:type="spellStart"/>
            <w:proofErr w:type="gramStart"/>
            <w:r w:rsidRPr="00731449">
              <w:rPr>
                <w:rFonts w:eastAsia="Times New Roman" w:cs="Times New Roman"/>
                <w:kern w:val="0"/>
                <w:sz w:val="32"/>
                <w:szCs w:val="32"/>
                <w:lang w:eastAsia="es-ES"/>
                <w14:ligatures w14:val="none"/>
              </w:rPr>
              <w:t>online</w:t>
            </w:r>
            <w:r w:rsidRPr="00731449">
              <w:rPr>
                <w:rFonts w:eastAsia="Times New Roman" w:cs="Times New Roman"/>
                <w:i/>
                <w:iCs/>
                <w:kern w:val="0"/>
                <w:sz w:val="32"/>
                <w:szCs w:val="32"/>
                <w:lang w:eastAsia="es-ES"/>
                <w14:ligatures w14:val="none"/>
              </w:rPr>
              <w:t>“</w:t>
            </w:r>
            <w:proofErr w:type="gramEnd"/>
            <w:r w:rsidRPr="00731449">
              <w:rPr>
                <w:rFonts w:eastAsia="Times New Roman" w:cs="Times New Roman"/>
                <w:i/>
                <w:iCs/>
                <w:kern w:val="0"/>
                <w:sz w:val="32"/>
                <w:szCs w:val="32"/>
                <w:lang w:eastAsia="es-ES"/>
                <w14:ligatures w14:val="none"/>
              </w:rPr>
              <w:t>How</w:t>
            </w:r>
            <w:proofErr w:type="spellEnd"/>
            <w:r w:rsidRPr="00731449">
              <w:rPr>
                <w:rFonts w:eastAsia="Times New Roman" w:cs="Times New Roman"/>
                <w:i/>
                <w:iCs/>
                <w:kern w:val="0"/>
                <w:sz w:val="32"/>
                <w:szCs w:val="32"/>
                <w:lang w:eastAsia="es-ES"/>
                <w14:ligatures w14:val="none"/>
              </w:rPr>
              <w:t xml:space="preserve"> can </w:t>
            </w:r>
            <w:proofErr w:type="spellStart"/>
            <w:r w:rsidRPr="00731449">
              <w:rPr>
                <w:rFonts w:eastAsia="Times New Roman" w:cs="Times New Roman"/>
                <w:i/>
                <w:iCs/>
                <w:kern w:val="0"/>
                <w:sz w:val="32"/>
                <w:szCs w:val="32"/>
                <w:lang w:eastAsia="es-ES"/>
                <w14:ligatures w14:val="none"/>
              </w:rPr>
              <w:t>universities</w:t>
            </w:r>
            <w:proofErr w:type="spellEnd"/>
            <w:r w:rsidRPr="00731449">
              <w:rPr>
                <w:rFonts w:eastAsia="Times New Roman" w:cs="Times New Roman"/>
                <w:i/>
                <w:iCs/>
                <w:kern w:val="0"/>
                <w:sz w:val="32"/>
                <w:szCs w:val="32"/>
                <w:lang w:eastAsia="es-ES"/>
                <w14:ligatures w14:val="none"/>
              </w:rPr>
              <w:t xml:space="preserve"> </w:t>
            </w:r>
            <w:proofErr w:type="spellStart"/>
            <w:r w:rsidRPr="00731449">
              <w:rPr>
                <w:rFonts w:eastAsia="Times New Roman" w:cs="Times New Roman"/>
                <w:i/>
                <w:iCs/>
                <w:kern w:val="0"/>
                <w:sz w:val="32"/>
                <w:szCs w:val="32"/>
                <w:lang w:eastAsia="es-ES"/>
                <w14:ligatures w14:val="none"/>
              </w:rPr>
              <w:t>support</w:t>
            </w:r>
            <w:proofErr w:type="spellEnd"/>
            <w:r w:rsidRPr="00731449">
              <w:rPr>
                <w:rFonts w:eastAsia="Times New Roman" w:cs="Times New Roman"/>
                <w:i/>
                <w:iCs/>
                <w:kern w:val="0"/>
                <w:sz w:val="32"/>
                <w:szCs w:val="32"/>
                <w:lang w:eastAsia="es-ES"/>
                <w14:ligatures w14:val="none"/>
              </w:rPr>
              <w:t xml:space="preserve"> </w:t>
            </w:r>
            <w:proofErr w:type="spellStart"/>
            <w:r w:rsidRPr="00731449">
              <w:rPr>
                <w:rFonts w:eastAsia="Times New Roman" w:cs="Times New Roman"/>
                <w:i/>
                <w:iCs/>
                <w:kern w:val="0"/>
                <w:sz w:val="32"/>
                <w:szCs w:val="32"/>
                <w:lang w:eastAsia="es-ES"/>
                <w14:ligatures w14:val="none"/>
              </w:rPr>
              <w:t>healthier</w:t>
            </w:r>
            <w:proofErr w:type="spellEnd"/>
            <w:r w:rsidRPr="00731449">
              <w:rPr>
                <w:rFonts w:eastAsia="Times New Roman" w:cs="Times New Roman"/>
                <w:i/>
                <w:iCs/>
                <w:kern w:val="0"/>
                <w:sz w:val="32"/>
                <w:szCs w:val="32"/>
                <w:lang w:eastAsia="es-ES"/>
                <w14:ligatures w14:val="none"/>
              </w:rPr>
              <w:t xml:space="preserve"> and more </w:t>
            </w:r>
            <w:proofErr w:type="spellStart"/>
            <w:r w:rsidRPr="00731449">
              <w:rPr>
                <w:rFonts w:eastAsia="Times New Roman" w:cs="Times New Roman"/>
                <w:i/>
                <w:iCs/>
                <w:kern w:val="0"/>
                <w:sz w:val="32"/>
                <w:szCs w:val="32"/>
                <w:lang w:eastAsia="es-ES"/>
                <w14:ligatures w14:val="none"/>
              </w:rPr>
              <w:t>connected</w:t>
            </w:r>
            <w:proofErr w:type="spellEnd"/>
            <w:r w:rsidRPr="00731449">
              <w:rPr>
                <w:rFonts w:eastAsia="Times New Roman" w:cs="Times New Roman"/>
                <w:i/>
                <w:iCs/>
                <w:kern w:val="0"/>
                <w:sz w:val="32"/>
                <w:szCs w:val="32"/>
                <w:lang w:eastAsia="es-ES"/>
                <w14:ligatures w14:val="none"/>
              </w:rPr>
              <w:t xml:space="preserve"> </w:t>
            </w:r>
            <w:proofErr w:type="spellStart"/>
            <w:r w:rsidRPr="00731449">
              <w:rPr>
                <w:rFonts w:eastAsia="Times New Roman" w:cs="Times New Roman"/>
                <w:i/>
                <w:iCs/>
                <w:kern w:val="0"/>
                <w:sz w:val="32"/>
                <w:szCs w:val="32"/>
                <w:lang w:eastAsia="es-ES"/>
                <w14:ligatures w14:val="none"/>
              </w:rPr>
              <w:t>communities</w:t>
            </w:r>
            <w:proofErr w:type="spellEnd"/>
            <w:r w:rsidRPr="00731449">
              <w:rPr>
                <w:rFonts w:eastAsia="Times New Roman" w:cs="Times New Roman"/>
                <w:i/>
                <w:iCs/>
                <w:kern w:val="0"/>
                <w:sz w:val="32"/>
                <w:szCs w:val="32"/>
                <w:lang w:eastAsia="es-ES"/>
                <w14:ligatures w14:val="none"/>
              </w:rPr>
              <w:t xml:space="preserve"> </w:t>
            </w:r>
            <w:proofErr w:type="spellStart"/>
            <w:r w:rsidRPr="00731449">
              <w:rPr>
                <w:rFonts w:eastAsia="Times New Roman" w:cs="Times New Roman"/>
                <w:i/>
                <w:iCs/>
                <w:kern w:val="0"/>
                <w:sz w:val="32"/>
                <w:szCs w:val="32"/>
                <w:lang w:eastAsia="es-ES"/>
                <w14:ligatures w14:val="none"/>
              </w:rPr>
              <w:t>through</w:t>
            </w:r>
            <w:proofErr w:type="spellEnd"/>
            <w:r w:rsidRPr="00731449">
              <w:rPr>
                <w:rFonts w:eastAsia="Times New Roman" w:cs="Times New Roman"/>
                <w:i/>
                <w:iCs/>
                <w:kern w:val="0"/>
                <w:sz w:val="32"/>
                <w:szCs w:val="32"/>
                <w:lang w:eastAsia="es-ES"/>
                <w14:ligatures w14:val="none"/>
              </w:rPr>
              <w:t xml:space="preserve"> </w:t>
            </w:r>
            <w:proofErr w:type="spellStart"/>
            <w:r w:rsidRPr="00731449">
              <w:rPr>
                <w:rFonts w:eastAsia="Times New Roman" w:cs="Times New Roman"/>
                <w:i/>
                <w:iCs/>
                <w:kern w:val="0"/>
                <w:sz w:val="32"/>
                <w:szCs w:val="32"/>
                <w:lang w:eastAsia="es-ES"/>
                <w14:ligatures w14:val="none"/>
              </w:rPr>
              <w:t>collaborative</w:t>
            </w:r>
            <w:proofErr w:type="spellEnd"/>
            <w:r w:rsidRPr="00731449">
              <w:rPr>
                <w:rFonts w:eastAsia="Times New Roman" w:cs="Times New Roman"/>
                <w:i/>
                <w:iCs/>
                <w:kern w:val="0"/>
                <w:sz w:val="32"/>
                <w:szCs w:val="32"/>
                <w:lang w:eastAsia="es-ES"/>
                <w14:ligatures w14:val="none"/>
              </w:rPr>
              <w:t xml:space="preserve"> </w:t>
            </w:r>
            <w:proofErr w:type="spellStart"/>
            <w:r w:rsidRPr="00731449">
              <w:rPr>
                <w:rFonts w:eastAsia="Times New Roman" w:cs="Times New Roman"/>
                <w:i/>
                <w:iCs/>
                <w:kern w:val="0"/>
                <w:sz w:val="32"/>
                <w:szCs w:val="32"/>
                <w:lang w:eastAsia="es-ES"/>
                <w14:ligatures w14:val="none"/>
              </w:rPr>
              <w:t>initiatives</w:t>
            </w:r>
            <w:proofErr w:type="spellEnd"/>
            <w:r w:rsidRPr="00731449">
              <w:rPr>
                <w:rFonts w:eastAsia="Times New Roman" w:cs="Times New Roman"/>
                <w:i/>
                <w:iCs/>
                <w:kern w:val="0"/>
                <w:sz w:val="32"/>
                <w:szCs w:val="32"/>
                <w:lang w:eastAsia="es-ES"/>
                <w14:ligatures w14:val="none"/>
              </w:rPr>
              <w:t>?”</w:t>
            </w:r>
            <w:r w:rsidRPr="00731449">
              <w:rPr>
                <w:rFonts w:eastAsia="Times New Roman" w:cs="Times New Roman"/>
                <w:kern w:val="0"/>
                <w:sz w:val="32"/>
                <w:szCs w:val="32"/>
                <w:lang w:eastAsia="es-ES"/>
                <w14:ligatures w14:val="none"/>
              </w:rPr>
              <w:t xml:space="preserve">, un encuentro centrado </w:t>
            </w:r>
            <w:r w:rsidR="00BD1567" w:rsidRPr="00731449">
              <w:rPr>
                <w:rFonts w:eastAsia="Times New Roman" w:cs="Times New Roman"/>
                <w:kern w:val="0"/>
                <w:sz w:val="32"/>
                <w:szCs w:val="32"/>
                <w:lang w:eastAsia="es-ES"/>
                <w14:ligatures w14:val="none"/>
              </w:rPr>
              <w:t xml:space="preserve">en analizar cómo las universidades pueden contribuir a crear comunidades más saludables y cohesionadas mediante iniciativas colaborativas. El encuentro puso el foco en la </w:t>
            </w:r>
            <w:proofErr w:type="spellStart"/>
            <w:r w:rsidR="00BD1567" w:rsidRPr="00731449">
              <w:rPr>
                <w:rFonts w:eastAsia="Times New Roman" w:cs="Times New Roman"/>
                <w:kern w:val="0"/>
                <w:sz w:val="32"/>
                <w:szCs w:val="32"/>
                <w:lang w:eastAsia="es-ES"/>
                <w14:ligatures w14:val="none"/>
              </w:rPr>
              <w:t>co-creación</w:t>
            </w:r>
            <w:proofErr w:type="spellEnd"/>
            <w:r w:rsidR="00BD1567" w:rsidRPr="00731449">
              <w:rPr>
                <w:rFonts w:eastAsia="Times New Roman" w:cs="Times New Roman"/>
                <w:kern w:val="0"/>
                <w:sz w:val="32"/>
                <w:szCs w:val="32"/>
                <w:lang w:eastAsia="es-ES"/>
                <w14:ligatures w14:val="none"/>
              </w:rPr>
              <w:t xml:space="preserve"> con la ciudadanía, la solidaridad intergeneracional y la lucha contra la desinformación en salud, destacando el papel de la universidad como agente clave para fortalecer el bienestar y la cohesión social.</w:t>
            </w:r>
          </w:p>
          <w:p w14:paraId="0C6465E8" w14:textId="77777777" w:rsidR="00B14681" w:rsidRPr="00731449" w:rsidRDefault="00B14681" w:rsidP="00B14681">
            <w:pPr>
              <w:rPr>
                <w:rFonts w:eastAsia="Times New Roman" w:cs="Times New Roman"/>
                <w:kern w:val="0"/>
                <w:sz w:val="32"/>
                <w:szCs w:val="32"/>
                <w:lang w:eastAsia="es-ES"/>
                <w14:ligatures w14:val="none"/>
              </w:rPr>
            </w:pPr>
          </w:p>
          <w:p w14:paraId="26F412AD" w14:textId="77777777" w:rsidR="006A076B" w:rsidRDefault="0099762E" w:rsidP="00D6799D">
            <w:pPr>
              <w:rPr>
                <w:sz w:val="32"/>
                <w:szCs w:val="32"/>
              </w:rPr>
            </w:pPr>
            <w:r w:rsidRPr="00731449">
              <w:rPr>
                <w:rFonts w:eastAsia="Times New Roman" w:cs="Times New Roman"/>
                <w:kern w:val="0"/>
                <w:sz w:val="32"/>
                <w:szCs w:val="32"/>
                <w:lang w:eastAsia="es-ES"/>
                <w14:ligatures w14:val="none"/>
              </w:rPr>
              <w:t>Más</w:t>
            </w:r>
            <w:r w:rsidR="00B14681" w:rsidRPr="00731449">
              <w:rPr>
                <w:rFonts w:eastAsia="Times New Roman" w:cs="Times New Roman"/>
                <w:kern w:val="0"/>
                <w:sz w:val="32"/>
                <w:szCs w:val="32"/>
                <w:lang w:eastAsia="es-ES"/>
                <w14:ligatures w14:val="none"/>
              </w:rPr>
              <w:t xml:space="preserve"> </w:t>
            </w:r>
            <w:r w:rsidRPr="00731449">
              <w:rPr>
                <w:rFonts w:eastAsia="Times New Roman" w:cs="Times New Roman"/>
                <w:kern w:val="0"/>
                <w:sz w:val="32"/>
                <w:szCs w:val="32"/>
                <w:lang w:eastAsia="es-ES"/>
                <w14:ligatures w14:val="none"/>
              </w:rPr>
              <w:t>información</w:t>
            </w:r>
            <w:r w:rsidR="00142085" w:rsidRPr="00731449">
              <w:rPr>
                <w:rFonts w:eastAsia="Times New Roman" w:cs="Times New Roman"/>
                <w:kern w:val="0"/>
                <w:sz w:val="32"/>
                <w:szCs w:val="32"/>
                <w:lang w:eastAsia="es-ES"/>
                <w14:ligatures w14:val="none"/>
              </w:rPr>
              <w:t xml:space="preserve"> del evento </w:t>
            </w:r>
            <w:hyperlink r:id="rId15" w:history="1">
              <w:r w:rsidR="00142085" w:rsidRPr="00731449">
                <w:rPr>
                  <w:rStyle w:val="Hipervnculo"/>
                  <w:rFonts w:eastAsia="Times New Roman" w:cs="Times New Roman"/>
                  <w:kern w:val="0"/>
                  <w:sz w:val="32"/>
                  <w:szCs w:val="32"/>
                  <w:lang w:eastAsia="es-ES"/>
                  <w14:ligatures w14:val="none"/>
                </w:rPr>
                <w:t>aquí</w:t>
              </w:r>
            </w:hyperlink>
          </w:p>
          <w:p w14:paraId="62C7E844" w14:textId="68E77A2D" w:rsidR="00731449" w:rsidRPr="00731449" w:rsidRDefault="00731449" w:rsidP="00D6799D">
            <w:pPr>
              <w:rPr>
                <w:sz w:val="32"/>
                <w:szCs w:val="32"/>
              </w:rPr>
            </w:pPr>
          </w:p>
        </w:tc>
      </w:tr>
      <w:tr w:rsidR="00927114" w:rsidRPr="00731449" w14:paraId="6591338E" w14:textId="77777777" w:rsidTr="00442489">
        <w:tc>
          <w:tcPr>
            <w:tcW w:w="9072" w:type="dxa"/>
          </w:tcPr>
          <w:p w14:paraId="45C5D140" w14:textId="77777777" w:rsidR="00A610B5" w:rsidRPr="00731449" w:rsidRDefault="00A610B5" w:rsidP="00820799">
            <w:pPr>
              <w:rPr>
                <w:b/>
                <w:bCs/>
                <w:sz w:val="32"/>
                <w:szCs w:val="32"/>
                <w:lang w:val="en-US"/>
              </w:rPr>
            </w:pPr>
            <w:r w:rsidRPr="00731449">
              <w:rPr>
                <w:b/>
                <w:bCs/>
                <w:sz w:val="32"/>
                <w:szCs w:val="32"/>
                <w:lang w:val="en-US"/>
              </w:rPr>
              <w:t xml:space="preserve">Webinar </w:t>
            </w:r>
            <w:proofErr w:type="spellStart"/>
            <w:r w:rsidRPr="00731449">
              <w:rPr>
                <w:b/>
                <w:bCs/>
                <w:sz w:val="32"/>
                <w:szCs w:val="32"/>
                <w:lang w:val="en-US"/>
              </w:rPr>
              <w:t>OpenLab</w:t>
            </w:r>
            <w:proofErr w:type="spellEnd"/>
            <w:r w:rsidRPr="00731449">
              <w:rPr>
                <w:b/>
                <w:bCs/>
                <w:sz w:val="32"/>
                <w:szCs w:val="32"/>
                <w:lang w:val="en-US"/>
              </w:rPr>
              <w:t xml:space="preserve"> Civis - 16 </w:t>
            </w:r>
            <w:proofErr w:type="spellStart"/>
            <w:r w:rsidRPr="00731449">
              <w:rPr>
                <w:b/>
                <w:bCs/>
                <w:sz w:val="32"/>
                <w:szCs w:val="32"/>
                <w:lang w:val="en-US"/>
              </w:rPr>
              <w:t>febrero</w:t>
            </w:r>
            <w:proofErr w:type="spellEnd"/>
            <w:r w:rsidRPr="00731449">
              <w:rPr>
                <w:b/>
                <w:bCs/>
                <w:sz w:val="32"/>
                <w:szCs w:val="32"/>
                <w:lang w:val="en-US"/>
              </w:rPr>
              <w:t xml:space="preserve"> - How can universities engage more inclusively with migration and cultural diversity?</w:t>
            </w:r>
          </w:p>
          <w:p w14:paraId="24A5214E" w14:textId="77777777" w:rsidR="00820799" w:rsidRPr="00731449" w:rsidRDefault="00820799" w:rsidP="00820799">
            <w:pPr>
              <w:rPr>
                <w:b/>
                <w:bCs/>
                <w:sz w:val="32"/>
                <w:szCs w:val="32"/>
                <w:lang w:val="en-US"/>
              </w:rPr>
            </w:pPr>
          </w:p>
          <w:p w14:paraId="4B3EF105" w14:textId="77777777" w:rsidR="00CA138F" w:rsidRPr="00731449" w:rsidRDefault="00CA138F" w:rsidP="00CA138F">
            <w:pPr>
              <w:rPr>
                <w:sz w:val="32"/>
                <w:szCs w:val="32"/>
              </w:rPr>
            </w:pPr>
            <w:r w:rsidRPr="00731449">
              <w:rPr>
                <w:sz w:val="32"/>
                <w:szCs w:val="32"/>
              </w:rPr>
              <w:t xml:space="preserve">La alianza universitaria europea CIVIS celebró el pasado 16 de febrero de 2026 el </w:t>
            </w:r>
            <w:proofErr w:type="spellStart"/>
            <w:proofErr w:type="gramStart"/>
            <w:r w:rsidRPr="00731449">
              <w:rPr>
                <w:sz w:val="32"/>
                <w:szCs w:val="32"/>
              </w:rPr>
              <w:t>webinar</w:t>
            </w:r>
            <w:r w:rsidRPr="00731449">
              <w:rPr>
                <w:i/>
                <w:iCs/>
                <w:sz w:val="32"/>
                <w:szCs w:val="32"/>
              </w:rPr>
              <w:t>“</w:t>
            </w:r>
            <w:proofErr w:type="gramEnd"/>
            <w:r w:rsidRPr="00731449">
              <w:rPr>
                <w:i/>
                <w:iCs/>
                <w:sz w:val="32"/>
                <w:szCs w:val="32"/>
              </w:rPr>
              <w:t>How</w:t>
            </w:r>
            <w:proofErr w:type="spellEnd"/>
            <w:r w:rsidRPr="00731449">
              <w:rPr>
                <w:i/>
                <w:iCs/>
                <w:sz w:val="32"/>
                <w:szCs w:val="32"/>
              </w:rPr>
              <w:t xml:space="preserve"> can </w:t>
            </w:r>
            <w:proofErr w:type="spellStart"/>
            <w:r w:rsidRPr="00731449">
              <w:rPr>
                <w:i/>
                <w:iCs/>
                <w:sz w:val="32"/>
                <w:szCs w:val="32"/>
              </w:rPr>
              <w:t>universities</w:t>
            </w:r>
            <w:proofErr w:type="spellEnd"/>
            <w:r w:rsidRPr="00731449">
              <w:rPr>
                <w:i/>
                <w:iCs/>
                <w:sz w:val="32"/>
                <w:szCs w:val="32"/>
              </w:rPr>
              <w:t xml:space="preserve"> </w:t>
            </w:r>
            <w:proofErr w:type="spellStart"/>
            <w:r w:rsidRPr="00731449">
              <w:rPr>
                <w:i/>
                <w:iCs/>
                <w:sz w:val="32"/>
                <w:szCs w:val="32"/>
              </w:rPr>
              <w:t>engage</w:t>
            </w:r>
            <w:proofErr w:type="spellEnd"/>
            <w:r w:rsidRPr="00731449">
              <w:rPr>
                <w:i/>
                <w:iCs/>
                <w:sz w:val="32"/>
                <w:szCs w:val="32"/>
              </w:rPr>
              <w:t xml:space="preserve"> more </w:t>
            </w:r>
            <w:proofErr w:type="spellStart"/>
            <w:r w:rsidRPr="00731449">
              <w:rPr>
                <w:i/>
                <w:iCs/>
                <w:sz w:val="32"/>
                <w:szCs w:val="32"/>
              </w:rPr>
              <w:t>inclusively</w:t>
            </w:r>
            <w:proofErr w:type="spellEnd"/>
            <w:r w:rsidRPr="00731449">
              <w:rPr>
                <w:i/>
                <w:iCs/>
                <w:sz w:val="32"/>
                <w:szCs w:val="32"/>
              </w:rPr>
              <w:t xml:space="preserve"> </w:t>
            </w:r>
            <w:proofErr w:type="spellStart"/>
            <w:r w:rsidRPr="00731449">
              <w:rPr>
                <w:i/>
                <w:iCs/>
                <w:sz w:val="32"/>
                <w:szCs w:val="32"/>
              </w:rPr>
              <w:t>with</w:t>
            </w:r>
            <w:proofErr w:type="spellEnd"/>
            <w:r w:rsidRPr="00731449">
              <w:rPr>
                <w:i/>
                <w:iCs/>
                <w:sz w:val="32"/>
                <w:szCs w:val="32"/>
              </w:rPr>
              <w:t xml:space="preserve"> </w:t>
            </w:r>
            <w:proofErr w:type="spellStart"/>
            <w:r w:rsidRPr="00731449">
              <w:rPr>
                <w:i/>
                <w:iCs/>
                <w:sz w:val="32"/>
                <w:szCs w:val="32"/>
              </w:rPr>
              <w:t>migration</w:t>
            </w:r>
            <w:proofErr w:type="spellEnd"/>
            <w:r w:rsidRPr="00731449">
              <w:rPr>
                <w:i/>
                <w:iCs/>
                <w:sz w:val="32"/>
                <w:szCs w:val="32"/>
              </w:rPr>
              <w:t xml:space="preserve"> and cultural </w:t>
            </w:r>
            <w:proofErr w:type="spellStart"/>
            <w:r w:rsidRPr="00731449">
              <w:rPr>
                <w:i/>
                <w:iCs/>
                <w:sz w:val="32"/>
                <w:szCs w:val="32"/>
              </w:rPr>
              <w:t>diversity</w:t>
            </w:r>
            <w:proofErr w:type="spellEnd"/>
            <w:r w:rsidRPr="00731449">
              <w:rPr>
                <w:i/>
                <w:iCs/>
                <w:sz w:val="32"/>
                <w:szCs w:val="32"/>
              </w:rPr>
              <w:t>”</w:t>
            </w:r>
            <w:r w:rsidRPr="00731449">
              <w:rPr>
                <w:sz w:val="32"/>
                <w:szCs w:val="32"/>
              </w:rPr>
              <w:t>, un encuentro centrado en el papel de las universidades en la promoción de prácticas más inclusivas ante los retos de la migración y la</w:t>
            </w:r>
            <w:r w:rsidRPr="00731449">
              <w:rPr>
                <w:b/>
                <w:bCs/>
                <w:sz w:val="32"/>
                <w:szCs w:val="32"/>
              </w:rPr>
              <w:t xml:space="preserve"> </w:t>
            </w:r>
            <w:r w:rsidRPr="00731449">
              <w:rPr>
                <w:sz w:val="32"/>
                <w:szCs w:val="32"/>
              </w:rPr>
              <w:t xml:space="preserve">diversidad cultural. La sesión reunió a representantes de distintos Open Labs de CIVIS, que compartieron experiencias y proyectos orientados al diálogo intercultural, la inclusión social y la colaboración ética con comunidades migrantes. El evento </w:t>
            </w:r>
            <w:r w:rsidRPr="00731449">
              <w:rPr>
                <w:sz w:val="32"/>
                <w:szCs w:val="32"/>
              </w:rPr>
              <w:lastRenderedPageBreak/>
              <w:t xml:space="preserve">destacó la importancia de generar confianza, superar barreras culturales y lingüísticas y favorecer procesos de </w:t>
            </w:r>
            <w:proofErr w:type="spellStart"/>
            <w:r w:rsidRPr="00731449">
              <w:rPr>
                <w:sz w:val="32"/>
                <w:szCs w:val="32"/>
              </w:rPr>
              <w:t>co-creación</w:t>
            </w:r>
            <w:proofErr w:type="spellEnd"/>
            <w:r w:rsidRPr="00731449">
              <w:rPr>
                <w:sz w:val="32"/>
                <w:szCs w:val="32"/>
              </w:rPr>
              <w:t xml:space="preserve"> que integren las voces de colectivos tradicionalmente invisibilizados en el ámbito universitario</w:t>
            </w:r>
          </w:p>
          <w:p w14:paraId="359B0BB8" w14:textId="77777777" w:rsidR="00820799" w:rsidRPr="00731449" w:rsidRDefault="00820799" w:rsidP="00820799">
            <w:pPr>
              <w:rPr>
                <w:b/>
                <w:bCs/>
                <w:sz w:val="32"/>
                <w:szCs w:val="32"/>
              </w:rPr>
            </w:pPr>
          </w:p>
          <w:p w14:paraId="24798933" w14:textId="7854607A" w:rsidR="00927114" w:rsidRPr="00CD4368" w:rsidRDefault="00364122" w:rsidP="00CD4368">
            <w:pPr>
              <w:rPr>
                <w:b/>
                <w:bCs/>
                <w:sz w:val="32"/>
                <w:szCs w:val="32"/>
              </w:rPr>
            </w:pPr>
            <w:hyperlink r:id="rId16" w:history="1">
              <w:r w:rsidRPr="00731449">
                <w:rPr>
                  <w:rStyle w:val="Hipervnculo"/>
                  <w:b/>
                  <w:bCs/>
                  <w:sz w:val="32"/>
                  <w:szCs w:val="32"/>
                </w:rPr>
                <w:t>Información sobre el evento aquí</w:t>
              </w:r>
            </w:hyperlink>
            <w:r w:rsidRPr="00731449">
              <w:rPr>
                <w:b/>
                <w:bCs/>
                <w:sz w:val="32"/>
                <w:szCs w:val="32"/>
              </w:rPr>
              <w:t xml:space="preserve"> </w:t>
            </w:r>
          </w:p>
        </w:tc>
      </w:tr>
      <w:tr w:rsidR="008E25D2" w:rsidRPr="00731449" w14:paraId="1284D449" w14:textId="77777777" w:rsidTr="00442489">
        <w:tc>
          <w:tcPr>
            <w:tcW w:w="9072" w:type="dxa"/>
          </w:tcPr>
          <w:p w14:paraId="4D0341A7" w14:textId="29D1A34E" w:rsidR="000568BE" w:rsidRPr="00731449" w:rsidRDefault="000568BE" w:rsidP="000568BE">
            <w:pPr>
              <w:rPr>
                <w:b/>
                <w:bCs/>
                <w:sz w:val="32"/>
                <w:szCs w:val="32"/>
              </w:rPr>
            </w:pPr>
            <w:r w:rsidRPr="00731449">
              <w:rPr>
                <w:b/>
                <w:bCs/>
                <w:sz w:val="32"/>
                <w:szCs w:val="32"/>
              </w:rPr>
              <w:lastRenderedPageBreak/>
              <w:t>XV Encuentro Red SAPDU</w:t>
            </w:r>
            <w:r w:rsidR="00FF062C" w:rsidRPr="00731449">
              <w:rPr>
                <w:b/>
                <w:bCs/>
                <w:sz w:val="32"/>
                <w:szCs w:val="32"/>
              </w:rPr>
              <w:t xml:space="preserve"> </w:t>
            </w:r>
            <w:r w:rsidRPr="00731449">
              <w:rPr>
                <w:b/>
                <w:bCs/>
                <w:sz w:val="32"/>
                <w:szCs w:val="32"/>
              </w:rPr>
              <w:t>“Del hilo a la red, tejiendo el bien común”</w:t>
            </w:r>
          </w:p>
          <w:p w14:paraId="6CF87E5F" w14:textId="77777777" w:rsidR="007A5836" w:rsidRPr="00731449" w:rsidRDefault="007A5836" w:rsidP="000568BE">
            <w:pPr>
              <w:rPr>
                <w:b/>
                <w:bCs/>
                <w:sz w:val="32"/>
                <w:szCs w:val="32"/>
              </w:rPr>
            </w:pPr>
          </w:p>
          <w:p w14:paraId="0C1B7979" w14:textId="2FE14FCD" w:rsidR="007A5836" w:rsidRPr="00731449" w:rsidRDefault="007A5836" w:rsidP="007A5836">
            <w:pPr>
              <w:rPr>
                <w:sz w:val="32"/>
                <w:szCs w:val="32"/>
              </w:rPr>
            </w:pPr>
            <w:r w:rsidRPr="00731449">
              <w:rPr>
                <w:sz w:val="32"/>
                <w:szCs w:val="32"/>
              </w:rPr>
              <w:t>Bajo el lema “Del hilo a la red, tejiendo el bien común”, los días 5 y 6 de marzo de 2026 se celebró el XV Encuentro de la Red SAPDU, en colaboración con la Fundación ONCE, en la Universidad de las Islas Baleares, con el objetivo de reforzar la visibilidad y el papel de los servicios de apoyo a personas con discapacidad en el ámbito universitario. En representación de la UAM participan Andrea Calvo Sánchez y Eva Acedo Rueda, técnicas del Área de Atención a la Diversidad Funcional de la Unidad de Equidad Social.</w:t>
            </w:r>
          </w:p>
          <w:p w14:paraId="4D1C8D25" w14:textId="7818831F" w:rsidR="00FF062C" w:rsidRPr="00AE0F34" w:rsidRDefault="00FF062C" w:rsidP="00821620">
            <w:pPr>
              <w:rPr>
                <w:rFonts w:ascii="Times New Roman" w:eastAsia="Times New Roman" w:hAnsi="Times New Roman" w:cs="Times New Roman"/>
                <w:kern w:val="0"/>
                <w:sz w:val="32"/>
                <w:szCs w:val="32"/>
                <w:lang w:eastAsia="es-ES"/>
                <w14:ligatures w14:val="none"/>
              </w:rPr>
            </w:pPr>
          </w:p>
          <w:p w14:paraId="1BFF7DB0" w14:textId="48A4242C" w:rsidR="00821620" w:rsidRPr="00731449" w:rsidRDefault="00821620" w:rsidP="00821620">
            <w:pPr>
              <w:rPr>
                <w:rFonts w:eastAsia="Times New Roman" w:cs="Times New Roman"/>
                <w:kern w:val="0"/>
                <w:sz w:val="32"/>
                <w:szCs w:val="32"/>
                <w:lang w:val="fr-FR" w:eastAsia="es-ES"/>
                <w14:ligatures w14:val="none"/>
              </w:rPr>
            </w:pPr>
            <w:hyperlink r:id="rId17" w:history="1">
              <w:r w:rsidRPr="00731449">
                <w:rPr>
                  <w:rStyle w:val="Hipervnculo"/>
                  <w:rFonts w:eastAsia="Times New Roman" w:cs="Times New Roman"/>
                  <w:kern w:val="0"/>
                  <w:sz w:val="32"/>
                  <w:szCs w:val="32"/>
                  <w:lang w:val="fr-FR" w:eastAsia="es-ES"/>
                  <w14:ligatures w14:val="none"/>
                </w:rPr>
                <w:t xml:space="preserve">Más </w:t>
              </w:r>
              <w:proofErr w:type="spellStart"/>
              <w:r w:rsidRPr="00731449">
                <w:rPr>
                  <w:rStyle w:val="Hipervnculo"/>
                  <w:rFonts w:eastAsia="Times New Roman" w:cs="Times New Roman"/>
                  <w:kern w:val="0"/>
                  <w:sz w:val="32"/>
                  <w:szCs w:val="32"/>
                  <w:lang w:val="fr-FR" w:eastAsia="es-ES"/>
                  <w14:ligatures w14:val="none"/>
                </w:rPr>
                <w:t>información</w:t>
              </w:r>
              <w:proofErr w:type="spellEnd"/>
            </w:hyperlink>
            <w:r w:rsidRPr="00731449">
              <w:rPr>
                <w:rFonts w:eastAsia="Times New Roman" w:cs="Times New Roman"/>
                <w:kern w:val="0"/>
                <w:sz w:val="32"/>
                <w:szCs w:val="32"/>
                <w:lang w:val="fr-FR" w:eastAsia="es-ES"/>
                <w14:ligatures w14:val="none"/>
              </w:rPr>
              <w:t xml:space="preserve"> </w:t>
            </w:r>
          </w:p>
          <w:p w14:paraId="126046B2" w14:textId="0DA62177" w:rsidR="00821620" w:rsidRPr="00731449" w:rsidRDefault="00821620" w:rsidP="00731449">
            <w:pPr>
              <w:rPr>
                <w:rFonts w:ascii="Times New Roman" w:eastAsia="Times New Roman" w:hAnsi="Times New Roman" w:cs="Times New Roman"/>
                <w:kern w:val="0"/>
                <w:sz w:val="32"/>
                <w:szCs w:val="32"/>
                <w:lang w:val="fr-FR" w:eastAsia="es-ES"/>
                <w14:ligatures w14:val="none"/>
              </w:rPr>
            </w:pPr>
          </w:p>
        </w:tc>
      </w:tr>
      <w:tr w:rsidR="00D7178A" w:rsidRPr="00731449" w14:paraId="5A09E665" w14:textId="77777777" w:rsidTr="00442489">
        <w:tc>
          <w:tcPr>
            <w:tcW w:w="9072" w:type="dxa"/>
          </w:tcPr>
          <w:p w14:paraId="43C9065E" w14:textId="77777777" w:rsidR="00D7178A" w:rsidRPr="00731449" w:rsidRDefault="00D7178A" w:rsidP="00FD35B5">
            <w:pPr>
              <w:rPr>
                <w:b/>
                <w:bCs/>
                <w:sz w:val="32"/>
                <w:szCs w:val="32"/>
              </w:rPr>
            </w:pPr>
            <w:r w:rsidRPr="00731449">
              <w:rPr>
                <w:b/>
                <w:bCs/>
                <w:sz w:val="32"/>
                <w:szCs w:val="32"/>
              </w:rPr>
              <w:t>Jornada AACC- 12 de marzo de 2026 Facultad de Formación de Profesorado en Educación</w:t>
            </w:r>
          </w:p>
          <w:p w14:paraId="5E28515C" w14:textId="2B2604F6" w:rsidR="00FD35B5" w:rsidRPr="00731449" w:rsidRDefault="00FD35B5" w:rsidP="00FD35B5">
            <w:pPr>
              <w:rPr>
                <w:rFonts w:eastAsia="Times New Roman" w:cs="Times New Roman"/>
                <w:kern w:val="0"/>
                <w:sz w:val="32"/>
                <w:szCs w:val="32"/>
                <w:lang w:eastAsia="es-ES"/>
                <w14:ligatures w14:val="none"/>
              </w:rPr>
            </w:pPr>
            <w:r w:rsidRPr="00731449">
              <w:rPr>
                <w:rFonts w:eastAsia="Times New Roman" w:cs="Times New Roman"/>
                <w:kern w:val="0"/>
                <w:sz w:val="32"/>
                <w:szCs w:val="32"/>
                <w:lang w:eastAsia="es-ES"/>
                <w14:ligatures w14:val="none"/>
              </w:rPr>
              <w:t xml:space="preserve">La Unidad de Equidad Social de la Universidad Autónoma de Madrid (UAM) participó en la V Jornadas de Conmemoración del Día Mundial de las Altas Capacidades, celebradas bajo el título </w:t>
            </w:r>
            <w:r w:rsidRPr="00731449">
              <w:rPr>
                <w:rFonts w:eastAsia="Times New Roman" w:cs="Times New Roman"/>
                <w:i/>
                <w:iCs/>
                <w:kern w:val="0"/>
                <w:sz w:val="32"/>
                <w:szCs w:val="32"/>
                <w:lang w:eastAsia="es-ES"/>
                <w14:ligatures w14:val="none"/>
              </w:rPr>
              <w:t>“Del cole a la universidad: ¿qué estamos haciendo por nuestros más capaces?”</w:t>
            </w:r>
            <w:r w:rsidRPr="00731449">
              <w:rPr>
                <w:rFonts w:eastAsia="Times New Roman" w:cs="Times New Roman"/>
                <w:kern w:val="0"/>
                <w:sz w:val="32"/>
                <w:szCs w:val="32"/>
                <w:lang w:eastAsia="es-ES"/>
                <w14:ligatures w14:val="none"/>
              </w:rPr>
              <w:t xml:space="preserve">, un encuentro orientado a sensibilizar a la sociedad y reforzar la formación de futuros docentes y profesionales en la atención educativa, personal y emocional del alumnado con Altas Capacidades Intelectuales. En esta edición, organizada en colaboración con la Universidad Complutense de Madrid y la Asociación </w:t>
            </w:r>
            <w:proofErr w:type="spellStart"/>
            <w:r w:rsidRPr="00731449">
              <w:rPr>
                <w:rFonts w:eastAsia="Times New Roman" w:cs="Times New Roman"/>
                <w:kern w:val="0"/>
                <w:sz w:val="32"/>
                <w:szCs w:val="32"/>
                <w:lang w:eastAsia="es-ES"/>
                <w14:ligatures w14:val="none"/>
              </w:rPr>
              <w:t>EducaDe</w:t>
            </w:r>
            <w:proofErr w:type="spellEnd"/>
            <w:r w:rsidRPr="00731449">
              <w:rPr>
                <w:rFonts w:eastAsia="Times New Roman" w:cs="Times New Roman"/>
                <w:kern w:val="0"/>
                <w:sz w:val="32"/>
                <w:szCs w:val="32"/>
                <w:lang w:eastAsia="es-ES"/>
                <w14:ligatures w14:val="none"/>
              </w:rPr>
              <w:t xml:space="preserve">, se puso el foco en el acompañamiento educativo desde la Educación </w:t>
            </w:r>
            <w:r w:rsidRPr="00731449">
              <w:rPr>
                <w:rFonts w:eastAsia="Times New Roman" w:cs="Times New Roman"/>
                <w:kern w:val="0"/>
                <w:sz w:val="32"/>
                <w:szCs w:val="32"/>
                <w:lang w:eastAsia="es-ES"/>
                <w14:ligatures w14:val="none"/>
              </w:rPr>
              <w:lastRenderedPageBreak/>
              <w:t>Primaria hasta la Universidad, promoviendo una visión integral y coordinada a lo largo de todo el itinerario formativo.</w:t>
            </w:r>
          </w:p>
          <w:p w14:paraId="7197212F" w14:textId="77777777" w:rsidR="00A65E1C" w:rsidRPr="00731449" w:rsidRDefault="00A65E1C" w:rsidP="00FD35B5">
            <w:pPr>
              <w:rPr>
                <w:b/>
                <w:bCs/>
                <w:sz w:val="32"/>
                <w:szCs w:val="32"/>
              </w:rPr>
            </w:pPr>
          </w:p>
          <w:p w14:paraId="295B33D6" w14:textId="666B3126" w:rsidR="00FD35B5" w:rsidRPr="00731449" w:rsidRDefault="00F83CA9" w:rsidP="00FD35B5">
            <w:pPr>
              <w:rPr>
                <w:b/>
                <w:bCs/>
                <w:sz w:val="32"/>
                <w:szCs w:val="32"/>
              </w:rPr>
            </w:pPr>
            <w:hyperlink r:id="rId18" w:history="1">
              <w:r w:rsidRPr="00731449">
                <w:rPr>
                  <w:rStyle w:val="Hipervnculo"/>
                  <w:b/>
                  <w:bCs/>
                  <w:sz w:val="32"/>
                  <w:szCs w:val="32"/>
                </w:rPr>
                <w:t>Más información</w:t>
              </w:r>
            </w:hyperlink>
            <w:r w:rsidRPr="00731449">
              <w:rPr>
                <w:b/>
                <w:bCs/>
                <w:sz w:val="32"/>
                <w:szCs w:val="32"/>
              </w:rPr>
              <w:t xml:space="preserve"> </w:t>
            </w:r>
          </w:p>
          <w:p w14:paraId="4652300B" w14:textId="7645D0D2" w:rsidR="00F83CA9" w:rsidRPr="00731449" w:rsidRDefault="00F83CA9" w:rsidP="00FD35B5">
            <w:pPr>
              <w:rPr>
                <w:b/>
                <w:bCs/>
                <w:sz w:val="32"/>
                <w:szCs w:val="32"/>
              </w:rPr>
            </w:pPr>
          </w:p>
        </w:tc>
      </w:tr>
      <w:tr w:rsidR="00D7178A" w:rsidRPr="00731449" w14:paraId="7A1E96AE" w14:textId="77777777" w:rsidTr="00442489">
        <w:tc>
          <w:tcPr>
            <w:tcW w:w="9072" w:type="dxa"/>
          </w:tcPr>
          <w:p w14:paraId="59F2D07F" w14:textId="6836DE30" w:rsidR="00D7178A" w:rsidRPr="00731449" w:rsidRDefault="00D7178A" w:rsidP="00A26FB8">
            <w:pPr>
              <w:rPr>
                <w:b/>
                <w:bCs/>
                <w:sz w:val="32"/>
                <w:szCs w:val="32"/>
              </w:rPr>
            </w:pPr>
            <w:r w:rsidRPr="00731449">
              <w:rPr>
                <w:b/>
                <w:bCs/>
                <w:sz w:val="32"/>
                <w:szCs w:val="32"/>
              </w:rPr>
              <w:lastRenderedPageBreak/>
              <w:t xml:space="preserve">Jornada Ponce de León- </w:t>
            </w:r>
            <w:r w:rsidR="00932A6F" w:rsidRPr="00731449">
              <w:rPr>
                <w:b/>
                <w:bCs/>
                <w:sz w:val="32"/>
                <w:szCs w:val="32"/>
              </w:rPr>
              <w:t>3.ª Feria de Orientación Académica y Profesional</w:t>
            </w:r>
          </w:p>
          <w:p w14:paraId="02A5304D" w14:textId="77777777" w:rsidR="00F83CA9" w:rsidRPr="00731449" w:rsidRDefault="00F83CA9" w:rsidP="00F83CA9">
            <w:pPr>
              <w:rPr>
                <w:b/>
                <w:bCs/>
                <w:sz w:val="32"/>
                <w:szCs w:val="32"/>
              </w:rPr>
            </w:pPr>
          </w:p>
          <w:p w14:paraId="6B8D3A0E" w14:textId="25F1A2E0" w:rsidR="00932A6F" w:rsidRPr="00731449" w:rsidRDefault="00932A6F" w:rsidP="00E761D3">
            <w:pPr>
              <w:rPr>
                <w:sz w:val="32"/>
                <w:szCs w:val="32"/>
              </w:rPr>
            </w:pPr>
            <w:r w:rsidRPr="00731449">
              <w:rPr>
                <w:sz w:val="32"/>
                <w:szCs w:val="32"/>
              </w:rPr>
              <w:t xml:space="preserve">El pasado 3 de marzo, </w:t>
            </w:r>
            <w:r w:rsidR="00E761D3" w:rsidRPr="00731449">
              <w:rPr>
                <w:sz w:val="32"/>
                <w:szCs w:val="32"/>
              </w:rPr>
              <w:t>La delegada de la rectora para la Equidad Social de la Universidad Autónoma de Madrid (UAM) y el profesor de la UAM Francisco Mendoza Vela participaron en la 3.ª Feria de Orientación Académica y Profesional</w:t>
            </w:r>
            <w:r w:rsidR="00273005" w:rsidRPr="00731449">
              <w:rPr>
                <w:sz w:val="32"/>
                <w:szCs w:val="32"/>
              </w:rPr>
              <w:t xml:space="preserve"> del centro Educativo Ponce de León</w:t>
            </w:r>
            <w:r w:rsidR="00E761D3" w:rsidRPr="00731449">
              <w:rPr>
                <w:sz w:val="32"/>
                <w:szCs w:val="32"/>
              </w:rPr>
              <w:t>, una iniciativa dirigida a jóvenes con pérdida auditiva</w:t>
            </w:r>
            <w:r w:rsidRPr="00731449">
              <w:rPr>
                <w:sz w:val="32"/>
                <w:szCs w:val="32"/>
              </w:rPr>
              <w:t xml:space="preserve"> concebida </w:t>
            </w:r>
            <w:r w:rsidR="009A1623" w:rsidRPr="00731449">
              <w:rPr>
                <w:sz w:val="32"/>
                <w:szCs w:val="32"/>
              </w:rPr>
              <w:t>para dar a</w:t>
            </w:r>
            <w:r w:rsidR="008005DD" w:rsidRPr="00731449">
              <w:rPr>
                <w:sz w:val="32"/>
                <w:szCs w:val="32"/>
              </w:rPr>
              <w:t xml:space="preserve"> conocer opciones de estudio y formación</w:t>
            </w:r>
            <w:r w:rsidR="009A1623" w:rsidRPr="00731449">
              <w:rPr>
                <w:sz w:val="32"/>
                <w:szCs w:val="32"/>
              </w:rPr>
              <w:t xml:space="preserve"> inclusivas.  </w:t>
            </w:r>
          </w:p>
          <w:p w14:paraId="28241176" w14:textId="77777777" w:rsidR="00932A6F" w:rsidRPr="00731449" w:rsidRDefault="00932A6F" w:rsidP="00E761D3">
            <w:pPr>
              <w:rPr>
                <w:b/>
                <w:bCs/>
                <w:sz w:val="32"/>
                <w:szCs w:val="32"/>
              </w:rPr>
            </w:pPr>
          </w:p>
          <w:p w14:paraId="491E11CD" w14:textId="351B095B" w:rsidR="00A26FB8" w:rsidRPr="00731449" w:rsidRDefault="00932A6F" w:rsidP="009A1623">
            <w:pPr>
              <w:rPr>
                <w:b/>
                <w:bCs/>
                <w:sz w:val="32"/>
                <w:szCs w:val="32"/>
              </w:rPr>
            </w:pPr>
            <w:hyperlink r:id="rId19" w:history="1">
              <w:r w:rsidRPr="00731449">
                <w:rPr>
                  <w:rStyle w:val="Hipervnculo"/>
                  <w:b/>
                  <w:bCs/>
                  <w:sz w:val="32"/>
                  <w:szCs w:val="32"/>
                </w:rPr>
                <w:t>Má</w:t>
              </w:r>
              <w:r w:rsidR="009A1623" w:rsidRPr="00731449">
                <w:rPr>
                  <w:rStyle w:val="Hipervnculo"/>
                  <w:b/>
                  <w:bCs/>
                  <w:sz w:val="32"/>
                  <w:szCs w:val="32"/>
                </w:rPr>
                <w:t>s información</w:t>
              </w:r>
            </w:hyperlink>
            <w:r w:rsidR="009A1623" w:rsidRPr="00731449">
              <w:rPr>
                <w:b/>
                <w:bCs/>
                <w:sz w:val="32"/>
                <w:szCs w:val="32"/>
              </w:rPr>
              <w:t xml:space="preserve"> </w:t>
            </w:r>
          </w:p>
          <w:p w14:paraId="0315E5D4" w14:textId="5A4FCB42" w:rsidR="009A1623" w:rsidRPr="00731449" w:rsidRDefault="009A1623" w:rsidP="009A1623">
            <w:pPr>
              <w:rPr>
                <w:b/>
                <w:bCs/>
                <w:sz w:val="32"/>
                <w:szCs w:val="32"/>
              </w:rPr>
            </w:pPr>
          </w:p>
        </w:tc>
      </w:tr>
      <w:tr w:rsidR="00B70A56" w:rsidRPr="00731449" w14:paraId="673645E9" w14:textId="77777777" w:rsidTr="00442489">
        <w:tc>
          <w:tcPr>
            <w:tcW w:w="9072" w:type="dxa"/>
          </w:tcPr>
          <w:p w14:paraId="575861D0" w14:textId="77777777" w:rsidR="00F0773A" w:rsidRPr="00731449" w:rsidRDefault="00F0773A" w:rsidP="00F0773A">
            <w:pPr>
              <w:rPr>
                <w:b/>
                <w:bCs/>
                <w:sz w:val="32"/>
                <w:szCs w:val="32"/>
              </w:rPr>
            </w:pPr>
            <w:r w:rsidRPr="00731449">
              <w:rPr>
                <w:b/>
                <w:bCs/>
                <w:sz w:val="32"/>
                <w:szCs w:val="32"/>
              </w:rPr>
              <w:t>La UAM firma un convenio con el Ayuntamiento de Madrid para impulsar proyectos de aprendizaje-servicio</w:t>
            </w:r>
          </w:p>
          <w:p w14:paraId="74D51746" w14:textId="77777777" w:rsidR="004841F6" w:rsidRPr="00731449" w:rsidRDefault="004841F6" w:rsidP="00F0773A">
            <w:pPr>
              <w:rPr>
                <w:b/>
                <w:bCs/>
                <w:sz w:val="32"/>
                <w:szCs w:val="32"/>
              </w:rPr>
            </w:pPr>
          </w:p>
          <w:p w14:paraId="74AD3FC7" w14:textId="77777777" w:rsidR="00F0773A" w:rsidRPr="00731449" w:rsidRDefault="00F0773A" w:rsidP="00F0773A">
            <w:pPr>
              <w:rPr>
                <w:sz w:val="32"/>
                <w:szCs w:val="32"/>
              </w:rPr>
            </w:pPr>
            <w:r w:rsidRPr="00731449">
              <w:rPr>
                <w:sz w:val="32"/>
                <w:szCs w:val="32"/>
              </w:rPr>
              <w:t xml:space="preserve">El alcalde de Madrid suscribió ayer esta alianza con </w:t>
            </w:r>
            <w:proofErr w:type="gramStart"/>
            <w:r w:rsidRPr="00731449">
              <w:rPr>
                <w:sz w:val="32"/>
                <w:szCs w:val="32"/>
              </w:rPr>
              <w:t>los rectores y rectoras</w:t>
            </w:r>
            <w:proofErr w:type="gramEnd"/>
            <w:r w:rsidRPr="00731449">
              <w:rPr>
                <w:sz w:val="32"/>
                <w:szCs w:val="32"/>
              </w:rPr>
              <w:t xml:space="preserve"> de 12 universidades, lo que permitirá conectar la formación universitaria con proyectos municipales. A través de esta metodología, los estudiantes tienen la oportunidad de aplicar lo aprendido en las aulas en iniciativas que mejoran la calidad de vida de los ciudadanos en su entorno más próximo. </w:t>
            </w:r>
          </w:p>
          <w:p w14:paraId="02D77A09" w14:textId="77777777" w:rsidR="00F0773A" w:rsidRPr="00731449" w:rsidRDefault="00F0773A" w:rsidP="00F0773A">
            <w:pPr>
              <w:rPr>
                <w:sz w:val="32"/>
                <w:szCs w:val="32"/>
              </w:rPr>
            </w:pPr>
          </w:p>
          <w:p w14:paraId="2457BE41" w14:textId="479C1DE1" w:rsidR="004841F6" w:rsidRPr="00731449" w:rsidRDefault="004841F6" w:rsidP="00F83CA9">
            <w:pPr>
              <w:rPr>
                <w:sz w:val="32"/>
                <w:szCs w:val="32"/>
              </w:rPr>
            </w:pPr>
            <w:hyperlink r:id="rId20" w:history="1">
              <w:r w:rsidRPr="00731449">
                <w:rPr>
                  <w:rStyle w:val="Hipervnculo"/>
                  <w:sz w:val="32"/>
                  <w:szCs w:val="32"/>
                </w:rPr>
                <w:t>Accede a la noticia</w:t>
              </w:r>
            </w:hyperlink>
          </w:p>
          <w:p w14:paraId="1C1831AC" w14:textId="77777777" w:rsidR="00F83CA9" w:rsidRPr="00731449" w:rsidRDefault="00F83CA9" w:rsidP="00F83CA9">
            <w:pPr>
              <w:rPr>
                <w:sz w:val="32"/>
                <w:szCs w:val="32"/>
              </w:rPr>
            </w:pPr>
          </w:p>
        </w:tc>
      </w:tr>
      <w:tr w:rsidR="007476A0" w:rsidRPr="00731449" w14:paraId="4CC7B3EE" w14:textId="77777777" w:rsidTr="00442489">
        <w:tc>
          <w:tcPr>
            <w:tcW w:w="9072" w:type="dxa"/>
          </w:tcPr>
          <w:p w14:paraId="5EB565FA" w14:textId="77777777" w:rsidR="007476A0" w:rsidRPr="00731449" w:rsidRDefault="007476A0" w:rsidP="00F83CA9">
            <w:pPr>
              <w:rPr>
                <w:sz w:val="32"/>
                <w:szCs w:val="32"/>
              </w:rPr>
            </w:pPr>
          </w:p>
          <w:p w14:paraId="5057C9DC" w14:textId="2A20A4C4" w:rsidR="00EA4656" w:rsidRPr="00731449" w:rsidRDefault="002B6102" w:rsidP="00F83CA9">
            <w:pPr>
              <w:rPr>
                <w:b/>
                <w:bCs/>
                <w:i/>
                <w:iCs/>
                <w:sz w:val="32"/>
                <w:szCs w:val="32"/>
              </w:rPr>
            </w:pPr>
            <w:r w:rsidRPr="00731449">
              <w:rPr>
                <w:b/>
                <w:bCs/>
                <w:sz w:val="32"/>
                <w:szCs w:val="32"/>
              </w:rPr>
              <w:t xml:space="preserve">El programa Educamos </w:t>
            </w:r>
            <w:r w:rsidR="005846EB" w:rsidRPr="00731449">
              <w:rPr>
                <w:b/>
                <w:bCs/>
                <w:sz w:val="32"/>
                <w:szCs w:val="32"/>
              </w:rPr>
              <w:t>Contigo</w:t>
            </w:r>
            <w:r w:rsidRPr="00731449">
              <w:rPr>
                <w:b/>
                <w:bCs/>
                <w:sz w:val="32"/>
                <w:szCs w:val="32"/>
              </w:rPr>
              <w:t xml:space="preserve"> organizó el </w:t>
            </w:r>
            <w:proofErr w:type="spellStart"/>
            <w:r w:rsidRPr="00731449">
              <w:rPr>
                <w:b/>
                <w:bCs/>
                <w:i/>
                <w:iCs/>
                <w:sz w:val="32"/>
                <w:szCs w:val="32"/>
              </w:rPr>
              <w:t>Pasapalabra</w:t>
            </w:r>
            <w:proofErr w:type="spellEnd"/>
            <w:r w:rsidRPr="00731449">
              <w:rPr>
                <w:b/>
                <w:bCs/>
                <w:i/>
                <w:iCs/>
                <w:sz w:val="32"/>
                <w:szCs w:val="32"/>
              </w:rPr>
              <w:t xml:space="preserve"> para entender el mundo digital</w:t>
            </w:r>
            <w:r w:rsidRPr="00731449">
              <w:rPr>
                <w:b/>
                <w:bCs/>
                <w:sz w:val="32"/>
                <w:szCs w:val="32"/>
              </w:rPr>
              <w:t> e</w:t>
            </w:r>
            <w:r w:rsidR="00C90680" w:rsidRPr="00731449">
              <w:rPr>
                <w:b/>
                <w:bCs/>
                <w:sz w:val="32"/>
                <w:szCs w:val="32"/>
              </w:rPr>
              <w:t>n el marco de la XV Madrid Es Ciencia “</w:t>
            </w:r>
            <w:r w:rsidR="00C90680" w:rsidRPr="00731449">
              <w:rPr>
                <w:b/>
                <w:bCs/>
                <w:i/>
                <w:iCs/>
                <w:sz w:val="32"/>
                <w:szCs w:val="32"/>
              </w:rPr>
              <w:t xml:space="preserve">De la A de algoritmo a la Z de </w:t>
            </w:r>
            <w:proofErr w:type="spellStart"/>
            <w:r w:rsidR="00C90680" w:rsidRPr="00731449">
              <w:rPr>
                <w:b/>
                <w:bCs/>
                <w:i/>
                <w:iCs/>
                <w:sz w:val="32"/>
                <w:szCs w:val="32"/>
              </w:rPr>
              <w:t>zettabyte</w:t>
            </w:r>
            <w:proofErr w:type="spellEnd"/>
            <w:r w:rsidR="00C90680" w:rsidRPr="00731449">
              <w:rPr>
                <w:b/>
                <w:bCs/>
                <w:i/>
                <w:iCs/>
                <w:sz w:val="32"/>
                <w:szCs w:val="32"/>
              </w:rPr>
              <w:t>”</w:t>
            </w:r>
            <w:r w:rsidR="00C95CA1" w:rsidRPr="00731449">
              <w:rPr>
                <w:b/>
                <w:bCs/>
                <w:i/>
                <w:iCs/>
                <w:sz w:val="32"/>
                <w:szCs w:val="32"/>
              </w:rPr>
              <w:t xml:space="preserve">. </w:t>
            </w:r>
          </w:p>
          <w:p w14:paraId="659F8DA4" w14:textId="77777777" w:rsidR="00C95CA1" w:rsidRPr="00731449" w:rsidRDefault="00C95CA1" w:rsidP="00F83CA9">
            <w:pPr>
              <w:rPr>
                <w:sz w:val="32"/>
                <w:szCs w:val="32"/>
              </w:rPr>
            </w:pPr>
          </w:p>
          <w:p w14:paraId="2866EBB5" w14:textId="77777777" w:rsidR="00F83CA9" w:rsidRPr="00731449" w:rsidRDefault="002B6102" w:rsidP="00F83CA9">
            <w:pPr>
              <w:rPr>
                <w:sz w:val="32"/>
                <w:szCs w:val="32"/>
              </w:rPr>
            </w:pPr>
            <w:r w:rsidRPr="00731449">
              <w:rPr>
                <w:sz w:val="32"/>
                <w:szCs w:val="32"/>
              </w:rPr>
              <w:lastRenderedPageBreak/>
              <w:t xml:space="preserve">Madrid es Ciencia es la feria de divulgación científica de la Comunidad de Madrid: un gran laboratorio abierto donde la ciencia se </w:t>
            </w:r>
            <w:proofErr w:type="gramStart"/>
            <w:r w:rsidRPr="00731449">
              <w:rPr>
                <w:sz w:val="32"/>
                <w:szCs w:val="32"/>
              </w:rPr>
              <w:t>toca,</w:t>
            </w:r>
            <w:proofErr w:type="gramEnd"/>
            <w:r w:rsidRPr="00731449">
              <w:rPr>
                <w:sz w:val="32"/>
                <w:szCs w:val="32"/>
              </w:rPr>
              <w:t xml:space="preserve"> se prueba y se entiende a través de la experiencia directa. Dirigida a la comunidad escolar y educativa, y al público general</w:t>
            </w:r>
            <w:r w:rsidR="00F171A5" w:rsidRPr="00731449">
              <w:rPr>
                <w:sz w:val="32"/>
                <w:szCs w:val="32"/>
              </w:rPr>
              <w:t>.</w:t>
            </w:r>
          </w:p>
          <w:p w14:paraId="3B393976" w14:textId="77777777" w:rsidR="00897570" w:rsidRPr="00731449" w:rsidRDefault="00897570" w:rsidP="00F83CA9">
            <w:pPr>
              <w:rPr>
                <w:sz w:val="32"/>
                <w:szCs w:val="32"/>
              </w:rPr>
            </w:pPr>
          </w:p>
          <w:p w14:paraId="33F50ACF" w14:textId="117D9B32" w:rsidR="00EC02E5" w:rsidRPr="00731449" w:rsidRDefault="00F171A5" w:rsidP="00F83CA9">
            <w:pPr>
              <w:rPr>
                <w:sz w:val="32"/>
                <w:szCs w:val="32"/>
              </w:rPr>
            </w:pPr>
            <w:r w:rsidRPr="00731449">
              <w:rPr>
                <w:sz w:val="32"/>
                <w:szCs w:val="32"/>
              </w:rPr>
              <w:t xml:space="preserve">Más información sobre </w:t>
            </w:r>
            <w:hyperlink r:id="rId21" w:history="1">
              <w:r w:rsidRPr="00731449">
                <w:rPr>
                  <w:rStyle w:val="Hipervnculo"/>
                  <w:sz w:val="32"/>
                  <w:szCs w:val="32"/>
                </w:rPr>
                <w:t>Madrid es Ciencia</w:t>
              </w:r>
            </w:hyperlink>
            <w:r w:rsidRPr="00731449">
              <w:rPr>
                <w:sz w:val="32"/>
                <w:szCs w:val="32"/>
              </w:rPr>
              <w:t xml:space="preserve"> y </w:t>
            </w:r>
            <w:hyperlink r:id="rId22" w:history="1">
              <w:r w:rsidRPr="00731449">
                <w:rPr>
                  <w:rStyle w:val="Hipervnculo"/>
                  <w:sz w:val="32"/>
                  <w:szCs w:val="32"/>
                </w:rPr>
                <w:t>Educamos Contigo</w:t>
              </w:r>
            </w:hyperlink>
            <w:r w:rsidRPr="00731449">
              <w:rPr>
                <w:sz w:val="32"/>
                <w:szCs w:val="32"/>
              </w:rPr>
              <w:t xml:space="preserve">. </w:t>
            </w:r>
          </w:p>
          <w:p w14:paraId="392147AE" w14:textId="6768CE4D" w:rsidR="002D067D" w:rsidRPr="00731449" w:rsidRDefault="002D067D" w:rsidP="00F83CA9">
            <w:pPr>
              <w:rPr>
                <w:sz w:val="32"/>
                <w:szCs w:val="32"/>
              </w:rPr>
            </w:pPr>
          </w:p>
        </w:tc>
      </w:tr>
      <w:tr w:rsidR="002D5437" w:rsidRPr="00731449" w14:paraId="3039F381" w14:textId="77777777" w:rsidTr="00442489">
        <w:tc>
          <w:tcPr>
            <w:tcW w:w="9072" w:type="dxa"/>
          </w:tcPr>
          <w:p w14:paraId="4841ECBE" w14:textId="77777777" w:rsidR="00810234" w:rsidRPr="00731449" w:rsidRDefault="00810234" w:rsidP="0057408D">
            <w:pPr>
              <w:rPr>
                <w:b/>
                <w:bCs/>
                <w:sz w:val="32"/>
                <w:szCs w:val="32"/>
              </w:rPr>
            </w:pPr>
          </w:p>
          <w:p w14:paraId="30739F8A" w14:textId="1E516D22" w:rsidR="00C2098B" w:rsidRPr="00731449" w:rsidRDefault="00875423" w:rsidP="0057408D">
            <w:pPr>
              <w:rPr>
                <w:b/>
                <w:bCs/>
                <w:sz w:val="32"/>
                <w:szCs w:val="32"/>
              </w:rPr>
            </w:pPr>
            <w:r w:rsidRPr="00731449">
              <w:rPr>
                <w:rFonts w:eastAsia="Times New Roman"/>
                <w:b/>
                <w:bCs/>
                <w:noProof/>
                <w:sz w:val="32"/>
                <w:szCs w:val="32"/>
              </w:rPr>
              <w:t>P</w:t>
            </w:r>
            <w:r w:rsidR="00F61161" w:rsidRPr="00731449">
              <w:rPr>
                <w:rFonts w:eastAsia="Times New Roman"/>
                <w:b/>
                <w:bCs/>
                <w:noProof/>
                <w:sz w:val="32"/>
                <w:szCs w:val="32"/>
              </w:rPr>
              <w:t>resentación del libro</w:t>
            </w:r>
            <w:r w:rsidR="00F61161" w:rsidRPr="00731449">
              <w:rPr>
                <w:rFonts w:ascii="Aptos" w:hAnsi="Aptos"/>
                <w:color w:val="242424"/>
                <w:sz w:val="32"/>
                <w:szCs w:val="32"/>
                <w:bdr w:val="none" w:sz="0" w:space="0" w:color="auto" w:frame="1"/>
              </w:rPr>
              <w:t xml:space="preserve"> </w:t>
            </w:r>
            <w:r w:rsidR="00F61161" w:rsidRPr="00731449">
              <w:rPr>
                <w:rFonts w:ascii="Aptos" w:hAnsi="Aptos"/>
                <w:b/>
                <w:bCs/>
                <w:i/>
                <w:iCs/>
                <w:color w:val="242424"/>
                <w:sz w:val="32"/>
                <w:szCs w:val="32"/>
                <w:bdr w:val="none" w:sz="0" w:space="0" w:color="auto" w:frame="1"/>
              </w:rPr>
              <w:t>“</w:t>
            </w:r>
            <w:r w:rsidR="00C2098B" w:rsidRPr="00731449">
              <w:rPr>
                <w:rFonts w:ascii="Aptos" w:hAnsi="Aptos"/>
                <w:b/>
                <w:bCs/>
                <w:i/>
                <w:iCs/>
                <w:color w:val="242424"/>
                <w:sz w:val="32"/>
                <w:szCs w:val="32"/>
                <w:bdr w:val="none" w:sz="0" w:space="0" w:color="auto" w:frame="1"/>
              </w:rPr>
              <w:t>Historias de asilo y refugio. Arte, hogar y pertenencia como herramientas transformadoras”</w:t>
            </w:r>
          </w:p>
          <w:p w14:paraId="3FAB00FB" w14:textId="77777777" w:rsidR="00C2098B" w:rsidRPr="00731449" w:rsidRDefault="00C2098B" w:rsidP="00C2098B">
            <w:pPr>
              <w:pStyle w:val="NormalWeb"/>
              <w:shd w:val="clear" w:color="auto" w:fill="FFFFFF"/>
              <w:spacing w:before="0" w:beforeAutospacing="0" w:after="0" w:afterAutospacing="0"/>
              <w:rPr>
                <w:rFonts w:ascii="Aptos" w:hAnsi="Aptos"/>
                <w:color w:val="242424"/>
                <w:sz w:val="32"/>
                <w:szCs w:val="32"/>
                <w:bdr w:val="none" w:sz="0" w:space="0" w:color="auto" w:frame="1"/>
              </w:rPr>
            </w:pPr>
          </w:p>
          <w:p w14:paraId="2BE767A2" w14:textId="7A2B0DE7" w:rsidR="006D179B" w:rsidRPr="00731449" w:rsidRDefault="006D32F1" w:rsidP="00C2098B">
            <w:pPr>
              <w:pStyle w:val="NormalWeb"/>
              <w:shd w:val="clear" w:color="auto" w:fill="FFFFFF"/>
              <w:spacing w:before="0" w:beforeAutospacing="0" w:after="0" w:afterAutospacing="0"/>
              <w:rPr>
                <w:rFonts w:ascii="Aptos" w:hAnsi="Aptos"/>
                <w:color w:val="242424"/>
                <w:sz w:val="32"/>
                <w:szCs w:val="32"/>
                <w:bdr w:val="none" w:sz="0" w:space="0" w:color="auto" w:frame="1"/>
              </w:rPr>
            </w:pPr>
            <w:r w:rsidRPr="00731449">
              <w:rPr>
                <w:rFonts w:ascii="Aptos" w:hAnsi="Aptos"/>
                <w:color w:val="242424"/>
                <w:sz w:val="32"/>
                <w:szCs w:val="32"/>
                <w:bdr w:val="none" w:sz="0" w:space="0" w:color="auto" w:frame="1"/>
              </w:rPr>
              <w:t xml:space="preserve">El próximo </w:t>
            </w:r>
            <w:r w:rsidR="006D179B" w:rsidRPr="00731449">
              <w:rPr>
                <w:rFonts w:ascii="Aptos" w:hAnsi="Aptos"/>
                <w:color w:val="242424"/>
                <w:sz w:val="32"/>
                <w:szCs w:val="32"/>
                <w:bdr w:val="none" w:sz="0" w:space="0" w:color="auto" w:frame="1"/>
              </w:rPr>
              <w:t xml:space="preserve">29 de </w:t>
            </w:r>
            <w:proofErr w:type="spellStart"/>
            <w:r w:rsidR="006D179B" w:rsidRPr="00731449">
              <w:rPr>
                <w:rFonts w:ascii="Aptos" w:hAnsi="Aptos"/>
                <w:color w:val="242424"/>
                <w:sz w:val="32"/>
                <w:szCs w:val="32"/>
                <w:bdr w:val="none" w:sz="0" w:space="0" w:color="auto" w:frame="1"/>
              </w:rPr>
              <w:t>abril_</w:t>
            </w:r>
            <w:r w:rsidRPr="00731449">
              <w:rPr>
                <w:rFonts w:ascii="Aptos" w:hAnsi="Aptos"/>
                <w:color w:val="242424"/>
                <w:sz w:val="32"/>
                <w:szCs w:val="32"/>
                <w:bdr w:val="none" w:sz="0" w:space="0" w:color="auto" w:frame="1"/>
              </w:rPr>
              <w:t>tendrá</w:t>
            </w:r>
            <w:proofErr w:type="spellEnd"/>
            <w:r w:rsidRPr="00731449">
              <w:rPr>
                <w:rFonts w:ascii="Aptos" w:hAnsi="Aptos"/>
                <w:color w:val="242424"/>
                <w:sz w:val="32"/>
                <w:szCs w:val="32"/>
                <w:bdr w:val="none" w:sz="0" w:space="0" w:color="auto" w:frame="1"/>
              </w:rPr>
              <w:t xml:space="preserve"> lugar la</w:t>
            </w:r>
            <w:r w:rsidR="006D179B" w:rsidRPr="00731449">
              <w:rPr>
                <w:rFonts w:ascii="Aptos" w:hAnsi="Aptos"/>
                <w:color w:val="242424"/>
                <w:sz w:val="32"/>
                <w:szCs w:val="32"/>
                <w:bdr w:val="none" w:sz="0" w:space="0" w:color="auto" w:frame="1"/>
              </w:rPr>
              <w:t xml:space="preserve"> presentación del libro, producto del Open Lab coordinado por Francisco Fuentes de la UAM en el que se reúnen obras y testimonios creados en talleres con personas refugiadas en Madrid, Glasgow y Johannesburgo. Una iniciativa que muestra cómo el arte puede abrir espacios de escucha, encuentro y reflexión sobre lo que significa sentirse “en casa”.</w:t>
            </w:r>
          </w:p>
          <w:p w14:paraId="7AE2A8F9" w14:textId="0116ED65" w:rsidR="00FA530D" w:rsidRPr="00731449" w:rsidRDefault="00FA530D" w:rsidP="00FA530D">
            <w:pPr>
              <w:pStyle w:val="NormalWeb"/>
              <w:shd w:val="clear" w:color="auto" w:fill="FFFFFF"/>
              <w:spacing w:before="0" w:beforeAutospacing="0" w:after="0" w:afterAutospacing="0"/>
              <w:rPr>
                <w:rFonts w:ascii="Aptos" w:hAnsi="Aptos"/>
                <w:color w:val="242424"/>
                <w:sz w:val="32"/>
                <w:szCs w:val="32"/>
                <w:bdr w:val="none" w:sz="0" w:space="0" w:color="auto" w:frame="1"/>
              </w:rPr>
            </w:pPr>
            <w:r w:rsidRPr="00731449">
              <w:rPr>
                <w:rFonts w:ascii="Aptos" w:hAnsi="Aptos"/>
                <w:color w:val="242424"/>
                <w:sz w:val="32"/>
                <w:szCs w:val="32"/>
                <w:bdr w:val="none" w:sz="0" w:space="0" w:color="auto" w:frame="1"/>
              </w:rPr>
              <w:t>-</w:t>
            </w:r>
            <w:r w:rsidRPr="00731449">
              <w:rPr>
                <w:rFonts w:ascii="Aptos" w:hAnsi="Aptos"/>
                <w:b/>
                <w:bCs/>
                <w:color w:val="242424"/>
                <w:sz w:val="32"/>
                <w:szCs w:val="32"/>
                <w:bdr w:val="none" w:sz="0" w:space="0" w:color="auto" w:frame="1"/>
              </w:rPr>
              <w:t>Fecha</w:t>
            </w:r>
            <w:r w:rsidRPr="00731449">
              <w:rPr>
                <w:rFonts w:ascii="Aptos" w:hAnsi="Aptos"/>
                <w:color w:val="242424"/>
                <w:sz w:val="32"/>
                <w:szCs w:val="32"/>
                <w:bdr w:val="none" w:sz="0" w:space="0" w:color="auto" w:frame="1"/>
              </w:rPr>
              <w:t>: miércoles 29/04/2026</w:t>
            </w:r>
          </w:p>
          <w:p w14:paraId="64795BBB" w14:textId="679DE01B" w:rsidR="00FA530D" w:rsidRPr="00731449" w:rsidRDefault="00FA530D" w:rsidP="00FA530D">
            <w:pPr>
              <w:pStyle w:val="NormalWeb"/>
              <w:shd w:val="clear" w:color="auto" w:fill="FFFFFF"/>
              <w:spacing w:before="0" w:beforeAutospacing="0" w:after="0" w:afterAutospacing="0"/>
              <w:rPr>
                <w:rFonts w:ascii="Aptos" w:hAnsi="Aptos"/>
                <w:color w:val="242424"/>
                <w:sz w:val="32"/>
                <w:szCs w:val="32"/>
                <w:bdr w:val="none" w:sz="0" w:space="0" w:color="auto" w:frame="1"/>
              </w:rPr>
            </w:pPr>
            <w:r w:rsidRPr="00731449">
              <w:rPr>
                <w:rFonts w:ascii="Aptos" w:hAnsi="Aptos"/>
                <w:b/>
                <w:bCs/>
                <w:color w:val="242424"/>
                <w:sz w:val="32"/>
                <w:szCs w:val="32"/>
                <w:bdr w:val="none" w:sz="0" w:space="0" w:color="auto" w:frame="1"/>
              </w:rPr>
              <w:t>-Hora</w:t>
            </w:r>
            <w:r w:rsidRPr="00731449">
              <w:rPr>
                <w:rFonts w:ascii="Aptos" w:hAnsi="Aptos"/>
                <w:color w:val="242424"/>
                <w:sz w:val="32"/>
                <w:szCs w:val="32"/>
                <w:bdr w:val="none" w:sz="0" w:space="0" w:color="auto" w:frame="1"/>
              </w:rPr>
              <w:t>: 18:00H</w:t>
            </w:r>
          </w:p>
          <w:p w14:paraId="1EC0F7C4" w14:textId="2EAB504A" w:rsidR="00FA530D" w:rsidRPr="00731449" w:rsidRDefault="00FA530D" w:rsidP="00FA530D">
            <w:pPr>
              <w:pStyle w:val="NormalWeb"/>
              <w:shd w:val="clear" w:color="auto" w:fill="FFFFFF"/>
              <w:spacing w:before="0" w:beforeAutospacing="0" w:after="0" w:afterAutospacing="0"/>
              <w:rPr>
                <w:rFonts w:ascii="Aptos" w:hAnsi="Aptos"/>
                <w:color w:val="242424"/>
                <w:sz w:val="32"/>
                <w:szCs w:val="32"/>
                <w:bdr w:val="none" w:sz="0" w:space="0" w:color="auto" w:frame="1"/>
              </w:rPr>
            </w:pPr>
            <w:r w:rsidRPr="00731449">
              <w:rPr>
                <w:rFonts w:ascii="Aptos" w:hAnsi="Aptos"/>
                <w:b/>
                <w:bCs/>
                <w:color w:val="242424"/>
                <w:sz w:val="32"/>
                <w:szCs w:val="32"/>
                <w:bdr w:val="none" w:sz="0" w:space="0" w:color="auto" w:frame="1"/>
              </w:rPr>
              <w:t>-Lugar</w:t>
            </w:r>
            <w:r w:rsidRPr="00731449">
              <w:rPr>
                <w:rFonts w:ascii="Aptos" w:hAnsi="Aptos"/>
                <w:color w:val="242424"/>
                <w:sz w:val="32"/>
                <w:szCs w:val="32"/>
                <w:bdr w:val="none" w:sz="0" w:space="0" w:color="auto" w:frame="1"/>
              </w:rPr>
              <w:t>: Centro Cultural La Corrala (Sala de conferencias)</w:t>
            </w:r>
          </w:p>
          <w:p w14:paraId="733E492E" w14:textId="77777777" w:rsidR="002D5437" w:rsidRPr="00731449" w:rsidRDefault="002D5437" w:rsidP="00F61161">
            <w:pPr>
              <w:rPr>
                <w:rStyle w:val="Hipervnculo"/>
                <w:sz w:val="32"/>
                <w:szCs w:val="32"/>
              </w:rPr>
            </w:pPr>
          </w:p>
          <w:p w14:paraId="56E1769F" w14:textId="77777777" w:rsidR="00F61161" w:rsidRPr="00731449" w:rsidRDefault="00875423" w:rsidP="00F61161">
            <w:pPr>
              <w:rPr>
                <w:rStyle w:val="Hipervnculo"/>
                <w:sz w:val="32"/>
                <w:szCs w:val="32"/>
              </w:rPr>
            </w:pPr>
            <w:hyperlink r:id="rId23" w:history="1">
              <w:r w:rsidRPr="00731449">
                <w:rPr>
                  <w:rStyle w:val="Hipervnculo"/>
                  <w:sz w:val="32"/>
                  <w:szCs w:val="32"/>
                </w:rPr>
                <w:t xml:space="preserve">Más </w:t>
              </w:r>
              <w:r w:rsidR="00FA7118" w:rsidRPr="00731449">
                <w:rPr>
                  <w:rStyle w:val="Hipervnculo"/>
                  <w:sz w:val="32"/>
                  <w:szCs w:val="32"/>
                </w:rPr>
                <w:t>información</w:t>
              </w:r>
            </w:hyperlink>
            <w:r w:rsidR="00C2098B" w:rsidRPr="00731449">
              <w:rPr>
                <w:rStyle w:val="Hipervnculo"/>
                <w:sz w:val="32"/>
                <w:szCs w:val="32"/>
              </w:rPr>
              <w:t xml:space="preserve"> del evento</w:t>
            </w:r>
          </w:p>
          <w:p w14:paraId="2DF1E7BD" w14:textId="77777777" w:rsidR="00C2098B" w:rsidRDefault="00C2098B" w:rsidP="00F61161">
            <w:pPr>
              <w:rPr>
                <w:sz w:val="32"/>
                <w:szCs w:val="32"/>
              </w:rPr>
            </w:pPr>
            <w:hyperlink r:id="rId24" w:anchor="page/1" w:history="1">
              <w:r w:rsidRPr="00731449">
                <w:rPr>
                  <w:rStyle w:val="Hipervnculo"/>
                  <w:sz w:val="32"/>
                  <w:szCs w:val="32"/>
                </w:rPr>
                <w:t>Lee el libro aquí</w:t>
              </w:r>
            </w:hyperlink>
            <w:r w:rsidRPr="00731449">
              <w:rPr>
                <w:sz w:val="32"/>
                <w:szCs w:val="32"/>
              </w:rPr>
              <w:t xml:space="preserve"> </w:t>
            </w:r>
          </w:p>
          <w:p w14:paraId="181F264C" w14:textId="77777777" w:rsidR="00CD4368" w:rsidRDefault="00CD4368" w:rsidP="00F61161">
            <w:pPr>
              <w:rPr>
                <w:sz w:val="32"/>
                <w:szCs w:val="32"/>
              </w:rPr>
            </w:pPr>
          </w:p>
          <w:p w14:paraId="510ABFA9" w14:textId="77777777" w:rsidR="00CD4368" w:rsidRDefault="00CD4368" w:rsidP="00F61161">
            <w:pPr>
              <w:rPr>
                <w:sz w:val="32"/>
                <w:szCs w:val="32"/>
              </w:rPr>
            </w:pPr>
          </w:p>
          <w:p w14:paraId="3722FC4B" w14:textId="77777777" w:rsidR="00CD4368" w:rsidRDefault="00CD4368" w:rsidP="00F61161">
            <w:pPr>
              <w:rPr>
                <w:sz w:val="32"/>
                <w:szCs w:val="32"/>
              </w:rPr>
            </w:pPr>
          </w:p>
          <w:p w14:paraId="276B23ED" w14:textId="77777777" w:rsidR="00CD4368" w:rsidRDefault="00CD4368" w:rsidP="00F61161">
            <w:pPr>
              <w:rPr>
                <w:sz w:val="32"/>
                <w:szCs w:val="32"/>
              </w:rPr>
            </w:pPr>
          </w:p>
          <w:p w14:paraId="5097A31A" w14:textId="77777777" w:rsidR="00CD4368" w:rsidRDefault="00CD4368" w:rsidP="00F61161">
            <w:pPr>
              <w:rPr>
                <w:sz w:val="32"/>
                <w:szCs w:val="32"/>
              </w:rPr>
            </w:pPr>
          </w:p>
          <w:p w14:paraId="47DE24E3" w14:textId="0FAB505A" w:rsidR="00CD4368" w:rsidRPr="00731449" w:rsidRDefault="00CD4368" w:rsidP="00F61161">
            <w:pPr>
              <w:rPr>
                <w:sz w:val="32"/>
                <w:szCs w:val="32"/>
              </w:rPr>
            </w:pPr>
          </w:p>
        </w:tc>
      </w:tr>
      <w:tr w:rsidR="00CD4368" w:rsidRPr="00731449" w14:paraId="7CACFCAF" w14:textId="77777777" w:rsidTr="00442489">
        <w:tc>
          <w:tcPr>
            <w:tcW w:w="9072" w:type="dxa"/>
          </w:tcPr>
          <w:p w14:paraId="0EA8CC29" w14:textId="4DEACF53" w:rsidR="00CD4368" w:rsidRPr="00731449" w:rsidRDefault="00CD4368" w:rsidP="00CD4368">
            <w:pPr>
              <w:jc w:val="center"/>
              <w:rPr>
                <w:b/>
                <w:bCs/>
                <w:sz w:val="32"/>
                <w:szCs w:val="32"/>
              </w:rPr>
            </w:pPr>
            <w:r>
              <w:rPr>
                <w:b/>
                <w:bCs/>
                <w:sz w:val="32"/>
                <w:szCs w:val="32"/>
              </w:rPr>
              <w:t>PRÓXIMAMENTE</w:t>
            </w:r>
          </w:p>
        </w:tc>
      </w:tr>
      <w:tr w:rsidR="00D22E01" w:rsidRPr="00731449" w14:paraId="425CE3DD" w14:textId="77777777" w:rsidTr="00442489">
        <w:tc>
          <w:tcPr>
            <w:tcW w:w="9072" w:type="dxa"/>
          </w:tcPr>
          <w:p w14:paraId="58C44A88" w14:textId="77777777" w:rsidR="00B87ACB" w:rsidRPr="00731449" w:rsidRDefault="00B87ACB" w:rsidP="00B87ACB">
            <w:pPr>
              <w:rPr>
                <w:b/>
                <w:bCs/>
                <w:sz w:val="32"/>
                <w:szCs w:val="32"/>
              </w:rPr>
            </w:pPr>
            <w:hyperlink r:id="rId25" w:history="1">
              <w:r w:rsidRPr="00731449">
                <w:rPr>
                  <w:b/>
                  <w:bCs/>
                  <w:sz w:val="32"/>
                  <w:szCs w:val="32"/>
                </w:rPr>
                <w:t>MURAL COLABORATIVO JUNTO A LA ESTACIÓN DE CERCANÍAS DE CANTOBLANCO.</w:t>
              </w:r>
            </w:hyperlink>
            <w:r w:rsidRPr="00731449">
              <w:rPr>
                <w:b/>
                <w:bCs/>
                <w:sz w:val="32"/>
                <w:szCs w:val="32"/>
              </w:rPr>
              <w:t xml:space="preserve"> </w:t>
            </w:r>
          </w:p>
          <w:p w14:paraId="767F5918" w14:textId="77777777" w:rsidR="008604FB" w:rsidRPr="00731449" w:rsidRDefault="008604FB" w:rsidP="00B87ACB">
            <w:pPr>
              <w:rPr>
                <w:sz w:val="32"/>
                <w:szCs w:val="32"/>
              </w:rPr>
            </w:pPr>
          </w:p>
          <w:p w14:paraId="249C74C8" w14:textId="6F6EA21B" w:rsidR="00B650EA" w:rsidRPr="00731449" w:rsidRDefault="00B87ACB" w:rsidP="00B87ACB">
            <w:pPr>
              <w:rPr>
                <w:sz w:val="32"/>
                <w:szCs w:val="32"/>
              </w:rPr>
            </w:pPr>
            <w:r w:rsidRPr="00731449">
              <w:rPr>
                <w:sz w:val="32"/>
                <w:szCs w:val="32"/>
              </w:rPr>
              <w:lastRenderedPageBreak/>
              <w:t>-fech</w:t>
            </w:r>
            <w:r w:rsidR="00B650EA" w:rsidRPr="00731449">
              <w:rPr>
                <w:sz w:val="32"/>
                <w:szCs w:val="32"/>
              </w:rPr>
              <w:t xml:space="preserve">a: </w:t>
            </w:r>
            <w:r w:rsidRPr="00731449">
              <w:rPr>
                <w:sz w:val="32"/>
                <w:szCs w:val="32"/>
              </w:rPr>
              <w:t xml:space="preserve">7 y 8 de mayo. </w:t>
            </w:r>
            <w:r w:rsidR="00B650EA" w:rsidRPr="00731449">
              <w:rPr>
                <w:sz w:val="32"/>
                <w:szCs w:val="32"/>
              </w:rPr>
              <w:t xml:space="preserve">Si quieres ayudar a pintar el mural, selecciona qué horario te viene mejor el </w:t>
            </w:r>
            <w:hyperlink r:id="rId26" w:history="1">
              <w:r w:rsidR="00B650EA" w:rsidRPr="00731449">
                <w:rPr>
                  <w:rStyle w:val="Hipervnculo"/>
                  <w:sz w:val="32"/>
                  <w:szCs w:val="32"/>
                </w:rPr>
                <w:t>día 7</w:t>
              </w:r>
            </w:hyperlink>
            <w:r w:rsidR="00B650EA" w:rsidRPr="00731449">
              <w:rPr>
                <w:sz w:val="32"/>
                <w:szCs w:val="32"/>
              </w:rPr>
              <w:t xml:space="preserve"> y/o el </w:t>
            </w:r>
            <w:hyperlink r:id="rId27" w:history="1">
              <w:r w:rsidR="00B650EA" w:rsidRPr="00731449">
                <w:rPr>
                  <w:rStyle w:val="Hipervnculo"/>
                  <w:sz w:val="32"/>
                  <w:szCs w:val="32"/>
                </w:rPr>
                <w:t>día 8</w:t>
              </w:r>
            </w:hyperlink>
            <w:r w:rsidR="00B650EA" w:rsidRPr="00731449">
              <w:rPr>
                <w:sz w:val="32"/>
                <w:szCs w:val="32"/>
              </w:rPr>
              <w:t xml:space="preserve"> de mayo.</w:t>
            </w:r>
          </w:p>
          <w:p w14:paraId="0D43A5BF" w14:textId="77777777" w:rsidR="00EB35FB" w:rsidRPr="00731449" w:rsidRDefault="00EB35FB" w:rsidP="0057408D">
            <w:pPr>
              <w:rPr>
                <w:b/>
                <w:bCs/>
                <w:sz w:val="32"/>
                <w:szCs w:val="32"/>
              </w:rPr>
            </w:pPr>
          </w:p>
          <w:p w14:paraId="19C23F3F" w14:textId="3D28881B" w:rsidR="00B87ACB" w:rsidRPr="00731449" w:rsidRDefault="00B87ACB" w:rsidP="0057408D">
            <w:pPr>
              <w:rPr>
                <w:b/>
                <w:bCs/>
                <w:sz w:val="32"/>
                <w:szCs w:val="32"/>
              </w:rPr>
            </w:pPr>
            <w:hyperlink r:id="rId28" w:history="1">
              <w:r w:rsidRPr="00731449">
                <w:rPr>
                  <w:rStyle w:val="Hipervnculo"/>
                  <w:b/>
                  <w:bCs/>
                  <w:sz w:val="32"/>
                  <w:szCs w:val="32"/>
                </w:rPr>
                <w:t>Más información</w:t>
              </w:r>
            </w:hyperlink>
          </w:p>
          <w:p w14:paraId="3447D255" w14:textId="7901A92E" w:rsidR="00EB35FB" w:rsidRPr="00731449" w:rsidRDefault="00EB35FB" w:rsidP="00B650EA">
            <w:pPr>
              <w:rPr>
                <w:b/>
                <w:bCs/>
                <w:sz w:val="32"/>
                <w:szCs w:val="32"/>
              </w:rPr>
            </w:pPr>
          </w:p>
        </w:tc>
      </w:tr>
      <w:tr w:rsidR="00000A50" w:rsidRPr="00731449" w14:paraId="69F6D2B2" w14:textId="77777777" w:rsidTr="00DA2D31">
        <w:tc>
          <w:tcPr>
            <w:tcW w:w="9072" w:type="dxa"/>
          </w:tcPr>
          <w:p w14:paraId="067506CB" w14:textId="77777777" w:rsidR="00000A50" w:rsidRPr="00731449" w:rsidRDefault="00000A50" w:rsidP="00DA2D31">
            <w:pPr>
              <w:rPr>
                <w:b/>
                <w:bCs/>
                <w:sz w:val="32"/>
                <w:szCs w:val="32"/>
              </w:rPr>
            </w:pPr>
            <w:r w:rsidRPr="00731449">
              <w:rPr>
                <w:b/>
                <w:bCs/>
                <w:sz w:val="32"/>
                <w:szCs w:val="32"/>
              </w:rPr>
              <w:lastRenderedPageBreak/>
              <w:t xml:space="preserve">Proyecto y Exposición “Huellas de Diversidad” </w:t>
            </w:r>
          </w:p>
          <w:p w14:paraId="52925085" w14:textId="77777777" w:rsidR="00000A50" w:rsidRPr="00731449" w:rsidRDefault="00000A50" w:rsidP="00DA2D31">
            <w:pPr>
              <w:rPr>
                <w:sz w:val="32"/>
                <w:szCs w:val="32"/>
              </w:rPr>
            </w:pPr>
          </w:p>
          <w:p w14:paraId="5227CFB0" w14:textId="77777777" w:rsidR="00000A50" w:rsidRPr="00731449" w:rsidRDefault="00000A50" w:rsidP="00DA2D31">
            <w:pPr>
              <w:rPr>
                <w:sz w:val="32"/>
                <w:szCs w:val="32"/>
              </w:rPr>
            </w:pPr>
            <w:r w:rsidRPr="00731449">
              <w:rPr>
                <w:sz w:val="32"/>
                <w:szCs w:val="32"/>
              </w:rPr>
              <w:t xml:space="preserve">El proyecto </w:t>
            </w:r>
            <w:r w:rsidRPr="00731449">
              <w:rPr>
                <w:b/>
                <w:bCs/>
                <w:sz w:val="32"/>
                <w:szCs w:val="32"/>
              </w:rPr>
              <w:t>“Huellas de la diversidad”</w:t>
            </w:r>
            <w:r w:rsidRPr="00731449">
              <w:rPr>
                <w:sz w:val="32"/>
                <w:szCs w:val="32"/>
              </w:rPr>
              <w:t xml:space="preserve"> se basa en el fondo bibliográfico del ISMIE, un conjunto disperso y heterogéneo del que se han seleccionado obras centradas en la atención a las diferencias individuales en el ámbito educativo. La exposición permite al visitante recorrer la evolución del concepto de diversidad y su impacto en las prácticas docentes, mostrando el paso de modelos segregadores centrados en la discapacidad a enfoques inclusivos basados en los derechos, la equidad y el respeto.</w:t>
            </w:r>
          </w:p>
          <w:p w14:paraId="5C5776D1" w14:textId="77777777" w:rsidR="00000A50" w:rsidRPr="00731449" w:rsidRDefault="00000A50" w:rsidP="00DA2D31">
            <w:pPr>
              <w:rPr>
                <w:sz w:val="32"/>
                <w:szCs w:val="32"/>
              </w:rPr>
            </w:pPr>
          </w:p>
          <w:p w14:paraId="22760EA3" w14:textId="77777777" w:rsidR="00000A50" w:rsidRPr="00731449" w:rsidRDefault="00000A50" w:rsidP="00DA2D31">
            <w:pPr>
              <w:rPr>
                <w:sz w:val="32"/>
                <w:szCs w:val="32"/>
              </w:rPr>
            </w:pPr>
            <w:r w:rsidRPr="00731449">
              <w:rPr>
                <w:sz w:val="32"/>
                <w:szCs w:val="32"/>
              </w:rPr>
              <w:t xml:space="preserve">Más información sobre el </w:t>
            </w:r>
            <w:hyperlink r:id="rId29" w:history="1">
              <w:r w:rsidRPr="00731449">
                <w:rPr>
                  <w:rStyle w:val="Hipervnculo"/>
                  <w:sz w:val="32"/>
                  <w:szCs w:val="32"/>
                </w:rPr>
                <w:t>ISMIE</w:t>
              </w:r>
            </w:hyperlink>
            <w:r w:rsidRPr="00731449">
              <w:rPr>
                <w:sz w:val="32"/>
                <w:szCs w:val="32"/>
              </w:rPr>
              <w:t xml:space="preserve"> y </w:t>
            </w:r>
            <w:hyperlink r:id="rId30" w:history="1">
              <w:r w:rsidRPr="00731449">
                <w:rPr>
                  <w:rStyle w:val="Hipervnculo"/>
                  <w:sz w:val="32"/>
                  <w:szCs w:val="32"/>
                </w:rPr>
                <w:t>proyecto</w:t>
              </w:r>
            </w:hyperlink>
            <w:r w:rsidRPr="00731449">
              <w:rPr>
                <w:sz w:val="32"/>
                <w:szCs w:val="32"/>
              </w:rPr>
              <w:t xml:space="preserve"> así como en los QR de la fotografía. </w:t>
            </w:r>
          </w:p>
          <w:p w14:paraId="261C4D78" w14:textId="77777777" w:rsidR="00000A50" w:rsidRPr="00731449" w:rsidRDefault="00000A50" w:rsidP="00DA2D31">
            <w:pPr>
              <w:rPr>
                <w:sz w:val="32"/>
                <w:szCs w:val="32"/>
              </w:rPr>
            </w:pPr>
          </w:p>
          <w:p w14:paraId="46994169" w14:textId="77777777" w:rsidR="00000A50" w:rsidRDefault="00000A50" w:rsidP="00374D76">
            <w:pPr>
              <w:pStyle w:val="Prrafodelista"/>
              <w:rPr>
                <w:noProof/>
                <w:sz w:val="32"/>
                <w:szCs w:val="32"/>
              </w:rPr>
            </w:pPr>
            <w:r w:rsidRPr="00731449">
              <w:rPr>
                <w:noProof/>
                <w:sz w:val="32"/>
                <w:szCs w:val="32"/>
              </w:rPr>
              <w:t xml:space="preserve"> </w:t>
            </w:r>
            <w:r w:rsidRPr="00731449">
              <w:rPr>
                <w:noProof/>
                <w:sz w:val="32"/>
                <w:szCs w:val="32"/>
              </w:rPr>
              <w:drawing>
                <wp:inline distT="0" distB="0" distL="0" distR="0" wp14:anchorId="6F9D5E7C" wp14:editId="033EA1A1">
                  <wp:extent cx="2036445" cy="1231271"/>
                  <wp:effectExtent l="0" t="0" r="1905" b="6985"/>
                  <wp:docPr id="19735930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593060" name=""/>
                          <pic:cNvPicPr/>
                        </pic:nvPicPr>
                        <pic:blipFill rotWithShape="1">
                          <a:blip r:embed="rId31"/>
                          <a:srcRect l="16934" t="30696" r="45338" b="28755"/>
                          <a:stretch>
                            <a:fillRect/>
                          </a:stretch>
                        </pic:blipFill>
                        <pic:spPr bwMode="auto">
                          <a:xfrm>
                            <a:off x="0" y="0"/>
                            <a:ext cx="2037328" cy="1231805"/>
                          </a:xfrm>
                          <a:prstGeom prst="rect">
                            <a:avLst/>
                          </a:prstGeom>
                          <a:ln>
                            <a:noFill/>
                          </a:ln>
                          <a:extLst>
                            <a:ext uri="{53640926-AAD7-44D8-BBD7-CCE9431645EC}">
                              <a14:shadowObscured xmlns:a14="http://schemas.microsoft.com/office/drawing/2010/main"/>
                            </a:ext>
                          </a:extLst>
                        </pic:spPr>
                      </pic:pic>
                    </a:graphicData>
                  </a:graphic>
                </wp:inline>
              </w:drawing>
            </w:r>
          </w:p>
          <w:p w14:paraId="4770A349" w14:textId="77777777" w:rsidR="00CD4368" w:rsidRDefault="00CD4368" w:rsidP="00374D76">
            <w:pPr>
              <w:pStyle w:val="Prrafodelista"/>
              <w:rPr>
                <w:noProof/>
                <w:sz w:val="32"/>
                <w:szCs w:val="32"/>
              </w:rPr>
            </w:pPr>
          </w:p>
          <w:p w14:paraId="5645D1C8" w14:textId="77777777" w:rsidR="00CD4368" w:rsidRDefault="00CD4368" w:rsidP="00374D76">
            <w:pPr>
              <w:pStyle w:val="Prrafodelista"/>
              <w:rPr>
                <w:noProof/>
                <w:sz w:val="32"/>
                <w:szCs w:val="32"/>
              </w:rPr>
            </w:pPr>
          </w:p>
          <w:p w14:paraId="0F64F55E" w14:textId="77777777" w:rsidR="00CD4368" w:rsidRDefault="00CD4368" w:rsidP="00374D76">
            <w:pPr>
              <w:pStyle w:val="Prrafodelista"/>
              <w:rPr>
                <w:noProof/>
                <w:sz w:val="32"/>
                <w:szCs w:val="32"/>
              </w:rPr>
            </w:pPr>
          </w:p>
          <w:p w14:paraId="5925BEEC" w14:textId="77777777" w:rsidR="00CD4368" w:rsidRDefault="00CD4368" w:rsidP="00374D76">
            <w:pPr>
              <w:pStyle w:val="Prrafodelista"/>
              <w:rPr>
                <w:noProof/>
                <w:sz w:val="32"/>
                <w:szCs w:val="32"/>
              </w:rPr>
            </w:pPr>
          </w:p>
          <w:p w14:paraId="4D08E99C" w14:textId="4BE57CAF" w:rsidR="00CD4368" w:rsidRPr="00374D76" w:rsidRDefault="00CD4368" w:rsidP="00374D76">
            <w:pPr>
              <w:pStyle w:val="Prrafodelista"/>
              <w:rPr>
                <w:sz w:val="32"/>
                <w:szCs w:val="32"/>
              </w:rPr>
            </w:pPr>
          </w:p>
        </w:tc>
      </w:tr>
      <w:tr w:rsidR="00426394" w:rsidRPr="00731449" w14:paraId="5F469E5F" w14:textId="77777777" w:rsidTr="00442489">
        <w:tc>
          <w:tcPr>
            <w:tcW w:w="9072" w:type="dxa"/>
          </w:tcPr>
          <w:p w14:paraId="3507F336" w14:textId="77777777" w:rsidR="00AE0F34" w:rsidRPr="00EE6C81" w:rsidRDefault="00AE0F34" w:rsidP="00AE0F34">
            <w:pPr>
              <w:rPr>
                <w:b/>
                <w:bCs/>
                <w:sz w:val="32"/>
                <w:szCs w:val="32"/>
              </w:rPr>
            </w:pPr>
            <w:r w:rsidRPr="00EE6C81">
              <w:rPr>
                <w:b/>
                <w:bCs/>
                <w:sz w:val="32"/>
                <w:szCs w:val="32"/>
              </w:rPr>
              <w:t>Próximo seminario: “Discapacidad auditiva en la universidad y en la investigación: mi experiencia personal e impacto de las nuevas tecnologías”</w:t>
            </w:r>
          </w:p>
          <w:p w14:paraId="0D0A250E" w14:textId="77777777" w:rsidR="00AE0F34" w:rsidRDefault="00AE0F34" w:rsidP="00AE0F34">
            <w:pPr>
              <w:rPr>
                <w:b/>
                <w:bCs/>
              </w:rPr>
            </w:pPr>
          </w:p>
          <w:p w14:paraId="593C33AC" w14:textId="61D58783" w:rsidR="00AE0F34" w:rsidRPr="00F75910" w:rsidRDefault="00AE0F34" w:rsidP="00AE0F34">
            <w:r w:rsidRPr="00F75910">
              <w:lastRenderedPageBreak/>
              <w:t>El profesor de investigación del CNIC, Jesús Vázquez Cobos impartirá un seminario en el que compartirá su experiencia personal y presentará información práctica y actualizada sobre nuevas tecnologías que facilitan la plena integración de personas sordas</w:t>
            </w:r>
          </w:p>
          <w:p w14:paraId="7597200D" w14:textId="77777777" w:rsidR="00AE0F34" w:rsidRPr="00F75910" w:rsidRDefault="00AE0F34" w:rsidP="00AE0F34"/>
          <w:p w14:paraId="41B5995E" w14:textId="77777777" w:rsidR="00AE0F34" w:rsidRPr="00F75910" w:rsidRDefault="00AE0F34" w:rsidP="00AE0F34">
            <w:pPr>
              <w:numPr>
                <w:ilvl w:val="0"/>
                <w:numId w:val="21"/>
              </w:numPr>
            </w:pPr>
            <w:r w:rsidRPr="00F75910">
              <w:t>Ponente: Jesús Vázquez, Profesor de Investigación del CSIC (CNIC)</w:t>
            </w:r>
          </w:p>
          <w:p w14:paraId="6EC994B8" w14:textId="77777777" w:rsidR="00AE0F34" w:rsidRPr="00F75910" w:rsidRDefault="00AE0F34" w:rsidP="00AE0F34">
            <w:pPr>
              <w:numPr>
                <w:ilvl w:val="0"/>
                <w:numId w:val="21"/>
              </w:numPr>
            </w:pPr>
            <w:r w:rsidRPr="00F75910">
              <w:t>Fecha: 28 de mayo, 11:00</w:t>
            </w:r>
            <w:r>
              <w:t xml:space="preserve"> </w:t>
            </w:r>
            <w:proofErr w:type="spellStart"/>
            <w:r>
              <w:t>hrs</w:t>
            </w:r>
            <w:proofErr w:type="spellEnd"/>
          </w:p>
          <w:p w14:paraId="465B546C" w14:textId="77777777" w:rsidR="00AE0F34" w:rsidRPr="00F75910" w:rsidRDefault="00AE0F34" w:rsidP="00AE0F34">
            <w:pPr>
              <w:numPr>
                <w:ilvl w:val="0"/>
                <w:numId w:val="21"/>
              </w:numPr>
            </w:pPr>
            <w:r w:rsidRPr="00F75910">
              <w:t>Lugar: Instituto de Cerámica y Vidrio (ICV-CSIC)</w:t>
            </w:r>
          </w:p>
          <w:p w14:paraId="38C29D8F" w14:textId="77777777" w:rsidR="00AE0F34" w:rsidRPr="00F75910" w:rsidRDefault="00AE0F34" w:rsidP="00AE0F34"/>
          <w:p w14:paraId="1D234720" w14:textId="77777777" w:rsidR="00AE0F34" w:rsidRDefault="00AE0F34" w:rsidP="00AE0F34">
            <w:pPr>
              <w:rPr>
                <w:b/>
                <w:bCs/>
              </w:rPr>
            </w:pPr>
            <w:hyperlink r:id="rId32" w:history="1">
              <w:r w:rsidRPr="008F772C">
                <w:rPr>
                  <w:rStyle w:val="Hipervnculo"/>
                  <w:b/>
                  <w:bCs/>
                </w:rPr>
                <w:t>Más información</w:t>
              </w:r>
            </w:hyperlink>
            <w:r>
              <w:rPr>
                <w:b/>
                <w:bCs/>
              </w:rPr>
              <w:t xml:space="preserve"> </w:t>
            </w:r>
          </w:p>
          <w:p w14:paraId="276B6D23" w14:textId="351FBF56" w:rsidR="00B17A98" w:rsidRPr="00731449" w:rsidRDefault="00B17A98" w:rsidP="0057408D">
            <w:pPr>
              <w:rPr>
                <w:b/>
                <w:bCs/>
                <w:sz w:val="32"/>
                <w:szCs w:val="32"/>
              </w:rPr>
            </w:pPr>
          </w:p>
        </w:tc>
      </w:tr>
      <w:tr w:rsidR="002D5437" w:rsidRPr="00731449" w14:paraId="308CF3BD" w14:textId="77777777" w:rsidTr="00442489">
        <w:tc>
          <w:tcPr>
            <w:tcW w:w="9072" w:type="dxa"/>
          </w:tcPr>
          <w:p w14:paraId="40954819" w14:textId="6C5E5590" w:rsidR="002D5437" w:rsidRPr="00731449" w:rsidRDefault="002D5437" w:rsidP="00384A11">
            <w:pPr>
              <w:rPr>
                <w:rFonts w:eastAsia="Times New Roman"/>
                <w:noProof/>
                <w:sz w:val="32"/>
                <w:szCs w:val="32"/>
              </w:rPr>
            </w:pPr>
          </w:p>
          <w:p w14:paraId="353558B6" w14:textId="5CB4B2F0" w:rsidR="00AF2D1E" w:rsidRPr="00731449" w:rsidRDefault="00AF2D1E" w:rsidP="00AF2D1E">
            <w:pPr>
              <w:rPr>
                <w:rFonts w:eastAsia="Times New Roman" w:cs="Times New Roman"/>
                <w:kern w:val="0"/>
                <w:sz w:val="32"/>
                <w:szCs w:val="32"/>
                <w:lang w:eastAsia="es-ES"/>
                <w14:ligatures w14:val="none"/>
              </w:rPr>
            </w:pPr>
            <w:r w:rsidRPr="00731449">
              <w:rPr>
                <w:rFonts w:eastAsia="Times New Roman" w:cs="Times New Roman"/>
                <w:b/>
                <w:bCs/>
                <w:kern w:val="0"/>
                <w:sz w:val="32"/>
                <w:szCs w:val="32"/>
                <w:lang w:eastAsia="es-ES"/>
                <w14:ligatures w14:val="none"/>
              </w:rPr>
              <w:t>XVIII Encuentro de Innovación en Docencia Universitaria (2026)</w:t>
            </w:r>
            <w:r w:rsidR="00D90629" w:rsidRPr="00731449">
              <w:rPr>
                <w:rFonts w:eastAsia="Times New Roman" w:cs="Times New Roman"/>
                <w:b/>
                <w:bCs/>
                <w:kern w:val="0"/>
                <w:sz w:val="32"/>
                <w:szCs w:val="32"/>
                <w:lang w:eastAsia="es-ES"/>
                <w14:ligatures w14:val="none"/>
              </w:rPr>
              <w:t xml:space="preserve"> - 25 y 26 de mayo de 2026</w:t>
            </w:r>
          </w:p>
          <w:p w14:paraId="4E885B8C" w14:textId="77777777" w:rsidR="00D90629" w:rsidRPr="00731449" w:rsidRDefault="00D90629" w:rsidP="000A25B2">
            <w:pPr>
              <w:rPr>
                <w:rFonts w:eastAsia="Times New Roman" w:cs="Times New Roman"/>
                <w:kern w:val="0"/>
                <w:sz w:val="32"/>
                <w:szCs w:val="32"/>
                <w:lang w:eastAsia="es-ES"/>
                <w14:ligatures w14:val="none"/>
              </w:rPr>
            </w:pPr>
          </w:p>
          <w:p w14:paraId="386B8977" w14:textId="20D85001" w:rsidR="000A25B2" w:rsidRPr="00731449" w:rsidRDefault="000A25B2" w:rsidP="000A25B2">
            <w:pPr>
              <w:rPr>
                <w:rFonts w:eastAsia="Times New Roman" w:cs="Times New Roman"/>
                <w:kern w:val="0"/>
                <w:sz w:val="32"/>
                <w:szCs w:val="32"/>
                <w:lang w:eastAsia="es-ES"/>
                <w14:ligatures w14:val="none"/>
              </w:rPr>
            </w:pPr>
            <w:r w:rsidRPr="00731449">
              <w:rPr>
                <w:rFonts w:eastAsia="Times New Roman" w:cs="Times New Roman"/>
                <w:kern w:val="0"/>
                <w:sz w:val="32"/>
                <w:szCs w:val="32"/>
                <w:lang w:eastAsia="es-ES"/>
                <w14:ligatures w14:val="none"/>
              </w:rPr>
              <w:t>El XVIII Encuentro de Innovación en Docencia Universitaria (2026) reunirá a profesorado y estudiantes para compartir experiencias y debatir sobre metodologías docentes innovadoras en la U</w:t>
            </w:r>
            <w:r w:rsidR="00710341" w:rsidRPr="00731449">
              <w:rPr>
                <w:rFonts w:eastAsia="Times New Roman" w:cs="Times New Roman"/>
                <w:kern w:val="0"/>
                <w:sz w:val="32"/>
                <w:szCs w:val="32"/>
                <w:lang w:eastAsia="es-ES"/>
                <w14:ligatures w14:val="none"/>
              </w:rPr>
              <w:t xml:space="preserve">niversidad de Alcalá de </w:t>
            </w:r>
            <w:r w:rsidRPr="00731449">
              <w:rPr>
                <w:rFonts w:eastAsia="Times New Roman" w:cs="Times New Roman"/>
                <w:kern w:val="0"/>
                <w:sz w:val="32"/>
                <w:szCs w:val="32"/>
                <w:lang w:eastAsia="es-ES"/>
                <w14:ligatures w14:val="none"/>
              </w:rPr>
              <w:t>H</w:t>
            </w:r>
            <w:r w:rsidR="00710341" w:rsidRPr="00731449">
              <w:rPr>
                <w:rFonts w:eastAsia="Times New Roman" w:cs="Times New Roman"/>
                <w:kern w:val="0"/>
                <w:sz w:val="32"/>
                <w:szCs w:val="32"/>
                <w:lang w:eastAsia="es-ES"/>
                <w14:ligatures w14:val="none"/>
              </w:rPr>
              <w:t>enares</w:t>
            </w:r>
            <w:r w:rsidRPr="00731449">
              <w:rPr>
                <w:rFonts w:eastAsia="Times New Roman" w:cs="Times New Roman"/>
                <w:kern w:val="0"/>
                <w:sz w:val="32"/>
                <w:szCs w:val="32"/>
                <w:lang w:eastAsia="es-ES"/>
                <w14:ligatures w14:val="none"/>
              </w:rPr>
              <w:t xml:space="preserve">. Esta edición se celebrará de forma conjunta con la I EUGLOH </w:t>
            </w:r>
            <w:proofErr w:type="spellStart"/>
            <w:r w:rsidRPr="00731449">
              <w:rPr>
                <w:rFonts w:eastAsia="Times New Roman" w:cs="Times New Roman"/>
                <w:kern w:val="0"/>
                <w:sz w:val="32"/>
                <w:szCs w:val="32"/>
                <w:lang w:eastAsia="es-ES"/>
                <w14:ligatures w14:val="none"/>
              </w:rPr>
              <w:t>Conference</w:t>
            </w:r>
            <w:proofErr w:type="spellEnd"/>
            <w:r w:rsidRPr="00731449">
              <w:rPr>
                <w:rFonts w:eastAsia="Times New Roman" w:cs="Times New Roman"/>
                <w:kern w:val="0"/>
                <w:sz w:val="32"/>
                <w:szCs w:val="32"/>
                <w:lang w:eastAsia="es-ES"/>
                <w14:ligatures w14:val="none"/>
              </w:rPr>
              <w:t xml:space="preserve"> </w:t>
            </w:r>
            <w:proofErr w:type="spellStart"/>
            <w:r w:rsidRPr="00731449">
              <w:rPr>
                <w:rFonts w:eastAsia="Times New Roman" w:cs="Times New Roman"/>
                <w:kern w:val="0"/>
                <w:sz w:val="32"/>
                <w:szCs w:val="32"/>
                <w:lang w:eastAsia="es-ES"/>
                <w14:ligatures w14:val="none"/>
              </w:rPr>
              <w:t>on</w:t>
            </w:r>
            <w:proofErr w:type="spellEnd"/>
            <w:r w:rsidRPr="00731449">
              <w:rPr>
                <w:rFonts w:eastAsia="Times New Roman" w:cs="Times New Roman"/>
                <w:kern w:val="0"/>
                <w:sz w:val="32"/>
                <w:szCs w:val="32"/>
                <w:lang w:eastAsia="es-ES"/>
                <w14:ligatures w14:val="none"/>
              </w:rPr>
              <w:t xml:space="preserve"> </w:t>
            </w:r>
            <w:proofErr w:type="spellStart"/>
            <w:r w:rsidRPr="00731449">
              <w:rPr>
                <w:rFonts w:eastAsia="Times New Roman" w:cs="Times New Roman"/>
                <w:kern w:val="0"/>
                <w:sz w:val="32"/>
                <w:szCs w:val="32"/>
                <w:lang w:eastAsia="es-ES"/>
                <w14:ligatures w14:val="none"/>
              </w:rPr>
              <w:t>Pedagogical</w:t>
            </w:r>
            <w:proofErr w:type="spellEnd"/>
            <w:r w:rsidRPr="00731449">
              <w:rPr>
                <w:rFonts w:eastAsia="Times New Roman" w:cs="Times New Roman"/>
                <w:kern w:val="0"/>
                <w:sz w:val="32"/>
                <w:szCs w:val="32"/>
                <w:lang w:eastAsia="es-ES"/>
                <w14:ligatures w14:val="none"/>
              </w:rPr>
              <w:t xml:space="preserve"> </w:t>
            </w:r>
            <w:proofErr w:type="spellStart"/>
            <w:r w:rsidRPr="00731449">
              <w:rPr>
                <w:rFonts w:eastAsia="Times New Roman" w:cs="Times New Roman"/>
                <w:kern w:val="0"/>
                <w:sz w:val="32"/>
                <w:szCs w:val="32"/>
                <w:lang w:eastAsia="es-ES"/>
                <w14:ligatures w14:val="none"/>
              </w:rPr>
              <w:t>Development</w:t>
            </w:r>
            <w:proofErr w:type="spellEnd"/>
            <w:r w:rsidRPr="00731449">
              <w:rPr>
                <w:rFonts w:eastAsia="Times New Roman" w:cs="Times New Roman"/>
                <w:kern w:val="0"/>
                <w:sz w:val="32"/>
                <w:szCs w:val="32"/>
                <w:lang w:eastAsia="es-ES"/>
                <w14:ligatures w14:val="none"/>
              </w:rPr>
              <w:t xml:space="preserve">, los días 25 y 26 de mayo de 2026 en el Rectorado y la Escuela de Arquitectura, bajo el lema </w:t>
            </w:r>
            <w:r w:rsidRPr="00731449">
              <w:rPr>
                <w:rFonts w:eastAsia="Times New Roman" w:cs="Times New Roman"/>
                <w:i/>
                <w:iCs/>
                <w:kern w:val="0"/>
                <w:sz w:val="32"/>
                <w:szCs w:val="32"/>
                <w:lang w:eastAsia="es-ES"/>
                <w14:ligatures w14:val="none"/>
              </w:rPr>
              <w:t>“Atención, concentración y salud mental en la educación universitaria del siglo XXI”</w:t>
            </w:r>
            <w:r w:rsidRPr="00731449">
              <w:rPr>
                <w:rFonts w:eastAsia="Times New Roman" w:cs="Times New Roman"/>
                <w:kern w:val="0"/>
                <w:sz w:val="32"/>
                <w:szCs w:val="32"/>
                <w:lang w:eastAsia="es-ES"/>
                <w14:ligatures w14:val="none"/>
              </w:rPr>
              <w:t xml:space="preserve">. </w:t>
            </w:r>
          </w:p>
          <w:p w14:paraId="32EE0035" w14:textId="59B7ACCF" w:rsidR="001B44F3" w:rsidRPr="00731449" w:rsidRDefault="001B44F3" w:rsidP="001B44F3">
            <w:pPr>
              <w:rPr>
                <w:rFonts w:eastAsia="Times New Roman" w:cs="Times New Roman"/>
                <w:kern w:val="0"/>
                <w:sz w:val="32"/>
                <w:szCs w:val="32"/>
                <w:lang w:eastAsia="es-ES"/>
                <w14:ligatures w14:val="none"/>
              </w:rPr>
            </w:pPr>
            <w:r w:rsidRPr="00731449">
              <w:rPr>
                <w:rFonts w:eastAsia="Times New Roman" w:cs="Times New Roman"/>
                <w:kern w:val="0"/>
                <w:sz w:val="32"/>
                <w:szCs w:val="32"/>
                <w:lang w:eastAsia="es-ES"/>
                <w14:ligatures w14:val="none"/>
              </w:rPr>
              <w:t>-</w:t>
            </w:r>
            <w:r w:rsidRPr="00731449">
              <w:rPr>
                <w:rFonts w:eastAsia="Times New Roman" w:cs="Times New Roman"/>
                <w:b/>
                <w:bCs/>
                <w:kern w:val="0"/>
                <w:sz w:val="32"/>
                <w:szCs w:val="32"/>
                <w:lang w:eastAsia="es-ES"/>
                <w14:ligatures w14:val="none"/>
              </w:rPr>
              <w:t>Fecha</w:t>
            </w:r>
            <w:r w:rsidRPr="00731449">
              <w:rPr>
                <w:rFonts w:eastAsia="Times New Roman" w:cs="Times New Roman"/>
                <w:kern w:val="0"/>
                <w:sz w:val="32"/>
                <w:szCs w:val="32"/>
                <w:lang w:eastAsia="es-ES"/>
                <w14:ligatures w14:val="none"/>
              </w:rPr>
              <w:t xml:space="preserve">: 25 y 26 de mayo de 2026. </w:t>
            </w:r>
          </w:p>
          <w:p w14:paraId="38283932" w14:textId="3607864B" w:rsidR="007A3A2F" w:rsidRPr="00731449" w:rsidRDefault="001B44F3" w:rsidP="001B44F3">
            <w:pPr>
              <w:rPr>
                <w:rFonts w:eastAsia="Times New Roman" w:cs="Times New Roman"/>
                <w:kern w:val="0"/>
                <w:sz w:val="32"/>
                <w:szCs w:val="32"/>
                <w:lang w:eastAsia="es-ES"/>
                <w14:ligatures w14:val="none"/>
              </w:rPr>
            </w:pPr>
            <w:r w:rsidRPr="00731449">
              <w:rPr>
                <w:rFonts w:eastAsia="Times New Roman" w:cs="Times New Roman"/>
                <w:kern w:val="0"/>
                <w:sz w:val="32"/>
                <w:szCs w:val="32"/>
                <w:lang w:eastAsia="es-ES"/>
                <w14:ligatures w14:val="none"/>
              </w:rPr>
              <w:t xml:space="preserve">- </w:t>
            </w:r>
            <w:r w:rsidRPr="00731449">
              <w:rPr>
                <w:rFonts w:eastAsia="Times New Roman" w:cs="Times New Roman"/>
                <w:b/>
                <w:bCs/>
                <w:kern w:val="0"/>
                <w:sz w:val="32"/>
                <w:szCs w:val="32"/>
                <w:lang w:eastAsia="es-ES"/>
                <w14:ligatures w14:val="none"/>
              </w:rPr>
              <w:t>Lugar</w:t>
            </w:r>
            <w:r w:rsidRPr="00731449">
              <w:rPr>
                <w:rFonts w:eastAsia="Times New Roman" w:cs="Times New Roman"/>
                <w:kern w:val="0"/>
                <w:sz w:val="32"/>
                <w:szCs w:val="32"/>
                <w:lang w:eastAsia="es-ES"/>
                <w14:ligatures w14:val="none"/>
              </w:rPr>
              <w:t>: Rectorado y Escuela de Arquitectura.</w:t>
            </w:r>
          </w:p>
          <w:p w14:paraId="5BEB8492" w14:textId="77777777" w:rsidR="001B44F3" w:rsidRPr="00731449" w:rsidRDefault="001B44F3" w:rsidP="001B44F3">
            <w:pPr>
              <w:rPr>
                <w:rFonts w:eastAsia="Times New Roman" w:cs="Times New Roman"/>
                <w:kern w:val="0"/>
                <w:sz w:val="32"/>
                <w:szCs w:val="32"/>
                <w:lang w:eastAsia="es-ES"/>
                <w14:ligatures w14:val="none"/>
              </w:rPr>
            </w:pPr>
          </w:p>
          <w:p w14:paraId="7CEF4CBF" w14:textId="53D7B4FD" w:rsidR="000A25B2" w:rsidRPr="00731449" w:rsidRDefault="000A25B2" w:rsidP="007A3A2F">
            <w:pPr>
              <w:rPr>
                <w:rFonts w:eastAsia="Times New Roman" w:cs="Times New Roman"/>
                <w:kern w:val="0"/>
                <w:sz w:val="32"/>
                <w:szCs w:val="32"/>
                <w:lang w:eastAsia="es-ES"/>
                <w14:ligatures w14:val="none"/>
              </w:rPr>
            </w:pPr>
            <w:hyperlink r:id="rId33" w:history="1">
              <w:r w:rsidRPr="00731449">
                <w:rPr>
                  <w:rStyle w:val="Hipervnculo"/>
                  <w:rFonts w:eastAsia="Times New Roman" w:cs="Times New Roman"/>
                  <w:kern w:val="0"/>
                  <w:sz w:val="32"/>
                  <w:szCs w:val="32"/>
                  <w:lang w:eastAsia="es-ES"/>
                  <w14:ligatures w14:val="none"/>
                </w:rPr>
                <w:t>Más información</w:t>
              </w:r>
            </w:hyperlink>
            <w:r w:rsidRPr="00731449">
              <w:rPr>
                <w:rFonts w:eastAsia="Times New Roman" w:cs="Times New Roman"/>
                <w:kern w:val="0"/>
                <w:sz w:val="32"/>
                <w:szCs w:val="32"/>
                <w:lang w:eastAsia="es-ES"/>
                <w14:ligatures w14:val="none"/>
              </w:rPr>
              <w:t xml:space="preserve"> </w:t>
            </w:r>
          </w:p>
          <w:p w14:paraId="22D6195F" w14:textId="77777777" w:rsidR="002D5437" w:rsidRDefault="002D5437" w:rsidP="00900CB6">
            <w:pPr>
              <w:rPr>
                <w:rFonts w:eastAsia="Times New Roman"/>
                <w:noProof/>
                <w:sz w:val="32"/>
                <w:szCs w:val="32"/>
              </w:rPr>
            </w:pPr>
          </w:p>
          <w:p w14:paraId="099EBA90" w14:textId="77777777" w:rsidR="00CD4368" w:rsidRDefault="00CD4368" w:rsidP="00900CB6">
            <w:pPr>
              <w:rPr>
                <w:rFonts w:eastAsia="Times New Roman"/>
                <w:noProof/>
                <w:sz w:val="32"/>
                <w:szCs w:val="32"/>
              </w:rPr>
            </w:pPr>
          </w:p>
          <w:p w14:paraId="0FCA6FAE" w14:textId="77777777" w:rsidR="00CD4368" w:rsidRDefault="00CD4368" w:rsidP="00900CB6">
            <w:pPr>
              <w:rPr>
                <w:rFonts w:eastAsia="Times New Roman"/>
                <w:noProof/>
                <w:sz w:val="32"/>
                <w:szCs w:val="32"/>
              </w:rPr>
            </w:pPr>
          </w:p>
          <w:p w14:paraId="647F86DE" w14:textId="77777777" w:rsidR="00CD4368" w:rsidRDefault="00CD4368" w:rsidP="00900CB6">
            <w:pPr>
              <w:rPr>
                <w:rFonts w:eastAsia="Times New Roman"/>
                <w:noProof/>
                <w:sz w:val="32"/>
                <w:szCs w:val="32"/>
              </w:rPr>
            </w:pPr>
          </w:p>
          <w:p w14:paraId="3034F327" w14:textId="77777777" w:rsidR="00A06648" w:rsidRDefault="00A06648" w:rsidP="00900CB6">
            <w:pPr>
              <w:rPr>
                <w:rFonts w:eastAsia="Times New Roman"/>
                <w:noProof/>
                <w:sz w:val="32"/>
                <w:szCs w:val="32"/>
              </w:rPr>
            </w:pPr>
          </w:p>
          <w:p w14:paraId="72779357" w14:textId="77777777" w:rsidR="00A06648" w:rsidRDefault="00A06648" w:rsidP="00900CB6">
            <w:pPr>
              <w:rPr>
                <w:rFonts w:eastAsia="Times New Roman"/>
                <w:noProof/>
                <w:sz w:val="32"/>
                <w:szCs w:val="32"/>
              </w:rPr>
            </w:pPr>
          </w:p>
          <w:p w14:paraId="22A32681" w14:textId="77777777" w:rsidR="00A06648" w:rsidRDefault="00A06648" w:rsidP="00900CB6">
            <w:pPr>
              <w:rPr>
                <w:rFonts w:eastAsia="Times New Roman"/>
                <w:noProof/>
                <w:sz w:val="32"/>
                <w:szCs w:val="32"/>
              </w:rPr>
            </w:pPr>
          </w:p>
          <w:p w14:paraId="3846FFEE" w14:textId="77777777" w:rsidR="00A06648" w:rsidRDefault="00A06648" w:rsidP="00900CB6">
            <w:pPr>
              <w:rPr>
                <w:rFonts w:eastAsia="Times New Roman"/>
                <w:noProof/>
                <w:sz w:val="32"/>
                <w:szCs w:val="32"/>
              </w:rPr>
            </w:pPr>
          </w:p>
          <w:p w14:paraId="5C8D9BA1" w14:textId="77777777" w:rsidR="00CD4368" w:rsidRDefault="00CD4368" w:rsidP="00900CB6">
            <w:pPr>
              <w:rPr>
                <w:rFonts w:eastAsia="Times New Roman"/>
                <w:noProof/>
                <w:sz w:val="32"/>
                <w:szCs w:val="32"/>
              </w:rPr>
            </w:pPr>
          </w:p>
          <w:p w14:paraId="7C35A1CB" w14:textId="64F557CF" w:rsidR="00CD4368" w:rsidRPr="00731449" w:rsidRDefault="00CD4368" w:rsidP="00900CB6">
            <w:pPr>
              <w:rPr>
                <w:rFonts w:eastAsia="Times New Roman"/>
                <w:noProof/>
                <w:sz w:val="32"/>
                <w:szCs w:val="32"/>
              </w:rPr>
            </w:pPr>
          </w:p>
        </w:tc>
      </w:tr>
      <w:tr w:rsidR="00F334E7" w:rsidRPr="00731449" w14:paraId="5592C600" w14:textId="77777777" w:rsidTr="00442489">
        <w:tc>
          <w:tcPr>
            <w:tcW w:w="9072" w:type="dxa"/>
          </w:tcPr>
          <w:p w14:paraId="05317644" w14:textId="53ACDA61" w:rsidR="00F334E7" w:rsidRPr="00731449" w:rsidRDefault="00F334E7" w:rsidP="0089229F">
            <w:pPr>
              <w:jc w:val="center"/>
              <w:rPr>
                <w:rFonts w:eastAsia="Times New Roman"/>
                <w:b/>
                <w:bCs/>
                <w:noProof/>
                <w:sz w:val="32"/>
                <w:szCs w:val="32"/>
              </w:rPr>
            </w:pPr>
            <w:r w:rsidRPr="00731449">
              <w:rPr>
                <w:rFonts w:eastAsia="Times New Roman"/>
                <w:b/>
                <w:bCs/>
                <w:noProof/>
                <w:sz w:val="32"/>
                <w:szCs w:val="32"/>
              </w:rPr>
              <w:lastRenderedPageBreak/>
              <w:t>BECAS</w:t>
            </w:r>
            <w:r w:rsidR="00D651ED" w:rsidRPr="00731449">
              <w:rPr>
                <w:rFonts w:eastAsia="Times New Roman"/>
                <w:b/>
                <w:bCs/>
                <w:noProof/>
                <w:sz w:val="32"/>
                <w:szCs w:val="32"/>
              </w:rPr>
              <w:t>,</w:t>
            </w:r>
            <w:r w:rsidRPr="00731449">
              <w:rPr>
                <w:rFonts w:eastAsia="Times New Roman"/>
                <w:b/>
                <w:bCs/>
                <w:noProof/>
                <w:sz w:val="32"/>
                <w:szCs w:val="32"/>
              </w:rPr>
              <w:t xml:space="preserve"> AYUDAS</w:t>
            </w:r>
            <w:r w:rsidR="0068643D" w:rsidRPr="00731449">
              <w:rPr>
                <w:rFonts w:eastAsia="Times New Roman"/>
                <w:b/>
                <w:bCs/>
                <w:noProof/>
                <w:sz w:val="32"/>
                <w:szCs w:val="32"/>
              </w:rPr>
              <w:t>,</w:t>
            </w:r>
            <w:r w:rsidR="00D651ED" w:rsidRPr="00731449">
              <w:rPr>
                <w:rFonts w:eastAsia="Times New Roman"/>
                <w:b/>
                <w:bCs/>
                <w:noProof/>
                <w:sz w:val="32"/>
                <w:szCs w:val="32"/>
              </w:rPr>
              <w:t xml:space="preserve"> PREMIOS</w:t>
            </w:r>
            <w:r w:rsidR="0068643D" w:rsidRPr="00731449">
              <w:rPr>
                <w:rFonts w:eastAsia="Times New Roman"/>
                <w:b/>
                <w:bCs/>
                <w:noProof/>
                <w:sz w:val="32"/>
                <w:szCs w:val="32"/>
              </w:rPr>
              <w:t>, RECONOCIMIENTOS</w:t>
            </w:r>
          </w:p>
        </w:tc>
      </w:tr>
      <w:tr w:rsidR="004952D1" w:rsidRPr="00731449" w14:paraId="360E17F5" w14:textId="77777777" w:rsidTr="00442489">
        <w:tc>
          <w:tcPr>
            <w:tcW w:w="9072" w:type="dxa"/>
          </w:tcPr>
          <w:p w14:paraId="64E7B647" w14:textId="394FC4C0" w:rsidR="004952D1" w:rsidRPr="00731449" w:rsidRDefault="00290378" w:rsidP="004952D1">
            <w:pPr>
              <w:rPr>
                <w:b/>
                <w:bCs/>
                <w:sz w:val="32"/>
                <w:szCs w:val="32"/>
              </w:rPr>
            </w:pPr>
            <w:r w:rsidRPr="00731449">
              <w:rPr>
                <w:b/>
                <w:bCs/>
                <w:sz w:val="32"/>
                <w:szCs w:val="32"/>
              </w:rPr>
              <w:t>Próxima C</w:t>
            </w:r>
            <w:r w:rsidR="00DB7C26" w:rsidRPr="00731449">
              <w:rPr>
                <w:b/>
                <w:bCs/>
                <w:sz w:val="32"/>
                <w:szCs w:val="32"/>
              </w:rPr>
              <w:t xml:space="preserve">onvocatoria de premios </w:t>
            </w:r>
            <w:r w:rsidR="00E30E09" w:rsidRPr="00731449">
              <w:rPr>
                <w:b/>
                <w:bCs/>
                <w:sz w:val="32"/>
                <w:szCs w:val="32"/>
              </w:rPr>
              <w:t xml:space="preserve">a tesis doctorales, TFM y TFG </w:t>
            </w:r>
            <w:r w:rsidR="00DB7C26" w:rsidRPr="00731449">
              <w:rPr>
                <w:b/>
                <w:bCs/>
                <w:sz w:val="32"/>
                <w:szCs w:val="32"/>
              </w:rPr>
              <w:t>Mayte Gallego y Soledad Arnau</w:t>
            </w:r>
            <w:r w:rsidR="00E30E09" w:rsidRPr="00731449">
              <w:rPr>
                <w:b/>
                <w:bCs/>
                <w:sz w:val="32"/>
                <w:szCs w:val="32"/>
              </w:rPr>
              <w:t>.</w:t>
            </w:r>
          </w:p>
          <w:p w14:paraId="001CC3EC" w14:textId="03DF71B4" w:rsidR="00DB7C26" w:rsidRPr="00731449" w:rsidRDefault="00DB7C26" w:rsidP="004952D1">
            <w:pPr>
              <w:rPr>
                <w:sz w:val="32"/>
                <w:szCs w:val="32"/>
              </w:rPr>
            </w:pPr>
          </w:p>
          <w:p w14:paraId="1C24F178" w14:textId="2D8BD90B" w:rsidR="008319AA" w:rsidRPr="00731449" w:rsidRDefault="00B30BD6" w:rsidP="004952D1">
            <w:pPr>
              <w:rPr>
                <w:sz w:val="32"/>
                <w:szCs w:val="32"/>
              </w:rPr>
            </w:pPr>
            <w:r w:rsidRPr="00731449">
              <w:rPr>
                <w:sz w:val="32"/>
                <w:szCs w:val="32"/>
              </w:rPr>
              <w:t xml:space="preserve">El Vicerrectorado de </w:t>
            </w:r>
            <w:r w:rsidR="0053577B" w:rsidRPr="00731449">
              <w:rPr>
                <w:sz w:val="32"/>
                <w:szCs w:val="32"/>
              </w:rPr>
              <w:t>C</w:t>
            </w:r>
            <w:r w:rsidRPr="00731449">
              <w:rPr>
                <w:sz w:val="32"/>
                <w:szCs w:val="32"/>
              </w:rPr>
              <w:t xml:space="preserve">ompromiso Social </w:t>
            </w:r>
            <w:r w:rsidR="00DF35DC" w:rsidRPr="00731449">
              <w:rPr>
                <w:sz w:val="32"/>
                <w:szCs w:val="32"/>
              </w:rPr>
              <w:t>a través de la</w:t>
            </w:r>
            <w:r w:rsidR="00D1013E" w:rsidRPr="00731449">
              <w:rPr>
                <w:sz w:val="32"/>
                <w:szCs w:val="32"/>
              </w:rPr>
              <w:t xml:space="preserve"> Unidad de Igualdad y la Unidad de Equidad Social</w:t>
            </w:r>
            <w:r w:rsidR="00CF1C9A" w:rsidRPr="00731449">
              <w:rPr>
                <w:sz w:val="32"/>
                <w:szCs w:val="32"/>
              </w:rPr>
              <w:t>,</w:t>
            </w:r>
            <w:r w:rsidR="00D1013E" w:rsidRPr="00731449">
              <w:rPr>
                <w:sz w:val="32"/>
                <w:szCs w:val="32"/>
              </w:rPr>
              <w:t xml:space="preserve"> </w:t>
            </w:r>
            <w:r w:rsidR="000B0553" w:rsidRPr="00731449">
              <w:rPr>
                <w:sz w:val="32"/>
                <w:szCs w:val="32"/>
              </w:rPr>
              <w:t>convocaran l</w:t>
            </w:r>
            <w:r w:rsidR="00D527A1" w:rsidRPr="00731449">
              <w:rPr>
                <w:sz w:val="32"/>
                <w:szCs w:val="32"/>
              </w:rPr>
              <w:t>a VI convocatoria de</w:t>
            </w:r>
            <w:r w:rsidR="000B0553" w:rsidRPr="00731449">
              <w:rPr>
                <w:sz w:val="32"/>
                <w:szCs w:val="32"/>
              </w:rPr>
              <w:t xml:space="preserve"> premios Mayte </w:t>
            </w:r>
            <w:proofErr w:type="gramStart"/>
            <w:r w:rsidR="000B0553" w:rsidRPr="00731449">
              <w:rPr>
                <w:sz w:val="32"/>
                <w:szCs w:val="32"/>
              </w:rPr>
              <w:t>Gallego</w:t>
            </w:r>
            <w:proofErr w:type="gramEnd"/>
            <w:r w:rsidR="000B0553" w:rsidRPr="00731449">
              <w:rPr>
                <w:sz w:val="32"/>
                <w:szCs w:val="32"/>
              </w:rPr>
              <w:t xml:space="preserve"> </w:t>
            </w:r>
            <w:r w:rsidR="00D527A1" w:rsidRPr="00731449">
              <w:rPr>
                <w:sz w:val="32"/>
                <w:szCs w:val="32"/>
              </w:rPr>
              <w:t>a</w:t>
            </w:r>
            <w:r w:rsidR="001E1019" w:rsidRPr="00731449">
              <w:rPr>
                <w:sz w:val="32"/>
                <w:szCs w:val="32"/>
              </w:rPr>
              <w:t>sí como la I convocatoria de Premios So</w:t>
            </w:r>
            <w:r w:rsidR="00DB7C26" w:rsidRPr="00731449">
              <w:rPr>
                <w:sz w:val="32"/>
                <w:szCs w:val="32"/>
              </w:rPr>
              <w:t>l</w:t>
            </w:r>
            <w:r w:rsidR="001E1019" w:rsidRPr="00731449">
              <w:rPr>
                <w:sz w:val="32"/>
                <w:szCs w:val="32"/>
              </w:rPr>
              <w:t>edad Aranu a</w:t>
            </w:r>
            <w:r w:rsidR="00D527A1" w:rsidRPr="00731449">
              <w:rPr>
                <w:sz w:val="32"/>
                <w:szCs w:val="32"/>
              </w:rPr>
              <w:t xml:space="preserve"> tesis</w:t>
            </w:r>
            <w:r w:rsidR="001E1019" w:rsidRPr="00731449">
              <w:rPr>
                <w:sz w:val="32"/>
                <w:szCs w:val="32"/>
              </w:rPr>
              <w:t xml:space="preserve">, TFG y TFM que </w:t>
            </w:r>
            <w:r w:rsidR="008319AA" w:rsidRPr="00731449">
              <w:rPr>
                <w:sz w:val="32"/>
                <w:szCs w:val="32"/>
              </w:rPr>
              <w:t xml:space="preserve">traten temas de igualdad, interseccionalidad, diversidad e inclusión. </w:t>
            </w:r>
          </w:p>
          <w:p w14:paraId="572E9401" w14:textId="600563DE" w:rsidR="00CF1C9A" w:rsidRPr="00731449" w:rsidRDefault="00CF1C9A" w:rsidP="004952D1">
            <w:pPr>
              <w:rPr>
                <w:sz w:val="32"/>
                <w:szCs w:val="32"/>
              </w:rPr>
            </w:pPr>
            <w:r w:rsidRPr="00731449">
              <w:rPr>
                <w:sz w:val="32"/>
                <w:szCs w:val="32"/>
              </w:rPr>
              <w:t xml:space="preserve">Estas convocatorias </w:t>
            </w:r>
            <w:r w:rsidR="00025E74" w:rsidRPr="00731449">
              <w:rPr>
                <w:sz w:val="32"/>
                <w:szCs w:val="32"/>
              </w:rPr>
              <w:t xml:space="preserve">se </w:t>
            </w:r>
            <w:r w:rsidR="00007EFD" w:rsidRPr="00731449">
              <w:rPr>
                <w:sz w:val="32"/>
                <w:szCs w:val="32"/>
              </w:rPr>
              <w:t>publicarán</w:t>
            </w:r>
            <w:r w:rsidR="00025E74" w:rsidRPr="00731449">
              <w:rPr>
                <w:sz w:val="32"/>
                <w:szCs w:val="32"/>
              </w:rPr>
              <w:t xml:space="preserve"> en el segundo semestre de este 2026</w:t>
            </w:r>
            <w:r w:rsidR="00374D76">
              <w:rPr>
                <w:sz w:val="32"/>
                <w:szCs w:val="32"/>
              </w:rPr>
              <w:t>.</w:t>
            </w:r>
          </w:p>
          <w:p w14:paraId="18D81E46" w14:textId="0C1ED83F" w:rsidR="004952D1" w:rsidRPr="00731449" w:rsidRDefault="00374D76" w:rsidP="004952D1">
            <w:pPr>
              <w:rPr>
                <w:rFonts w:eastAsia="Times New Roman"/>
                <w:noProof/>
                <w:sz w:val="32"/>
                <w:szCs w:val="32"/>
              </w:rPr>
            </w:pPr>
            <w:r w:rsidRPr="00374D76">
              <w:rPr>
                <w:sz w:val="32"/>
                <w:szCs w:val="32"/>
              </w:rPr>
              <w:t xml:space="preserve">Más información en las páginas de la </w:t>
            </w:r>
            <w:hyperlink r:id="rId34" w:tgtFrame="_blank" w:history="1">
              <w:r w:rsidRPr="00374D76">
                <w:rPr>
                  <w:rStyle w:val="Hipervnculo"/>
                  <w:sz w:val="32"/>
                  <w:szCs w:val="32"/>
                </w:rPr>
                <w:t>Unidad de Igualdad de Género</w:t>
              </w:r>
            </w:hyperlink>
            <w:r w:rsidRPr="00374D76">
              <w:rPr>
                <w:sz w:val="32"/>
                <w:szCs w:val="32"/>
              </w:rPr>
              <w:t xml:space="preserve"> y </w:t>
            </w:r>
            <w:hyperlink r:id="rId35" w:tgtFrame="_blank" w:history="1">
              <w:r w:rsidRPr="00374D76">
                <w:rPr>
                  <w:rStyle w:val="Hipervnculo"/>
                  <w:sz w:val="32"/>
                  <w:szCs w:val="32"/>
                </w:rPr>
                <w:t>Unidad de Equidad Social</w:t>
              </w:r>
            </w:hyperlink>
            <w:r w:rsidRPr="00374D76">
              <w:rPr>
                <w:sz w:val="32"/>
                <w:szCs w:val="32"/>
              </w:rPr>
              <w:t xml:space="preserve">. </w:t>
            </w:r>
          </w:p>
        </w:tc>
      </w:tr>
      <w:tr w:rsidR="004952D1" w:rsidRPr="00731449" w14:paraId="6CEC1548" w14:textId="77777777" w:rsidTr="00442489">
        <w:trPr>
          <w:trHeight w:val="2061"/>
        </w:trPr>
        <w:tc>
          <w:tcPr>
            <w:tcW w:w="9072" w:type="dxa"/>
            <w:tcBorders>
              <w:bottom w:val="single" w:sz="4" w:space="0" w:color="auto"/>
            </w:tcBorders>
          </w:tcPr>
          <w:p w14:paraId="69F9D5B7" w14:textId="57B94695" w:rsidR="0068643D" w:rsidRPr="00731449" w:rsidRDefault="00996624" w:rsidP="00996624">
            <w:pPr>
              <w:rPr>
                <w:b/>
                <w:bCs/>
                <w:sz w:val="32"/>
                <w:szCs w:val="32"/>
              </w:rPr>
            </w:pPr>
            <w:r w:rsidRPr="00731449">
              <w:rPr>
                <w:b/>
                <w:bCs/>
                <w:sz w:val="32"/>
                <w:szCs w:val="32"/>
              </w:rPr>
              <w:t xml:space="preserve">Reconocimiento </w:t>
            </w:r>
            <w:r w:rsidR="00B27A82" w:rsidRPr="00731449">
              <w:rPr>
                <w:b/>
                <w:bCs/>
                <w:sz w:val="32"/>
                <w:szCs w:val="32"/>
              </w:rPr>
              <w:t xml:space="preserve">a la figura de María Clares, </w:t>
            </w:r>
            <w:proofErr w:type="spellStart"/>
            <w:r w:rsidR="00B27A82" w:rsidRPr="00731449">
              <w:rPr>
                <w:b/>
                <w:bCs/>
                <w:sz w:val="32"/>
                <w:szCs w:val="32"/>
              </w:rPr>
              <w:t>alumni</w:t>
            </w:r>
            <w:proofErr w:type="spellEnd"/>
            <w:r w:rsidR="00B27A82" w:rsidRPr="00731449">
              <w:rPr>
                <w:b/>
                <w:bCs/>
                <w:sz w:val="32"/>
                <w:szCs w:val="32"/>
              </w:rPr>
              <w:t xml:space="preserve"> UAM</w:t>
            </w:r>
            <w:r w:rsidR="0048316C" w:rsidRPr="00731449">
              <w:rPr>
                <w:b/>
                <w:bCs/>
                <w:sz w:val="32"/>
                <w:szCs w:val="32"/>
              </w:rPr>
              <w:t>.</w:t>
            </w:r>
          </w:p>
          <w:p w14:paraId="11F2D499" w14:textId="77777777" w:rsidR="0048316C" w:rsidRPr="00731449" w:rsidRDefault="0048316C" w:rsidP="00996624">
            <w:pPr>
              <w:rPr>
                <w:b/>
                <w:bCs/>
                <w:sz w:val="32"/>
                <w:szCs w:val="32"/>
              </w:rPr>
            </w:pPr>
          </w:p>
          <w:p w14:paraId="1E6CFD0E" w14:textId="63F4F0CB" w:rsidR="0048316C" w:rsidRPr="00731449" w:rsidRDefault="00A26037" w:rsidP="0048316C">
            <w:pPr>
              <w:rPr>
                <w:sz w:val="32"/>
                <w:szCs w:val="32"/>
              </w:rPr>
            </w:pPr>
            <w:r w:rsidRPr="00731449">
              <w:rPr>
                <w:sz w:val="32"/>
                <w:szCs w:val="32"/>
              </w:rPr>
              <w:t xml:space="preserve">La Unidad de Equidad Social del Vicerrectorado de Compromiso Social y Cultura, reconocen y apoyan a María Clares Moya, egresada de la </w:t>
            </w:r>
            <w:r w:rsidR="001F3EBC" w:rsidRPr="00731449">
              <w:rPr>
                <w:sz w:val="32"/>
                <w:szCs w:val="32"/>
              </w:rPr>
              <w:t xml:space="preserve">Facultad de Psicología de la </w:t>
            </w:r>
            <w:r w:rsidRPr="00731449">
              <w:rPr>
                <w:sz w:val="32"/>
                <w:szCs w:val="32"/>
              </w:rPr>
              <w:t xml:space="preserve">UAM y </w:t>
            </w:r>
            <w:r w:rsidR="00465C73" w:rsidRPr="00731449">
              <w:rPr>
                <w:sz w:val="32"/>
                <w:szCs w:val="32"/>
              </w:rPr>
              <w:t>Premio de Prácticas de la Facultad</w:t>
            </w:r>
            <w:r w:rsidR="0048316C" w:rsidRPr="00731449">
              <w:rPr>
                <w:sz w:val="32"/>
                <w:szCs w:val="32"/>
              </w:rPr>
              <w:t xml:space="preserve">, continuó su formación con el Máster de Formación del Profesorado en Orientación Educativa. Su trayectoria culminó en 2023 con la obtención del Premio </w:t>
            </w:r>
            <w:proofErr w:type="spellStart"/>
            <w:r w:rsidR="0048316C" w:rsidRPr="00731449">
              <w:rPr>
                <w:sz w:val="32"/>
                <w:szCs w:val="32"/>
              </w:rPr>
              <w:t>Alumni</w:t>
            </w:r>
            <w:proofErr w:type="spellEnd"/>
            <w:r w:rsidR="0048316C" w:rsidRPr="00731449">
              <w:rPr>
                <w:sz w:val="32"/>
                <w:szCs w:val="32"/>
              </w:rPr>
              <w:t xml:space="preserve"> UAM en Compromiso Social y Sostenibilidad, en reconocimiento a su destacada labor en favor de la inclusión, la sensibilización social y el apoyo a personas con diversidad funcional.</w:t>
            </w:r>
          </w:p>
          <w:p w14:paraId="5BEDB51D" w14:textId="7542C6A9" w:rsidR="0048316C" w:rsidRPr="00731449" w:rsidRDefault="0048316C" w:rsidP="0048316C">
            <w:pPr>
              <w:rPr>
                <w:sz w:val="32"/>
                <w:szCs w:val="32"/>
              </w:rPr>
            </w:pPr>
            <w:r w:rsidRPr="00731449">
              <w:rPr>
                <w:sz w:val="32"/>
                <w:szCs w:val="32"/>
              </w:rPr>
              <w:t xml:space="preserve">María es </w:t>
            </w:r>
            <w:r w:rsidR="00A26037" w:rsidRPr="00731449">
              <w:rPr>
                <w:sz w:val="32"/>
                <w:szCs w:val="32"/>
              </w:rPr>
              <w:t xml:space="preserve">profesional de la orientación educativa, como ejemplo del compromiso académico y social que promueve la institución. </w:t>
            </w:r>
          </w:p>
          <w:p w14:paraId="00AFA225" w14:textId="1B2E0A20" w:rsidR="004952D1" w:rsidRPr="00CD4368" w:rsidRDefault="0048316C" w:rsidP="004952D1">
            <w:pPr>
              <w:rPr>
                <w:sz w:val="32"/>
                <w:szCs w:val="32"/>
              </w:rPr>
            </w:pPr>
            <w:hyperlink r:id="rId36" w:history="1">
              <w:r w:rsidRPr="00731449">
                <w:rPr>
                  <w:rStyle w:val="Hipervnculo"/>
                  <w:sz w:val="32"/>
                  <w:szCs w:val="32"/>
                </w:rPr>
                <w:t>Más información</w:t>
              </w:r>
            </w:hyperlink>
            <w:r w:rsidRPr="00731449">
              <w:rPr>
                <w:sz w:val="32"/>
                <w:szCs w:val="32"/>
              </w:rPr>
              <w:t xml:space="preserve"> </w:t>
            </w:r>
          </w:p>
        </w:tc>
      </w:tr>
      <w:tr w:rsidR="004952D1" w:rsidRPr="00731449" w14:paraId="37E3EDAD" w14:textId="77777777" w:rsidTr="00442489">
        <w:tc>
          <w:tcPr>
            <w:tcW w:w="9072" w:type="dxa"/>
          </w:tcPr>
          <w:p w14:paraId="4CF373A8" w14:textId="77777777" w:rsidR="004952D1" w:rsidRPr="00731449" w:rsidRDefault="004952D1" w:rsidP="004952D1">
            <w:pPr>
              <w:jc w:val="center"/>
              <w:rPr>
                <w:b/>
                <w:bCs/>
                <w:noProof/>
                <w:sz w:val="32"/>
                <w:szCs w:val="32"/>
              </w:rPr>
            </w:pPr>
            <w:r w:rsidRPr="00731449">
              <w:rPr>
                <w:b/>
                <w:bCs/>
                <w:noProof/>
                <w:sz w:val="32"/>
                <w:szCs w:val="32"/>
              </w:rPr>
              <w:t>Contacto</w:t>
            </w:r>
          </w:p>
          <w:p w14:paraId="32A8C568" w14:textId="77777777" w:rsidR="004952D1" w:rsidRPr="00731449" w:rsidRDefault="004952D1" w:rsidP="004952D1">
            <w:pPr>
              <w:jc w:val="center"/>
              <w:rPr>
                <w:b/>
                <w:bCs/>
                <w:noProof/>
                <w:sz w:val="32"/>
                <w:szCs w:val="32"/>
              </w:rPr>
            </w:pPr>
            <w:r w:rsidRPr="00731449">
              <w:rPr>
                <w:b/>
                <w:bCs/>
                <w:noProof/>
                <w:sz w:val="32"/>
                <w:szCs w:val="32"/>
              </w:rPr>
              <w:t>Unidad de Equidad Social</w:t>
            </w:r>
          </w:p>
          <w:p w14:paraId="0FA9E44D" w14:textId="77777777" w:rsidR="004952D1" w:rsidRPr="00731449" w:rsidRDefault="004952D1" w:rsidP="004952D1">
            <w:pPr>
              <w:jc w:val="center"/>
              <w:rPr>
                <w:b/>
                <w:bCs/>
                <w:noProof/>
                <w:sz w:val="32"/>
                <w:szCs w:val="32"/>
              </w:rPr>
            </w:pPr>
            <w:r w:rsidRPr="00731449">
              <w:rPr>
                <w:b/>
                <w:bCs/>
                <w:noProof/>
                <w:sz w:val="32"/>
                <w:szCs w:val="32"/>
              </w:rPr>
              <w:t>Vicerrectorado de Compromiso Social y Cultura</w:t>
            </w:r>
          </w:p>
          <w:p w14:paraId="03A81653" w14:textId="77777777" w:rsidR="004952D1" w:rsidRPr="00731449" w:rsidRDefault="004952D1" w:rsidP="004952D1">
            <w:pPr>
              <w:jc w:val="center"/>
              <w:rPr>
                <w:b/>
                <w:bCs/>
                <w:noProof/>
                <w:sz w:val="32"/>
                <w:szCs w:val="32"/>
              </w:rPr>
            </w:pPr>
            <w:r w:rsidRPr="00731449">
              <w:rPr>
                <w:b/>
                <w:bCs/>
                <w:noProof/>
                <w:sz w:val="32"/>
                <w:szCs w:val="32"/>
              </w:rPr>
              <w:t>Universidad Autónoma de Madrid • Campus de Cantoblanco</w:t>
            </w:r>
          </w:p>
          <w:p w14:paraId="626D120B" w14:textId="77777777" w:rsidR="004952D1" w:rsidRPr="00731449" w:rsidRDefault="004952D1" w:rsidP="004952D1">
            <w:pPr>
              <w:jc w:val="center"/>
              <w:rPr>
                <w:b/>
                <w:bCs/>
                <w:noProof/>
                <w:sz w:val="32"/>
                <w:szCs w:val="32"/>
              </w:rPr>
            </w:pPr>
            <w:r w:rsidRPr="00731449">
              <w:rPr>
                <w:b/>
                <w:bCs/>
                <w:noProof/>
                <w:sz w:val="32"/>
                <w:szCs w:val="32"/>
              </w:rPr>
              <w:t>c/ Einstein, n° 3, 3ª entreplanta - 28049, Madrid</w:t>
            </w:r>
          </w:p>
          <w:p w14:paraId="0D5A0A10" w14:textId="77777777" w:rsidR="004952D1" w:rsidRPr="00731449" w:rsidRDefault="004952D1" w:rsidP="004952D1">
            <w:pPr>
              <w:jc w:val="center"/>
              <w:rPr>
                <w:b/>
                <w:bCs/>
                <w:noProof/>
                <w:sz w:val="32"/>
                <w:szCs w:val="32"/>
                <w:lang w:val="en-US"/>
              </w:rPr>
            </w:pPr>
            <w:r w:rsidRPr="00731449">
              <w:rPr>
                <w:b/>
                <w:bCs/>
                <w:noProof/>
                <w:sz w:val="32"/>
                <w:szCs w:val="32"/>
                <w:lang w:val="en-US"/>
              </w:rPr>
              <w:lastRenderedPageBreak/>
              <w:t>tel. 914976471 _ ext 6471</w:t>
            </w:r>
          </w:p>
          <w:p w14:paraId="5240C806" w14:textId="77777777" w:rsidR="004952D1" w:rsidRPr="00731449" w:rsidRDefault="004952D1" w:rsidP="004952D1">
            <w:pPr>
              <w:jc w:val="center"/>
              <w:rPr>
                <w:b/>
                <w:bCs/>
                <w:noProof/>
                <w:sz w:val="32"/>
                <w:szCs w:val="32"/>
                <w:lang w:val="en-US"/>
              </w:rPr>
            </w:pPr>
            <w:r w:rsidRPr="00731449">
              <w:rPr>
                <w:b/>
                <w:bCs/>
                <w:noProof/>
                <w:sz w:val="32"/>
                <w:szCs w:val="32"/>
                <w:lang w:val="en-US"/>
              </w:rPr>
              <w:t>unidad.equidad@uam.es</w:t>
            </w:r>
          </w:p>
          <w:p w14:paraId="1A468192" w14:textId="77777777" w:rsidR="004952D1" w:rsidRPr="00731449" w:rsidRDefault="004952D1" w:rsidP="004952D1">
            <w:pPr>
              <w:jc w:val="center"/>
              <w:rPr>
                <w:b/>
                <w:bCs/>
                <w:noProof/>
                <w:sz w:val="32"/>
                <w:szCs w:val="32"/>
                <w:lang w:val="en-US"/>
              </w:rPr>
            </w:pPr>
            <w:hyperlink r:id="rId37" w:tgtFrame="_blank" w:history="1">
              <w:r w:rsidRPr="00731449">
                <w:rPr>
                  <w:rStyle w:val="Hipervnculo"/>
                  <w:b/>
                  <w:bCs/>
                  <w:noProof/>
                  <w:sz w:val="32"/>
                  <w:szCs w:val="32"/>
                  <w:lang w:val="en-US"/>
                </w:rPr>
                <w:t>LinkedIn</w:t>
              </w:r>
            </w:hyperlink>
            <w:r w:rsidRPr="00731449">
              <w:rPr>
                <w:b/>
                <w:bCs/>
                <w:noProof/>
                <w:sz w:val="32"/>
                <w:szCs w:val="32"/>
                <w:lang w:val="en-US"/>
              </w:rPr>
              <w:t xml:space="preserve"> | </w:t>
            </w:r>
            <w:hyperlink r:id="rId38" w:tgtFrame="_blank" w:history="1">
              <w:r w:rsidRPr="00731449">
                <w:rPr>
                  <w:rStyle w:val="Hipervnculo"/>
                  <w:b/>
                  <w:bCs/>
                  <w:noProof/>
                  <w:sz w:val="32"/>
                  <w:szCs w:val="32"/>
                  <w:lang w:val="en-US"/>
                </w:rPr>
                <w:t>Twitter</w:t>
              </w:r>
            </w:hyperlink>
            <w:r w:rsidRPr="00731449">
              <w:rPr>
                <w:b/>
                <w:bCs/>
                <w:noProof/>
                <w:sz w:val="32"/>
                <w:szCs w:val="32"/>
                <w:lang w:val="en-US"/>
              </w:rPr>
              <w:t xml:space="preserve"> | </w:t>
            </w:r>
            <w:hyperlink r:id="rId39" w:tgtFrame="_blank" w:history="1">
              <w:r w:rsidRPr="00731449">
                <w:rPr>
                  <w:rStyle w:val="Hipervnculo"/>
                  <w:b/>
                  <w:bCs/>
                  <w:noProof/>
                  <w:sz w:val="32"/>
                  <w:szCs w:val="32"/>
                  <w:lang w:val="en-US"/>
                </w:rPr>
                <w:t>Facebook</w:t>
              </w:r>
            </w:hyperlink>
            <w:r w:rsidRPr="00731449">
              <w:rPr>
                <w:b/>
                <w:bCs/>
                <w:noProof/>
                <w:sz w:val="32"/>
                <w:szCs w:val="32"/>
                <w:lang w:val="en-US"/>
              </w:rPr>
              <w:t xml:space="preserve"> | </w:t>
            </w:r>
            <w:hyperlink r:id="rId40" w:tgtFrame="_blank" w:history="1">
              <w:r w:rsidRPr="00731449">
                <w:rPr>
                  <w:rStyle w:val="Hipervnculo"/>
                  <w:b/>
                  <w:bCs/>
                  <w:noProof/>
                  <w:sz w:val="32"/>
                  <w:szCs w:val="32"/>
                  <w:lang w:val="en-US"/>
                </w:rPr>
                <w:t>Youtube</w:t>
              </w:r>
            </w:hyperlink>
          </w:p>
          <w:p w14:paraId="07969BCE" w14:textId="53608466" w:rsidR="004952D1" w:rsidRPr="00731449" w:rsidRDefault="004952D1" w:rsidP="00CD4368">
            <w:pPr>
              <w:jc w:val="center"/>
              <w:rPr>
                <w:b/>
                <w:bCs/>
                <w:noProof/>
                <w:sz w:val="32"/>
                <w:szCs w:val="32"/>
              </w:rPr>
            </w:pPr>
            <w:r w:rsidRPr="00731449">
              <w:rPr>
                <w:b/>
                <w:bCs/>
                <w:noProof/>
                <w:sz w:val="32"/>
                <w:szCs w:val="32"/>
              </w:rPr>
              <w:t xml:space="preserve">¿Eres de la Autónoma? </w:t>
            </w:r>
            <w:hyperlink r:id="rId41" w:tgtFrame="_blank" w:history="1">
              <w:r w:rsidRPr="00731449">
                <w:rPr>
                  <w:rStyle w:val="Hipervnculo"/>
                  <w:b/>
                  <w:bCs/>
                  <w:noProof/>
                  <w:sz w:val="32"/>
                  <w:szCs w:val="32"/>
                </w:rPr>
                <w:t>Hazte AlumniUAM</w:t>
              </w:r>
            </w:hyperlink>
          </w:p>
        </w:tc>
      </w:tr>
    </w:tbl>
    <w:p w14:paraId="732B028B" w14:textId="1715407B" w:rsidR="001E40BE" w:rsidRPr="001E40BE" w:rsidRDefault="001E40BE" w:rsidP="00A06648"/>
    <w:sectPr w:rsidR="001E40BE" w:rsidRPr="001E40B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0F8B" w14:textId="77777777" w:rsidR="00C70D23" w:rsidRDefault="00C70D23" w:rsidP="00C675B8">
      <w:pPr>
        <w:spacing w:after="0" w:line="240" w:lineRule="auto"/>
      </w:pPr>
      <w:r>
        <w:separator/>
      </w:r>
    </w:p>
  </w:endnote>
  <w:endnote w:type="continuationSeparator" w:id="0">
    <w:p w14:paraId="0AE9ABA7" w14:textId="77777777" w:rsidR="00C70D23" w:rsidRDefault="00C70D23" w:rsidP="00C6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2A20" w14:textId="77777777" w:rsidR="00C70D23" w:rsidRDefault="00C70D23" w:rsidP="00C675B8">
      <w:pPr>
        <w:spacing w:after="0" w:line="240" w:lineRule="auto"/>
      </w:pPr>
      <w:r>
        <w:separator/>
      </w:r>
    </w:p>
  </w:footnote>
  <w:footnote w:type="continuationSeparator" w:id="0">
    <w:p w14:paraId="5D951680" w14:textId="77777777" w:rsidR="00C70D23" w:rsidRDefault="00C70D23" w:rsidP="00C67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AD1"/>
    <w:multiLevelType w:val="hybridMultilevel"/>
    <w:tmpl w:val="B4D87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CE486A"/>
    <w:multiLevelType w:val="hybridMultilevel"/>
    <w:tmpl w:val="7A8021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3D7FD9"/>
    <w:multiLevelType w:val="multilevel"/>
    <w:tmpl w:val="EFA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D0910"/>
    <w:multiLevelType w:val="hybridMultilevel"/>
    <w:tmpl w:val="E1901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7B2B09"/>
    <w:multiLevelType w:val="multilevel"/>
    <w:tmpl w:val="85A0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04CB7"/>
    <w:multiLevelType w:val="multilevel"/>
    <w:tmpl w:val="A55A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8650A"/>
    <w:multiLevelType w:val="multilevel"/>
    <w:tmpl w:val="F098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2C1A18"/>
    <w:multiLevelType w:val="hybridMultilevel"/>
    <w:tmpl w:val="5A0CD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F6231A"/>
    <w:multiLevelType w:val="hybridMultilevel"/>
    <w:tmpl w:val="C8FABD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E156BE"/>
    <w:multiLevelType w:val="multilevel"/>
    <w:tmpl w:val="E0A0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A5FA4"/>
    <w:multiLevelType w:val="hybridMultilevel"/>
    <w:tmpl w:val="E9421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065249B"/>
    <w:multiLevelType w:val="multilevel"/>
    <w:tmpl w:val="F7948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F91FDF"/>
    <w:multiLevelType w:val="hybridMultilevel"/>
    <w:tmpl w:val="B7885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3E7950"/>
    <w:multiLevelType w:val="hybridMultilevel"/>
    <w:tmpl w:val="7B1E9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EC050A3"/>
    <w:multiLevelType w:val="hybridMultilevel"/>
    <w:tmpl w:val="9D262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29404B"/>
    <w:multiLevelType w:val="multilevel"/>
    <w:tmpl w:val="9A16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742463"/>
    <w:multiLevelType w:val="hybridMultilevel"/>
    <w:tmpl w:val="C6320E64"/>
    <w:lvl w:ilvl="0" w:tplc="8B5CB296">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D85819"/>
    <w:multiLevelType w:val="multilevel"/>
    <w:tmpl w:val="1E02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EB214D"/>
    <w:multiLevelType w:val="hybridMultilevel"/>
    <w:tmpl w:val="A546FF8E"/>
    <w:lvl w:ilvl="0" w:tplc="7B68C7A4">
      <w:start w:val="1"/>
      <w:numFmt w:val="bullet"/>
      <w:lvlText w:val="»"/>
      <w:lvlJc w:val="left"/>
      <w:pPr>
        <w:ind w:left="720" w:hanging="360"/>
      </w:pPr>
      <w:rPr>
        <w:rFonts w:ascii="Courier New" w:hAnsi="Courier New" w:cs="Times New Roman" w:hint="default"/>
        <w:strike w:val="0"/>
        <w:dstrike w:val="0"/>
        <w:u w:val="none"/>
        <w:effect w:val="none"/>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6C1D69FE"/>
    <w:multiLevelType w:val="hybridMultilevel"/>
    <w:tmpl w:val="9FF88BEE"/>
    <w:lvl w:ilvl="0" w:tplc="6534F982">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A9103A"/>
    <w:multiLevelType w:val="hybridMultilevel"/>
    <w:tmpl w:val="55CCF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6770572">
    <w:abstractNumId w:val="19"/>
  </w:num>
  <w:num w:numId="2" w16cid:durableId="1221164575">
    <w:abstractNumId w:val="4"/>
  </w:num>
  <w:num w:numId="3" w16cid:durableId="105778721">
    <w:abstractNumId w:val="1"/>
  </w:num>
  <w:num w:numId="4" w16cid:durableId="494883862">
    <w:abstractNumId w:val="0"/>
  </w:num>
  <w:num w:numId="5" w16cid:durableId="176163640">
    <w:abstractNumId w:val="3"/>
  </w:num>
  <w:num w:numId="6" w16cid:durableId="1097022538">
    <w:abstractNumId w:val="8"/>
  </w:num>
  <w:num w:numId="7" w16cid:durableId="72557861">
    <w:abstractNumId w:val="12"/>
  </w:num>
  <w:num w:numId="8" w16cid:durableId="6030085">
    <w:abstractNumId w:val="11"/>
  </w:num>
  <w:num w:numId="9" w16cid:durableId="795636458">
    <w:abstractNumId w:val="13"/>
  </w:num>
  <w:num w:numId="10" w16cid:durableId="1024132230">
    <w:abstractNumId w:val="10"/>
  </w:num>
  <w:num w:numId="11" w16cid:durableId="1065879857">
    <w:abstractNumId w:val="14"/>
  </w:num>
  <w:num w:numId="12" w16cid:durableId="1671714645">
    <w:abstractNumId w:val="7"/>
  </w:num>
  <w:num w:numId="13" w16cid:durableId="90317465">
    <w:abstractNumId w:val="20"/>
  </w:num>
  <w:num w:numId="14" w16cid:durableId="1684938782">
    <w:abstractNumId w:val="16"/>
  </w:num>
  <w:num w:numId="15" w16cid:durableId="689336404">
    <w:abstractNumId w:val="9"/>
  </w:num>
  <w:num w:numId="16" w16cid:durableId="1021542153">
    <w:abstractNumId w:val="17"/>
  </w:num>
  <w:num w:numId="17" w16cid:durableId="416177225">
    <w:abstractNumId w:val="15"/>
  </w:num>
  <w:num w:numId="18" w16cid:durableId="1248462278">
    <w:abstractNumId w:val="2"/>
  </w:num>
  <w:num w:numId="19" w16cid:durableId="716274173">
    <w:abstractNumId w:val="5"/>
  </w:num>
  <w:num w:numId="20" w16cid:durableId="2007856489">
    <w:abstractNumId w:val="18"/>
  </w:num>
  <w:num w:numId="21" w16cid:durableId="1584414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81"/>
    <w:rsid w:val="00000A50"/>
    <w:rsid w:val="000033A9"/>
    <w:rsid w:val="00006CE8"/>
    <w:rsid w:val="00007EFD"/>
    <w:rsid w:val="0001779A"/>
    <w:rsid w:val="00022F90"/>
    <w:rsid w:val="00025E74"/>
    <w:rsid w:val="00026EBD"/>
    <w:rsid w:val="00030204"/>
    <w:rsid w:val="00033D35"/>
    <w:rsid w:val="000358A2"/>
    <w:rsid w:val="0003623D"/>
    <w:rsid w:val="000434E9"/>
    <w:rsid w:val="00044C5A"/>
    <w:rsid w:val="00051DDC"/>
    <w:rsid w:val="00054417"/>
    <w:rsid w:val="000546AC"/>
    <w:rsid w:val="00054E81"/>
    <w:rsid w:val="000568BE"/>
    <w:rsid w:val="00060293"/>
    <w:rsid w:val="00060333"/>
    <w:rsid w:val="00060359"/>
    <w:rsid w:val="0007247B"/>
    <w:rsid w:val="00075EF2"/>
    <w:rsid w:val="00077373"/>
    <w:rsid w:val="000801A1"/>
    <w:rsid w:val="00085A85"/>
    <w:rsid w:val="00092DB8"/>
    <w:rsid w:val="000934ED"/>
    <w:rsid w:val="000953C9"/>
    <w:rsid w:val="000A0ABC"/>
    <w:rsid w:val="000A25B2"/>
    <w:rsid w:val="000A54EA"/>
    <w:rsid w:val="000B0553"/>
    <w:rsid w:val="000B0ACC"/>
    <w:rsid w:val="000B1909"/>
    <w:rsid w:val="000B2BFA"/>
    <w:rsid w:val="000B4233"/>
    <w:rsid w:val="000C2F19"/>
    <w:rsid w:val="000C5539"/>
    <w:rsid w:val="000C7181"/>
    <w:rsid w:val="000D630E"/>
    <w:rsid w:val="000E1DD0"/>
    <w:rsid w:val="000E7F49"/>
    <w:rsid w:val="000F1116"/>
    <w:rsid w:val="000F1174"/>
    <w:rsid w:val="000F1564"/>
    <w:rsid w:val="000F47C5"/>
    <w:rsid w:val="000F4ABE"/>
    <w:rsid w:val="000F4E7A"/>
    <w:rsid w:val="00103281"/>
    <w:rsid w:val="00110A6B"/>
    <w:rsid w:val="0011157C"/>
    <w:rsid w:val="001175B9"/>
    <w:rsid w:val="0012152A"/>
    <w:rsid w:val="00123161"/>
    <w:rsid w:val="0012482C"/>
    <w:rsid w:val="00126364"/>
    <w:rsid w:val="0012640B"/>
    <w:rsid w:val="00131803"/>
    <w:rsid w:val="00140897"/>
    <w:rsid w:val="00142085"/>
    <w:rsid w:val="001501E5"/>
    <w:rsid w:val="00150DA6"/>
    <w:rsid w:val="001532FB"/>
    <w:rsid w:val="00157898"/>
    <w:rsid w:val="001624DB"/>
    <w:rsid w:val="00165058"/>
    <w:rsid w:val="00166DDB"/>
    <w:rsid w:val="00171F89"/>
    <w:rsid w:val="00172ED4"/>
    <w:rsid w:val="001849FD"/>
    <w:rsid w:val="0018513F"/>
    <w:rsid w:val="00186D4C"/>
    <w:rsid w:val="00193ACA"/>
    <w:rsid w:val="00193ED9"/>
    <w:rsid w:val="0019490B"/>
    <w:rsid w:val="001969F4"/>
    <w:rsid w:val="001B44F3"/>
    <w:rsid w:val="001B74A5"/>
    <w:rsid w:val="001C2506"/>
    <w:rsid w:val="001E1019"/>
    <w:rsid w:val="001E40BE"/>
    <w:rsid w:val="001E678D"/>
    <w:rsid w:val="001F0A38"/>
    <w:rsid w:val="001F11FF"/>
    <w:rsid w:val="001F164A"/>
    <w:rsid w:val="001F3EBC"/>
    <w:rsid w:val="00202AA6"/>
    <w:rsid w:val="00203871"/>
    <w:rsid w:val="00203F46"/>
    <w:rsid w:val="002059B3"/>
    <w:rsid w:val="002155A6"/>
    <w:rsid w:val="00216E50"/>
    <w:rsid w:val="00217FC3"/>
    <w:rsid w:val="00220531"/>
    <w:rsid w:val="00222063"/>
    <w:rsid w:val="0022441A"/>
    <w:rsid w:val="00224A9D"/>
    <w:rsid w:val="00231918"/>
    <w:rsid w:val="0023359D"/>
    <w:rsid w:val="00246539"/>
    <w:rsid w:val="002479B4"/>
    <w:rsid w:val="00262E6D"/>
    <w:rsid w:val="00270574"/>
    <w:rsid w:val="00273005"/>
    <w:rsid w:val="0028342E"/>
    <w:rsid w:val="00290378"/>
    <w:rsid w:val="002958A3"/>
    <w:rsid w:val="00297FB2"/>
    <w:rsid w:val="002A010F"/>
    <w:rsid w:val="002A0585"/>
    <w:rsid w:val="002A18DA"/>
    <w:rsid w:val="002A6939"/>
    <w:rsid w:val="002A78E5"/>
    <w:rsid w:val="002A7DEB"/>
    <w:rsid w:val="002B1697"/>
    <w:rsid w:val="002B56A2"/>
    <w:rsid w:val="002B6102"/>
    <w:rsid w:val="002C4C79"/>
    <w:rsid w:val="002C67C9"/>
    <w:rsid w:val="002D067D"/>
    <w:rsid w:val="002D1E70"/>
    <w:rsid w:val="002D5437"/>
    <w:rsid w:val="002D5C06"/>
    <w:rsid w:val="002D5E41"/>
    <w:rsid w:val="002E6F02"/>
    <w:rsid w:val="002F4B88"/>
    <w:rsid w:val="002F6683"/>
    <w:rsid w:val="00300C4A"/>
    <w:rsid w:val="00301AD6"/>
    <w:rsid w:val="00304AC9"/>
    <w:rsid w:val="0031279C"/>
    <w:rsid w:val="00313ED2"/>
    <w:rsid w:val="0031497C"/>
    <w:rsid w:val="00322CE7"/>
    <w:rsid w:val="00323F87"/>
    <w:rsid w:val="00331A5B"/>
    <w:rsid w:val="003331E7"/>
    <w:rsid w:val="00337393"/>
    <w:rsid w:val="00344FAD"/>
    <w:rsid w:val="00351653"/>
    <w:rsid w:val="00357BA8"/>
    <w:rsid w:val="00362470"/>
    <w:rsid w:val="00364122"/>
    <w:rsid w:val="00372EC5"/>
    <w:rsid w:val="0037470A"/>
    <w:rsid w:val="00374D76"/>
    <w:rsid w:val="00375066"/>
    <w:rsid w:val="00377612"/>
    <w:rsid w:val="003910CB"/>
    <w:rsid w:val="003912FD"/>
    <w:rsid w:val="00392966"/>
    <w:rsid w:val="003949B8"/>
    <w:rsid w:val="0039517E"/>
    <w:rsid w:val="003A7B05"/>
    <w:rsid w:val="003B41C0"/>
    <w:rsid w:val="003B7A77"/>
    <w:rsid w:val="003C7142"/>
    <w:rsid w:val="003D615D"/>
    <w:rsid w:val="003F02E0"/>
    <w:rsid w:val="003F1A86"/>
    <w:rsid w:val="003F4290"/>
    <w:rsid w:val="003F48A1"/>
    <w:rsid w:val="00402770"/>
    <w:rsid w:val="0041256E"/>
    <w:rsid w:val="00415642"/>
    <w:rsid w:val="00426394"/>
    <w:rsid w:val="0043034E"/>
    <w:rsid w:val="00437962"/>
    <w:rsid w:val="00440817"/>
    <w:rsid w:val="00442489"/>
    <w:rsid w:val="004432D2"/>
    <w:rsid w:val="00445C76"/>
    <w:rsid w:val="00446908"/>
    <w:rsid w:val="0045419B"/>
    <w:rsid w:val="0045552F"/>
    <w:rsid w:val="00460272"/>
    <w:rsid w:val="004623C5"/>
    <w:rsid w:val="00462BCB"/>
    <w:rsid w:val="00465C73"/>
    <w:rsid w:val="00471ABF"/>
    <w:rsid w:val="0048316C"/>
    <w:rsid w:val="004841F6"/>
    <w:rsid w:val="00487206"/>
    <w:rsid w:val="0049085C"/>
    <w:rsid w:val="004952D1"/>
    <w:rsid w:val="004A0269"/>
    <w:rsid w:val="004A6BEC"/>
    <w:rsid w:val="004C36FB"/>
    <w:rsid w:val="004C5668"/>
    <w:rsid w:val="004D1182"/>
    <w:rsid w:val="004D163C"/>
    <w:rsid w:val="004E1443"/>
    <w:rsid w:val="004E3EA0"/>
    <w:rsid w:val="004E7A1F"/>
    <w:rsid w:val="004F1BDF"/>
    <w:rsid w:val="004F3900"/>
    <w:rsid w:val="004F4723"/>
    <w:rsid w:val="004F623C"/>
    <w:rsid w:val="00501CDE"/>
    <w:rsid w:val="0050585C"/>
    <w:rsid w:val="00507452"/>
    <w:rsid w:val="005120A0"/>
    <w:rsid w:val="00514AB1"/>
    <w:rsid w:val="00515C52"/>
    <w:rsid w:val="00515D9D"/>
    <w:rsid w:val="00522378"/>
    <w:rsid w:val="005230E8"/>
    <w:rsid w:val="005307A1"/>
    <w:rsid w:val="00532F3A"/>
    <w:rsid w:val="00534924"/>
    <w:rsid w:val="0053577B"/>
    <w:rsid w:val="00543741"/>
    <w:rsid w:val="00545A7B"/>
    <w:rsid w:val="0055005A"/>
    <w:rsid w:val="00553FC3"/>
    <w:rsid w:val="00565786"/>
    <w:rsid w:val="00571A70"/>
    <w:rsid w:val="0057408D"/>
    <w:rsid w:val="0058052E"/>
    <w:rsid w:val="0058133D"/>
    <w:rsid w:val="005846EB"/>
    <w:rsid w:val="005878E3"/>
    <w:rsid w:val="00591488"/>
    <w:rsid w:val="00594335"/>
    <w:rsid w:val="00596550"/>
    <w:rsid w:val="005974A4"/>
    <w:rsid w:val="005A1259"/>
    <w:rsid w:val="005B3A9F"/>
    <w:rsid w:val="005C15E8"/>
    <w:rsid w:val="005C4574"/>
    <w:rsid w:val="005D3AA5"/>
    <w:rsid w:val="005D6175"/>
    <w:rsid w:val="005D7898"/>
    <w:rsid w:val="005E3604"/>
    <w:rsid w:val="005E56BB"/>
    <w:rsid w:val="005E61A8"/>
    <w:rsid w:val="005E7E40"/>
    <w:rsid w:val="005F5FEA"/>
    <w:rsid w:val="005F75C7"/>
    <w:rsid w:val="005F7DED"/>
    <w:rsid w:val="00603A47"/>
    <w:rsid w:val="00606F6F"/>
    <w:rsid w:val="00606F9D"/>
    <w:rsid w:val="006131E8"/>
    <w:rsid w:val="0061787E"/>
    <w:rsid w:val="00617F65"/>
    <w:rsid w:val="0062579C"/>
    <w:rsid w:val="0062580D"/>
    <w:rsid w:val="0063038A"/>
    <w:rsid w:val="00636854"/>
    <w:rsid w:val="00637268"/>
    <w:rsid w:val="00644AF4"/>
    <w:rsid w:val="00647D77"/>
    <w:rsid w:val="0065111D"/>
    <w:rsid w:val="00652A0B"/>
    <w:rsid w:val="00652E18"/>
    <w:rsid w:val="00654620"/>
    <w:rsid w:val="00661268"/>
    <w:rsid w:val="006626BB"/>
    <w:rsid w:val="00663E36"/>
    <w:rsid w:val="00673816"/>
    <w:rsid w:val="00680E54"/>
    <w:rsid w:val="00682358"/>
    <w:rsid w:val="006832DD"/>
    <w:rsid w:val="00683695"/>
    <w:rsid w:val="0068643D"/>
    <w:rsid w:val="00691140"/>
    <w:rsid w:val="00691344"/>
    <w:rsid w:val="00691818"/>
    <w:rsid w:val="00697C7A"/>
    <w:rsid w:val="006A076B"/>
    <w:rsid w:val="006A3003"/>
    <w:rsid w:val="006B250A"/>
    <w:rsid w:val="006B3349"/>
    <w:rsid w:val="006B462D"/>
    <w:rsid w:val="006C3685"/>
    <w:rsid w:val="006D179B"/>
    <w:rsid w:val="006D2FC9"/>
    <w:rsid w:val="006D32F1"/>
    <w:rsid w:val="006E09C1"/>
    <w:rsid w:val="00710341"/>
    <w:rsid w:val="007119B9"/>
    <w:rsid w:val="0071791D"/>
    <w:rsid w:val="00721AE3"/>
    <w:rsid w:val="007231F5"/>
    <w:rsid w:val="007241C2"/>
    <w:rsid w:val="00731449"/>
    <w:rsid w:val="007349EA"/>
    <w:rsid w:val="00737EDB"/>
    <w:rsid w:val="00742152"/>
    <w:rsid w:val="00742C38"/>
    <w:rsid w:val="007458DE"/>
    <w:rsid w:val="00746748"/>
    <w:rsid w:val="007476A0"/>
    <w:rsid w:val="00750A49"/>
    <w:rsid w:val="00752221"/>
    <w:rsid w:val="00755B48"/>
    <w:rsid w:val="007565D7"/>
    <w:rsid w:val="00761B67"/>
    <w:rsid w:val="00763E8B"/>
    <w:rsid w:val="00765742"/>
    <w:rsid w:val="007667EB"/>
    <w:rsid w:val="0077167E"/>
    <w:rsid w:val="00771E82"/>
    <w:rsid w:val="00772B2A"/>
    <w:rsid w:val="0077310E"/>
    <w:rsid w:val="007733A1"/>
    <w:rsid w:val="0077609D"/>
    <w:rsid w:val="00777509"/>
    <w:rsid w:val="00777551"/>
    <w:rsid w:val="00782F7C"/>
    <w:rsid w:val="00795FC6"/>
    <w:rsid w:val="007977BB"/>
    <w:rsid w:val="007A2C91"/>
    <w:rsid w:val="007A3A2F"/>
    <w:rsid w:val="007A4141"/>
    <w:rsid w:val="007A5836"/>
    <w:rsid w:val="007A73A1"/>
    <w:rsid w:val="007C222B"/>
    <w:rsid w:val="007C3942"/>
    <w:rsid w:val="007C568B"/>
    <w:rsid w:val="007C64F1"/>
    <w:rsid w:val="007E0266"/>
    <w:rsid w:val="007E08F8"/>
    <w:rsid w:val="007E377C"/>
    <w:rsid w:val="007E585E"/>
    <w:rsid w:val="007F1840"/>
    <w:rsid w:val="007F1E33"/>
    <w:rsid w:val="007F1EDA"/>
    <w:rsid w:val="007F2185"/>
    <w:rsid w:val="008005DD"/>
    <w:rsid w:val="00802F5B"/>
    <w:rsid w:val="00804A7C"/>
    <w:rsid w:val="008079EA"/>
    <w:rsid w:val="00810234"/>
    <w:rsid w:val="008142B5"/>
    <w:rsid w:val="008178BF"/>
    <w:rsid w:val="00820799"/>
    <w:rsid w:val="00821620"/>
    <w:rsid w:val="008319AA"/>
    <w:rsid w:val="00835600"/>
    <w:rsid w:val="00836CA5"/>
    <w:rsid w:val="00840A84"/>
    <w:rsid w:val="008517E9"/>
    <w:rsid w:val="00860099"/>
    <w:rsid w:val="008604FB"/>
    <w:rsid w:val="0086149E"/>
    <w:rsid w:val="00863D79"/>
    <w:rsid w:val="00864A1D"/>
    <w:rsid w:val="00875423"/>
    <w:rsid w:val="00877A35"/>
    <w:rsid w:val="008816BC"/>
    <w:rsid w:val="00887908"/>
    <w:rsid w:val="00887BAC"/>
    <w:rsid w:val="0089182B"/>
    <w:rsid w:val="0089229F"/>
    <w:rsid w:val="00896963"/>
    <w:rsid w:val="00897570"/>
    <w:rsid w:val="008975EC"/>
    <w:rsid w:val="00897CB8"/>
    <w:rsid w:val="00897DD6"/>
    <w:rsid w:val="008A0C73"/>
    <w:rsid w:val="008A6154"/>
    <w:rsid w:val="008B310C"/>
    <w:rsid w:val="008B51BE"/>
    <w:rsid w:val="008C0E60"/>
    <w:rsid w:val="008C4071"/>
    <w:rsid w:val="008C41AD"/>
    <w:rsid w:val="008C5A8C"/>
    <w:rsid w:val="008C5AFA"/>
    <w:rsid w:val="008C7664"/>
    <w:rsid w:val="008E0ACD"/>
    <w:rsid w:val="008E25D2"/>
    <w:rsid w:val="008E68FF"/>
    <w:rsid w:val="008F1131"/>
    <w:rsid w:val="009000B6"/>
    <w:rsid w:val="00900CB6"/>
    <w:rsid w:val="00905A10"/>
    <w:rsid w:val="009072A7"/>
    <w:rsid w:val="00913C62"/>
    <w:rsid w:val="00920C80"/>
    <w:rsid w:val="00924D17"/>
    <w:rsid w:val="00927114"/>
    <w:rsid w:val="00932977"/>
    <w:rsid w:val="00932A6F"/>
    <w:rsid w:val="00933AA8"/>
    <w:rsid w:val="00934E0E"/>
    <w:rsid w:val="00936CFC"/>
    <w:rsid w:val="00951ACF"/>
    <w:rsid w:val="00956F03"/>
    <w:rsid w:val="00971172"/>
    <w:rsid w:val="00973FC4"/>
    <w:rsid w:val="00980AA3"/>
    <w:rsid w:val="009837A2"/>
    <w:rsid w:val="00985430"/>
    <w:rsid w:val="00985752"/>
    <w:rsid w:val="0099218D"/>
    <w:rsid w:val="00994F31"/>
    <w:rsid w:val="00996624"/>
    <w:rsid w:val="0099762E"/>
    <w:rsid w:val="009A1623"/>
    <w:rsid w:val="009A2AC3"/>
    <w:rsid w:val="009B379E"/>
    <w:rsid w:val="009C2998"/>
    <w:rsid w:val="009C65CB"/>
    <w:rsid w:val="009C7B7F"/>
    <w:rsid w:val="009E7C64"/>
    <w:rsid w:val="009F1787"/>
    <w:rsid w:val="009F6935"/>
    <w:rsid w:val="00A002A6"/>
    <w:rsid w:val="00A008B0"/>
    <w:rsid w:val="00A03B29"/>
    <w:rsid w:val="00A0431C"/>
    <w:rsid w:val="00A06648"/>
    <w:rsid w:val="00A12942"/>
    <w:rsid w:val="00A12BEE"/>
    <w:rsid w:val="00A16143"/>
    <w:rsid w:val="00A165E5"/>
    <w:rsid w:val="00A17773"/>
    <w:rsid w:val="00A212B5"/>
    <w:rsid w:val="00A2472D"/>
    <w:rsid w:val="00A26037"/>
    <w:rsid w:val="00A26FB8"/>
    <w:rsid w:val="00A279AF"/>
    <w:rsid w:val="00A52465"/>
    <w:rsid w:val="00A610B5"/>
    <w:rsid w:val="00A61E43"/>
    <w:rsid w:val="00A627A0"/>
    <w:rsid w:val="00A63630"/>
    <w:rsid w:val="00A65E1C"/>
    <w:rsid w:val="00A661BC"/>
    <w:rsid w:val="00A675F8"/>
    <w:rsid w:val="00A70D87"/>
    <w:rsid w:val="00A71C9B"/>
    <w:rsid w:val="00A737E7"/>
    <w:rsid w:val="00A74254"/>
    <w:rsid w:val="00A7599A"/>
    <w:rsid w:val="00A822CB"/>
    <w:rsid w:val="00A8465A"/>
    <w:rsid w:val="00AB3742"/>
    <w:rsid w:val="00AB378B"/>
    <w:rsid w:val="00AB4D9A"/>
    <w:rsid w:val="00AB6A15"/>
    <w:rsid w:val="00AC631C"/>
    <w:rsid w:val="00AC736A"/>
    <w:rsid w:val="00AD3876"/>
    <w:rsid w:val="00AD7035"/>
    <w:rsid w:val="00AE0F34"/>
    <w:rsid w:val="00AE73BF"/>
    <w:rsid w:val="00AF2D1E"/>
    <w:rsid w:val="00AF71EF"/>
    <w:rsid w:val="00B12D78"/>
    <w:rsid w:val="00B12F49"/>
    <w:rsid w:val="00B14681"/>
    <w:rsid w:val="00B1660A"/>
    <w:rsid w:val="00B17A98"/>
    <w:rsid w:val="00B212D1"/>
    <w:rsid w:val="00B25F82"/>
    <w:rsid w:val="00B27A82"/>
    <w:rsid w:val="00B3043F"/>
    <w:rsid w:val="00B30BD6"/>
    <w:rsid w:val="00B311E3"/>
    <w:rsid w:val="00B34A0B"/>
    <w:rsid w:val="00B4330F"/>
    <w:rsid w:val="00B4385A"/>
    <w:rsid w:val="00B43A59"/>
    <w:rsid w:val="00B468B5"/>
    <w:rsid w:val="00B51C75"/>
    <w:rsid w:val="00B524DF"/>
    <w:rsid w:val="00B53DE5"/>
    <w:rsid w:val="00B56D1D"/>
    <w:rsid w:val="00B650EA"/>
    <w:rsid w:val="00B66466"/>
    <w:rsid w:val="00B70A56"/>
    <w:rsid w:val="00B7196A"/>
    <w:rsid w:val="00B72DAE"/>
    <w:rsid w:val="00B74539"/>
    <w:rsid w:val="00B7567D"/>
    <w:rsid w:val="00B76196"/>
    <w:rsid w:val="00B80573"/>
    <w:rsid w:val="00B8106F"/>
    <w:rsid w:val="00B87ACB"/>
    <w:rsid w:val="00B92F01"/>
    <w:rsid w:val="00B93A04"/>
    <w:rsid w:val="00B9662F"/>
    <w:rsid w:val="00B975BC"/>
    <w:rsid w:val="00BA588C"/>
    <w:rsid w:val="00BB2C4E"/>
    <w:rsid w:val="00BB4110"/>
    <w:rsid w:val="00BB6DEE"/>
    <w:rsid w:val="00BC4D9D"/>
    <w:rsid w:val="00BC7C63"/>
    <w:rsid w:val="00BD1567"/>
    <w:rsid w:val="00BE6017"/>
    <w:rsid w:val="00BF2786"/>
    <w:rsid w:val="00BF2C90"/>
    <w:rsid w:val="00BF3BFC"/>
    <w:rsid w:val="00BF683A"/>
    <w:rsid w:val="00C01424"/>
    <w:rsid w:val="00C03BBD"/>
    <w:rsid w:val="00C134C9"/>
    <w:rsid w:val="00C2098B"/>
    <w:rsid w:val="00C2755F"/>
    <w:rsid w:val="00C27F28"/>
    <w:rsid w:val="00C30114"/>
    <w:rsid w:val="00C3247F"/>
    <w:rsid w:val="00C35F4F"/>
    <w:rsid w:val="00C50084"/>
    <w:rsid w:val="00C512EE"/>
    <w:rsid w:val="00C572A7"/>
    <w:rsid w:val="00C61B5F"/>
    <w:rsid w:val="00C63659"/>
    <w:rsid w:val="00C675B8"/>
    <w:rsid w:val="00C70D23"/>
    <w:rsid w:val="00C71469"/>
    <w:rsid w:val="00C80074"/>
    <w:rsid w:val="00C804B1"/>
    <w:rsid w:val="00C80CAB"/>
    <w:rsid w:val="00C90680"/>
    <w:rsid w:val="00C95B43"/>
    <w:rsid w:val="00C95CA1"/>
    <w:rsid w:val="00CA138F"/>
    <w:rsid w:val="00CA1508"/>
    <w:rsid w:val="00CA1AB8"/>
    <w:rsid w:val="00CA3E71"/>
    <w:rsid w:val="00CB0B19"/>
    <w:rsid w:val="00CC2D78"/>
    <w:rsid w:val="00CC6FF0"/>
    <w:rsid w:val="00CD4368"/>
    <w:rsid w:val="00CD5840"/>
    <w:rsid w:val="00CF1C9A"/>
    <w:rsid w:val="00CF3FD4"/>
    <w:rsid w:val="00D03737"/>
    <w:rsid w:val="00D1013E"/>
    <w:rsid w:val="00D115AF"/>
    <w:rsid w:val="00D141CA"/>
    <w:rsid w:val="00D15DA8"/>
    <w:rsid w:val="00D22933"/>
    <w:rsid w:val="00D22D1C"/>
    <w:rsid w:val="00D22E01"/>
    <w:rsid w:val="00D2774C"/>
    <w:rsid w:val="00D35ADF"/>
    <w:rsid w:val="00D36C73"/>
    <w:rsid w:val="00D424C7"/>
    <w:rsid w:val="00D45FE8"/>
    <w:rsid w:val="00D527A1"/>
    <w:rsid w:val="00D53967"/>
    <w:rsid w:val="00D64225"/>
    <w:rsid w:val="00D651ED"/>
    <w:rsid w:val="00D6799D"/>
    <w:rsid w:val="00D7178A"/>
    <w:rsid w:val="00D8199E"/>
    <w:rsid w:val="00D81FED"/>
    <w:rsid w:val="00D85882"/>
    <w:rsid w:val="00D8791F"/>
    <w:rsid w:val="00D90629"/>
    <w:rsid w:val="00D95F93"/>
    <w:rsid w:val="00DA55A4"/>
    <w:rsid w:val="00DB0B5F"/>
    <w:rsid w:val="00DB7C26"/>
    <w:rsid w:val="00DC28F3"/>
    <w:rsid w:val="00DC5A20"/>
    <w:rsid w:val="00DD23F4"/>
    <w:rsid w:val="00DD36E3"/>
    <w:rsid w:val="00DE2C36"/>
    <w:rsid w:val="00DE428D"/>
    <w:rsid w:val="00DE6384"/>
    <w:rsid w:val="00DF052A"/>
    <w:rsid w:val="00DF15CA"/>
    <w:rsid w:val="00DF35DC"/>
    <w:rsid w:val="00E1620C"/>
    <w:rsid w:val="00E266F9"/>
    <w:rsid w:val="00E30CD7"/>
    <w:rsid w:val="00E30E09"/>
    <w:rsid w:val="00E356FC"/>
    <w:rsid w:val="00E368AA"/>
    <w:rsid w:val="00E404CF"/>
    <w:rsid w:val="00E41696"/>
    <w:rsid w:val="00E4280D"/>
    <w:rsid w:val="00E478B9"/>
    <w:rsid w:val="00E604AB"/>
    <w:rsid w:val="00E73A54"/>
    <w:rsid w:val="00E761A9"/>
    <w:rsid w:val="00E761D3"/>
    <w:rsid w:val="00E80517"/>
    <w:rsid w:val="00E81E77"/>
    <w:rsid w:val="00E94C52"/>
    <w:rsid w:val="00EA4656"/>
    <w:rsid w:val="00EA572B"/>
    <w:rsid w:val="00EA7353"/>
    <w:rsid w:val="00EB2C5B"/>
    <w:rsid w:val="00EB35FB"/>
    <w:rsid w:val="00EB4E1B"/>
    <w:rsid w:val="00EB6333"/>
    <w:rsid w:val="00EC02E5"/>
    <w:rsid w:val="00EC1717"/>
    <w:rsid w:val="00EC1787"/>
    <w:rsid w:val="00EC3FF3"/>
    <w:rsid w:val="00EC7BCC"/>
    <w:rsid w:val="00EE2DBE"/>
    <w:rsid w:val="00EE4801"/>
    <w:rsid w:val="00EE6C81"/>
    <w:rsid w:val="00EE7ABD"/>
    <w:rsid w:val="00F01A24"/>
    <w:rsid w:val="00F03C9C"/>
    <w:rsid w:val="00F04CD1"/>
    <w:rsid w:val="00F05493"/>
    <w:rsid w:val="00F05AB9"/>
    <w:rsid w:val="00F06D7C"/>
    <w:rsid w:val="00F0773A"/>
    <w:rsid w:val="00F16A6A"/>
    <w:rsid w:val="00F171A5"/>
    <w:rsid w:val="00F1759B"/>
    <w:rsid w:val="00F24280"/>
    <w:rsid w:val="00F245DD"/>
    <w:rsid w:val="00F2548F"/>
    <w:rsid w:val="00F25976"/>
    <w:rsid w:val="00F27CC0"/>
    <w:rsid w:val="00F30AED"/>
    <w:rsid w:val="00F334E7"/>
    <w:rsid w:val="00F3372A"/>
    <w:rsid w:val="00F3632A"/>
    <w:rsid w:val="00F61161"/>
    <w:rsid w:val="00F74F5A"/>
    <w:rsid w:val="00F750BA"/>
    <w:rsid w:val="00F83CA9"/>
    <w:rsid w:val="00F84A16"/>
    <w:rsid w:val="00F90BE0"/>
    <w:rsid w:val="00F93BC7"/>
    <w:rsid w:val="00F96431"/>
    <w:rsid w:val="00FA51E3"/>
    <w:rsid w:val="00FA530D"/>
    <w:rsid w:val="00FA7118"/>
    <w:rsid w:val="00FB0527"/>
    <w:rsid w:val="00FB44DB"/>
    <w:rsid w:val="00FB5805"/>
    <w:rsid w:val="00FC057C"/>
    <w:rsid w:val="00FC7EAC"/>
    <w:rsid w:val="00FD20E7"/>
    <w:rsid w:val="00FD29BF"/>
    <w:rsid w:val="00FD35B5"/>
    <w:rsid w:val="00FE1B4B"/>
    <w:rsid w:val="00FE285F"/>
    <w:rsid w:val="00FE3875"/>
    <w:rsid w:val="00FF062C"/>
    <w:rsid w:val="00FF087C"/>
    <w:rsid w:val="00FF58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6881"/>
  <w15:chartTrackingRefBased/>
  <w15:docId w15:val="{09412433-4D31-436A-B483-BF231F77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7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7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71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71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71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71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71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71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71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71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71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71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71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71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71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71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71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7181"/>
    <w:rPr>
      <w:rFonts w:eastAsiaTheme="majorEastAsia" w:cstheme="majorBidi"/>
      <w:color w:val="272727" w:themeColor="text1" w:themeTint="D8"/>
    </w:rPr>
  </w:style>
  <w:style w:type="paragraph" w:styleId="Ttulo">
    <w:name w:val="Title"/>
    <w:basedOn w:val="Normal"/>
    <w:next w:val="Normal"/>
    <w:link w:val="TtuloCar"/>
    <w:uiPriority w:val="10"/>
    <w:qFormat/>
    <w:rsid w:val="000C7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71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71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71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7181"/>
    <w:pPr>
      <w:spacing w:before="160"/>
      <w:jc w:val="center"/>
    </w:pPr>
    <w:rPr>
      <w:i/>
      <w:iCs/>
      <w:color w:val="404040" w:themeColor="text1" w:themeTint="BF"/>
    </w:rPr>
  </w:style>
  <w:style w:type="character" w:customStyle="1" w:styleId="CitaCar">
    <w:name w:val="Cita Car"/>
    <w:basedOn w:val="Fuentedeprrafopredeter"/>
    <w:link w:val="Cita"/>
    <w:uiPriority w:val="29"/>
    <w:rsid w:val="000C7181"/>
    <w:rPr>
      <w:i/>
      <w:iCs/>
      <w:color w:val="404040" w:themeColor="text1" w:themeTint="BF"/>
    </w:rPr>
  </w:style>
  <w:style w:type="paragraph" w:styleId="Prrafodelista">
    <w:name w:val="List Paragraph"/>
    <w:basedOn w:val="Normal"/>
    <w:uiPriority w:val="34"/>
    <w:qFormat/>
    <w:rsid w:val="000C7181"/>
    <w:pPr>
      <w:ind w:left="720"/>
      <w:contextualSpacing/>
    </w:pPr>
  </w:style>
  <w:style w:type="character" w:styleId="nfasisintenso">
    <w:name w:val="Intense Emphasis"/>
    <w:basedOn w:val="Fuentedeprrafopredeter"/>
    <w:uiPriority w:val="21"/>
    <w:qFormat/>
    <w:rsid w:val="000C7181"/>
    <w:rPr>
      <w:i/>
      <w:iCs/>
      <w:color w:val="0F4761" w:themeColor="accent1" w:themeShade="BF"/>
    </w:rPr>
  </w:style>
  <w:style w:type="paragraph" w:styleId="Citadestacada">
    <w:name w:val="Intense Quote"/>
    <w:basedOn w:val="Normal"/>
    <w:next w:val="Normal"/>
    <w:link w:val="CitadestacadaCar"/>
    <w:uiPriority w:val="30"/>
    <w:qFormat/>
    <w:rsid w:val="000C7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7181"/>
    <w:rPr>
      <w:i/>
      <w:iCs/>
      <w:color w:val="0F4761" w:themeColor="accent1" w:themeShade="BF"/>
    </w:rPr>
  </w:style>
  <w:style w:type="character" w:styleId="Referenciaintensa">
    <w:name w:val="Intense Reference"/>
    <w:basedOn w:val="Fuentedeprrafopredeter"/>
    <w:uiPriority w:val="32"/>
    <w:qFormat/>
    <w:rsid w:val="000C7181"/>
    <w:rPr>
      <w:b/>
      <w:bCs/>
      <w:smallCaps/>
      <w:color w:val="0F4761" w:themeColor="accent1" w:themeShade="BF"/>
      <w:spacing w:val="5"/>
    </w:rPr>
  </w:style>
  <w:style w:type="character" w:styleId="Hipervnculo">
    <w:name w:val="Hyperlink"/>
    <w:basedOn w:val="Fuentedeprrafopredeter"/>
    <w:uiPriority w:val="99"/>
    <w:unhideWhenUsed/>
    <w:rsid w:val="003F48A1"/>
    <w:rPr>
      <w:color w:val="467886" w:themeColor="hyperlink"/>
      <w:u w:val="single"/>
    </w:rPr>
  </w:style>
  <w:style w:type="character" w:styleId="Mencinsinresolver">
    <w:name w:val="Unresolved Mention"/>
    <w:basedOn w:val="Fuentedeprrafopredeter"/>
    <w:uiPriority w:val="99"/>
    <w:semiHidden/>
    <w:unhideWhenUsed/>
    <w:rsid w:val="003F48A1"/>
    <w:rPr>
      <w:color w:val="605E5C"/>
      <w:shd w:val="clear" w:color="auto" w:fill="E1DFDD"/>
    </w:rPr>
  </w:style>
  <w:style w:type="character" w:styleId="Hipervnculovisitado">
    <w:name w:val="FollowedHyperlink"/>
    <w:basedOn w:val="Fuentedeprrafopredeter"/>
    <w:uiPriority w:val="99"/>
    <w:semiHidden/>
    <w:unhideWhenUsed/>
    <w:rsid w:val="00322CE7"/>
    <w:rPr>
      <w:color w:val="96607D" w:themeColor="followedHyperlink"/>
      <w:u w:val="single"/>
    </w:rPr>
  </w:style>
  <w:style w:type="table" w:styleId="Tablaconcuadrcula">
    <w:name w:val="Table Grid"/>
    <w:basedOn w:val="Tablanormal"/>
    <w:uiPriority w:val="39"/>
    <w:rsid w:val="00B1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675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75B8"/>
  </w:style>
  <w:style w:type="paragraph" w:styleId="Piedepgina">
    <w:name w:val="footer"/>
    <w:basedOn w:val="Normal"/>
    <w:link w:val="PiedepginaCar"/>
    <w:uiPriority w:val="99"/>
    <w:unhideWhenUsed/>
    <w:rsid w:val="00C675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75B8"/>
  </w:style>
  <w:style w:type="paragraph" w:styleId="NormalWeb">
    <w:name w:val="Normal (Web)"/>
    <w:basedOn w:val="Normal"/>
    <w:uiPriority w:val="99"/>
    <w:semiHidden/>
    <w:unhideWhenUsed/>
    <w:rsid w:val="006D179B"/>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Fuerte">
    <w:name w:val="Strong"/>
    <w:basedOn w:val="Fuentedeprrafopredeter"/>
    <w:uiPriority w:val="22"/>
    <w:qFormat/>
    <w:rsid w:val="003F1A86"/>
    <w:rPr>
      <w:b/>
      <w:bCs/>
    </w:rPr>
  </w:style>
  <w:style w:type="character" w:customStyle="1" w:styleId="vkekvd">
    <w:name w:val="vkekvd"/>
    <w:basedOn w:val="Fuentedeprrafopredeter"/>
    <w:rsid w:val="003F1A86"/>
  </w:style>
  <w:style w:type="paragraph" w:customStyle="1" w:styleId="df3vjf">
    <w:name w:val="df3vjf"/>
    <w:basedOn w:val="Normal"/>
    <w:rsid w:val="003F1A86"/>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t286pc">
    <w:name w:val="t286pc"/>
    <w:basedOn w:val="Fuentedeprrafopredeter"/>
    <w:rsid w:val="003F1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am.es/uam/cpa" TargetMode="External"/><Relationship Id="rId18" Type="http://schemas.openxmlformats.org/officeDocument/2006/relationships/hyperlink" Target="https://www.uam.es/uam/unidad-equidad-social-diversidad-funcional/noticias/v-jornada-dia-mundial-altas-capacidades" TargetMode="External"/><Relationship Id="rId26" Type="http://schemas.openxmlformats.org/officeDocument/2006/relationships/hyperlink" Target="https://doodle.com/group-poll/participate/ejgKzlza" TargetMode="External"/><Relationship Id="rId39" Type="http://schemas.openxmlformats.org/officeDocument/2006/relationships/hyperlink" Target="https://www.facebook.com/universidadautonomademadrid/" TargetMode="External"/><Relationship Id="rId21" Type="http://schemas.openxmlformats.org/officeDocument/2006/relationships/hyperlink" Target="https://www.madrimasd.org/feriamadridesciencia/" TargetMode="External"/><Relationship Id="rId34" Type="http://schemas.openxmlformats.org/officeDocument/2006/relationships/hyperlink" Target="https://www.uam.es/uam/unidad-igualdad-genero"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ivis.widening.eu/event/how-can-universities-engage-more-inclusively-with-migration-and-cultural-diversity-43/register" TargetMode="External"/><Relationship Id="rId20" Type="http://schemas.openxmlformats.org/officeDocument/2006/relationships/hyperlink" Target="-%09https:/www.uam.es/uam/noticias/uam-firma-convenio-ayuntamiento-madrid-desarrollo-proyectos-aprendizaje-servicio" TargetMode="External"/><Relationship Id="rId29" Type="http://schemas.openxmlformats.org/officeDocument/2006/relationships/hyperlink" Target="https://innovacionyformacion.educa.madrid.org/centros/ISMIE" TargetMode="External"/><Relationship Id="rId41" Type="http://schemas.openxmlformats.org/officeDocument/2006/relationships/hyperlink" Target="https://alumni.uam.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elgtbi.org/que-hacemos/investigacion/estado-lgtbi/" TargetMode="External"/><Relationship Id="rId24" Type="http://schemas.openxmlformats.org/officeDocument/2006/relationships/hyperlink" Target="https://heyzine.com/flip-book/66080def91.html" TargetMode="External"/><Relationship Id="rId32" Type="http://schemas.openxmlformats.org/officeDocument/2006/relationships/hyperlink" Target="https://www.icv.csic.es/en/seminario-discapacidad-auditiva-en-la-universidad-y-en-la-investigacion-2/" TargetMode="External"/><Relationship Id="rId37" Type="http://schemas.openxmlformats.org/officeDocument/2006/relationships/hyperlink" Target="https://www.linkedin.com/in/universidadautonomademadrid/" TargetMode="External"/><Relationship Id="rId40" Type="http://schemas.openxmlformats.org/officeDocument/2006/relationships/hyperlink" Target="https://www.youtube.com/user/uam" TargetMode="External"/><Relationship Id="rId5" Type="http://schemas.openxmlformats.org/officeDocument/2006/relationships/footnotes" Target="footnotes.xml"/><Relationship Id="rId15" Type="http://schemas.openxmlformats.org/officeDocument/2006/relationships/hyperlink" Target="https://civis.widening.eu/event/how-can-universities-support-healthier-and-more-connected-communities-through-collaborative-initiatives-50/register" TargetMode="External"/><Relationship Id="rId23" Type="http://schemas.openxmlformats.org/officeDocument/2006/relationships/hyperlink" Target="https://www.uam.es/fyl/en/facultad/departamentos/filologia-inglesa/historias-de-asilo-y-refugio" TargetMode="External"/><Relationship Id="rId28" Type="http://schemas.openxmlformats.org/officeDocument/2006/relationships/hyperlink" Target="https://www.uam.es/uam/unidad-igualdad-genero/noticias/taller-de-mural-colaborativo" TargetMode="External"/><Relationship Id="rId36" Type="http://schemas.openxmlformats.org/officeDocument/2006/relationships/hyperlink" Target="https://www.uam.es/uam/unidad-equidad-social/en-apoyo-a-maria-clares" TargetMode="External"/><Relationship Id="rId10" Type="http://schemas.openxmlformats.org/officeDocument/2006/relationships/hyperlink" Target="https://www.uam.es/uam/noticias/uam-celebra-dia-puertas-abiertas-2026" TargetMode="External"/><Relationship Id="rId19" Type="http://schemas.openxmlformats.org/officeDocument/2006/relationships/hyperlink" Target="https://ponceleon.org/ce/noticias/mundo-del-sordo/3a-feria-de-orientacion-academica-y-profesional/"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undaciononce.es/es/evento/el-abordaje-de-la-discapacidad-psicosocial-en-las-universidades" TargetMode="External"/><Relationship Id="rId14" Type="http://schemas.openxmlformats.org/officeDocument/2006/relationships/hyperlink" Target="https://www.uam.es/uam/8m-2026-uam" TargetMode="External"/><Relationship Id="rId22" Type="http://schemas.openxmlformats.org/officeDocument/2006/relationships/hyperlink" Target="https://educamoscontigo.org/" TargetMode="External"/><Relationship Id="rId27" Type="http://schemas.openxmlformats.org/officeDocument/2006/relationships/hyperlink" Target="https://doodle.com/group-poll/participate/bonl3Q3a" TargetMode="External"/><Relationship Id="rId30" Type="http://schemas.openxmlformats.org/officeDocument/2006/relationships/hyperlink" Target="https://mediateca.educa.madrid.org/video/cdr8iyyl6ccn5ix4" TargetMode="External"/><Relationship Id="rId35" Type="http://schemas.openxmlformats.org/officeDocument/2006/relationships/hyperlink" Target="https://www.uam.es/uam/unidad-equidad-social" TargetMode="External"/><Relationship Id="rId43" Type="http://schemas.openxmlformats.org/officeDocument/2006/relationships/theme" Target="theme/theme1.xml"/><Relationship Id="rId8" Type="http://schemas.openxmlformats.org/officeDocument/2006/relationships/hyperlink" Target="https://formaciondocente.uam.es/course/1814" TargetMode="External"/><Relationship Id="rId3" Type="http://schemas.openxmlformats.org/officeDocument/2006/relationships/settings" Target="settings.xml"/><Relationship Id="rId12" Type="http://schemas.openxmlformats.org/officeDocument/2006/relationships/hyperlink" Target="https://www.uam.es/uam/uam-contra-el-acoso" TargetMode="External"/><Relationship Id="rId17" Type="http://schemas.openxmlformats.org/officeDocument/2006/relationships/hyperlink" Target="https://redsapdu.es/xv-encuentro-red-sapdu/" TargetMode="External"/><Relationship Id="rId25" Type="http://schemas.openxmlformats.org/officeDocument/2006/relationships/hyperlink" Target="https://www.uam.es/uam/unidad-igualdad-genero/noticias/taller-de-mural-colaborativo" TargetMode="External"/><Relationship Id="rId33" Type="http://schemas.openxmlformats.org/officeDocument/2006/relationships/hyperlink" Target="https://ideo.uah.es/es/innovacion-docente/encuentros/" TargetMode="External"/><Relationship Id="rId38" Type="http://schemas.openxmlformats.org/officeDocument/2006/relationships/hyperlink" Target="https://twitter.com/uam_madri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2556</TotalTime>
  <Pages>12</Pages>
  <Words>2757</Words>
  <Characters>15168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Nieto Vizcaino</dc:creator>
  <cp:keywords/>
  <dc:description/>
  <cp:lastModifiedBy>Alexis Velo Brunet</cp:lastModifiedBy>
  <cp:revision>592</cp:revision>
  <dcterms:created xsi:type="dcterms:W3CDTF">2026-01-14T08:10:00Z</dcterms:created>
  <dcterms:modified xsi:type="dcterms:W3CDTF">2026-04-24T08:06:00Z</dcterms:modified>
</cp:coreProperties>
</file>